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8b5a" w14:paraId="3668b5a" w:rsidRDefault="00E37C14" w:rsidP="00E37C14" w:rsidR="00E37C14" w:rsidRPr="00D34CBB">
      <w:pPr>
        <w:tabs>
          <w:tab w:pos="1110" w:val="left"/>
        </w:tabs>
        <w15:collapsed w:val="false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D34CBB">
        <w:rPr>
          <w:rFonts w:hAnsi="Times New Roman" w:ascii="Times New Roman"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D34CBB">
      <w:pPr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         REPUBLIKA HRVATSKA</w:t>
      </w:r>
    </w:p>
    <w:p w:rsidRDefault="00E37C14" w:rsidP="00E37C14" w:rsidR="00E37C14" w:rsidRPr="00D34CBB">
      <w:pPr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     TRGOVAČKI SUD U SPLITU</w:t>
      </w:r>
    </w:p>
    <w:p w:rsidRDefault="00E37C14" w:rsidP="00E37C14" w:rsidR="00E37C14" w:rsidRPr="00D34CBB">
      <w:pPr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   STALNA SLUŽBA DUBROVNIK </w:t>
      </w:r>
    </w:p>
    <w:p w:rsidRDefault="00E37C14" w:rsidP="00E37C14" w:rsidR="00E37C14" w:rsidRPr="00D34CBB">
      <w:pPr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   Dubrovnik, Dr. Ante Starčevića 23</w:t>
      </w:r>
    </w:p>
    <w:p w:rsidRDefault="001D5F5A" w:rsidP="001D5F5A" w:rsidR="001D5F5A" w:rsidRPr="00D34CBB">
      <w:pPr>
        <w:jc w:val="right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Posl.br. 7. St. </w:t>
      </w:r>
      <w:r w:rsidR="006700F5" w:rsidRPr="00D34CBB">
        <w:rPr>
          <w:rFonts w:hAnsi="Times New Roman" w:ascii="Times New Roman"/>
          <w:b/>
          <w:sz w:val="24"/>
          <w:szCs w:val="24"/>
          <w:lang w:eastAsia="hr-HR"/>
        </w:rPr>
        <w:t>40/15</w:t>
      </w:r>
    </w:p>
    <w:p w:rsidRDefault="00E37C14" w:rsidP="00430CB7" w:rsidR="00E37C14" w:rsidRPr="00D34CBB">
      <w:pPr>
        <w:tabs>
          <w:tab w:pos="4536" w:val="center"/>
          <w:tab w:pos="9072" w:val="right"/>
        </w:tabs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960128" w:rsidP="00E37C14" w:rsidR="00960128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60128" w:rsidP="00E37C14" w:rsidR="00960128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R E P U B L I K A  H R V A T S K A </w:t>
      </w: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Z A K L J U Č A K </w:t>
      </w:r>
    </w:p>
    <w:p w:rsidRDefault="00C120DC" w:rsidP="00E37C14" w:rsidR="00C120DC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C4F3A" w:rsidP="00E22E88" w:rsidR="001C4F3A" w:rsidRPr="00D34CBB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D34CBB">
        <w:rPr>
          <w:rFonts w:eastAsia="Times New Roman" w:hAnsi="Times New Roman" w:ascii="Times New Roman"/>
          <w:sz w:val="24"/>
          <w:szCs w:val="24"/>
          <w:lang w:eastAsia="hr-HR"/>
        </w:rPr>
        <w:t>Trgovački sud u Splitu, Stalna služba u Dubrovniku, u ime Republike Hrvatske, po sucu tog suda Diani Butigan Granić, kao sucu pojedincu, u stečajnom postupku nad dužnikom</w:t>
      </w:r>
      <w:r w:rsidR="00CC2584" w:rsidRPr="00D34CBB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D34CBB" w:rsidRPr="00D34CBB">
        <w:rPr>
          <w:rFonts w:hAnsi="Times New Roman" w:ascii="Times New Roman"/>
          <w:sz w:val="24"/>
          <w:szCs w:val="24"/>
        </w:rPr>
        <w:t xml:space="preserve"> NEŠO RADOJIĆIĆ vl. obrta za promet nekretninama "Suntrast", Dubrovnik, Kardinala Stepinca 4, OIB: 48043047036, zastupano po stečajnom upravitelju Ivanki Sušić, dana 16. kolovoza 2018.g.</w:t>
      </w:r>
    </w:p>
    <w:p w:rsidRDefault="00C120DC" w:rsidP="00960128" w:rsidR="00C120DC" w:rsidRPr="00D34CBB">
      <w:pPr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C4F3A" w:rsidP="001C4F3A" w:rsidR="001C4F3A" w:rsidRPr="00D34CBB">
      <w:pPr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34CB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D5F5A" w:rsidP="001D5F5A" w:rsidR="001D5F5A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z a k l j u č i o    j e</w:t>
      </w:r>
    </w:p>
    <w:p w:rsidRDefault="00C120DC" w:rsidP="001D5F5A" w:rsidR="00C120DC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D5F5A" w:rsidP="001D5F5A" w:rsidR="001D5F5A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1D5F5A" w:rsidP="001D5F5A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D34CBB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>U s</w:t>
      </w:r>
      <w:r w:rsidR="008038EF" w:rsidRPr="00D34CBB">
        <w:rPr>
          <w:rFonts w:hAnsi="Times New Roman" w:ascii="Times New Roman"/>
          <w:sz w:val="24"/>
          <w:szCs w:val="24"/>
          <w:lang w:eastAsia="hr-HR"/>
        </w:rPr>
        <w:t>tečajnom postupku prodaje se  imovina</w:t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 xml:space="preserve"> stečajnog dužnika i to:</w:t>
      </w:r>
    </w:p>
    <w:p w:rsidRDefault="009A5B49" w:rsidP="009A5B49" w:rsidR="009A5B49" w:rsidRPr="00D34CBB">
      <w:pPr>
        <w:pStyle w:val="Bezproreda"/>
        <w:jc w:val="both"/>
        <w:rPr>
          <w:rFonts w:cs="Times New Roman"/>
        </w:rPr>
      </w:pPr>
    </w:p>
    <w:p w:rsidRDefault="006700F5" w:rsidP="006700F5" w:rsidR="006700F5" w:rsidRPr="00D34CBB">
      <w:pPr>
        <w:pStyle w:val="Bezproreda"/>
        <w:numPr>
          <w:ilvl w:val="0"/>
          <w:numId w:val="4"/>
        </w:numPr>
        <w:jc w:val="both"/>
        <w:rPr>
          <w:rFonts w:cs="Times New Roman"/>
        </w:rPr>
      </w:pPr>
      <w:r w:rsidRPr="00D34CBB">
        <w:rPr>
          <w:rFonts w:cs="Times New Roman"/>
        </w:rPr>
        <w:t xml:space="preserve">kat.čest. 2305 upisano kod  Općinskog suda u Dubrovniku, Stalna služba u Korčuli u z.ul. 94 </w:t>
      </w:r>
      <w:r w:rsidR="005604DF">
        <w:rPr>
          <w:rFonts w:cs="Times New Roman"/>
        </w:rPr>
        <w:t>k.o.Podgorje</w:t>
      </w:r>
    </w:p>
    <w:p w:rsidRDefault="009A5B49" w:rsidP="00960128" w:rsidR="009A5B49" w:rsidRPr="00D34CBB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313FB" w:rsidP="00D313FB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II 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 xml:space="preserve">Za cjelokupnu imovinu iz točke I. ove odluke utvrđuje se </w:t>
      </w:r>
      <w:r w:rsidR="00185DC6" w:rsidRPr="00D34CBB">
        <w:rPr>
          <w:rFonts w:hAnsi="Times New Roman" w:ascii="Times New Roman"/>
          <w:sz w:val="24"/>
          <w:szCs w:val="24"/>
          <w:lang w:eastAsia="hr-HR"/>
        </w:rPr>
        <w:t xml:space="preserve">vrijednost u iznosu </w:t>
      </w:r>
      <w:r w:rsidR="006700F5" w:rsidRPr="00D34CBB">
        <w:rPr>
          <w:rFonts w:hAnsi="Times New Roman" w:ascii="Times New Roman"/>
          <w:sz w:val="24"/>
          <w:szCs w:val="24"/>
          <w:lang w:eastAsia="hr-HR"/>
        </w:rPr>
        <w:t>752.032</w:t>
      </w:r>
      <w:r w:rsidR="00AD2348" w:rsidRPr="00D34CBB">
        <w:rPr>
          <w:rFonts w:hAnsi="Times New Roman" w:ascii="Times New Roman"/>
          <w:sz w:val="24"/>
          <w:szCs w:val="24"/>
          <w:lang w:eastAsia="hr-HR"/>
        </w:rPr>
        <w:t>,</w:t>
      </w:r>
      <w:r w:rsidR="006700F5" w:rsidRPr="00D34CBB">
        <w:rPr>
          <w:rFonts w:hAnsi="Times New Roman" w:ascii="Times New Roman"/>
          <w:sz w:val="24"/>
          <w:szCs w:val="24"/>
          <w:lang w:eastAsia="hr-HR"/>
        </w:rPr>
        <w:t>15</w:t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 xml:space="preserve"> kuna. 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Imovina iz točke I. ove odluke prodavati će se kao cjelina na </w:t>
      </w:r>
      <w:r w:rsidR="00F5655D" w:rsidRPr="00D34CBB">
        <w:rPr>
          <w:rFonts w:hAnsi="Times New Roman" w:ascii="Times New Roman"/>
          <w:b/>
          <w:sz w:val="24"/>
          <w:szCs w:val="24"/>
          <w:lang w:eastAsia="hr-HR"/>
        </w:rPr>
        <w:t>1. (prvoj) elektroničkoj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 javnoj dražbi</w:t>
      </w:r>
      <w:r w:rsidRPr="00D34CB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D34CB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E37C14" w:rsidP="00E37C14" w:rsidR="00E37C14" w:rsidRPr="00D34CB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D34CB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D34CB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D34CB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E37C14" w:rsidP="00E37C14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D34CB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551F6C" w:rsidR="00E37C14" w:rsidRPr="00D34CBB">
      <w:pPr>
        <w:pStyle w:val="Bezproreda"/>
        <w:ind w:hanging="705" w:left="705"/>
        <w:jc w:val="both"/>
        <w:rPr>
          <w:rFonts w:cs="Times New Roman"/>
        </w:rPr>
      </w:pPr>
      <w:r w:rsidRPr="00D34CBB">
        <w:rPr>
          <w:rFonts w:cs="Times New Roman"/>
          <w:b/>
        </w:rPr>
        <w:t>IV.</w:t>
      </w:r>
      <w:r w:rsidRPr="00D34CBB">
        <w:rPr>
          <w:rFonts w:cs="Times New Roman"/>
          <w:b/>
        </w:rPr>
        <w:tab/>
      </w:r>
      <w:r w:rsidR="00AD2348" w:rsidRPr="00D34CBB">
        <w:rPr>
          <w:rFonts w:cs="Times New Roman"/>
        </w:rPr>
        <w:t>Na nekretninama iz točke I. ove odluke postoji upisano razlučno pravo u korist</w:t>
      </w:r>
      <w:r w:rsidR="008038EF" w:rsidRPr="00D34CBB">
        <w:rPr>
          <w:rFonts w:cs="Times New Roman"/>
        </w:rPr>
        <w:t xml:space="preserve"> </w:t>
      </w:r>
      <w:r w:rsidR="006700F5" w:rsidRPr="00D34CBB">
        <w:rPr>
          <w:rFonts w:cs="Times New Roman"/>
        </w:rPr>
        <w:t xml:space="preserve">Privredne </w:t>
      </w:r>
      <w:r w:rsidR="00042FCF" w:rsidRPr="00D34CBB">
        <w:rPr>
          <w:rFonts w:cs="Times New Roman"/>
        </w:rPr>
        <w:t xml:space="preserve"> banke Zagreb</w:t>
      </w:r>
      <w:r w:rsidR="006700F5" w:rsidRPr="00D34CBB">
        <w:rPr>
          <w:rFonts w:cs="Times New Roman"/>
        </w:rPr>
        <w:t xml:space="preserve"> d.d.i Republike Hrvatske</w:t>
      </w:r>
      <w:r w:rsidR="00AD2348" w:rsidRPr="00D34CBB">
        <w:rPr>
          <w:rFonts w:cs="Times New Roman"/>
        </w:rPr>
        <w:t xml:space="preserve">, </w:t>
      </w:r>
      <w:r w:rsidR="00BF0977" w:rsidRPr="00D34CBB">
        <w:rPr>
          <w:rFonts w:cs="Times New Roman"/>
        </w:rPr>
        <w:t>koje</w:t>
      </w:r>
      <w:r w:rsidR="008038EF" w:rsidRPr="00D34CBB">
        <w:rPr>
          <w:rFonts w:cs="Times New Roman"/>
        </w:rPr>
        <w:t xml:space="preserve"> prestaje</w:t>
      </w:r>
      <w:r w:rsidR="00CA2FAD" w:rsidRPr="00D34CBB">
        <w:rPr>
          <w:rFonts w:cs="Times New Roman"/>
        </w:rPr>
        <w:t xml:space="preserve"> </w:t>
      </w:r>
      <w:r w:rsidRPr="00D34CBB">
        <w:rPr>
          <w:rFonts w:cs="Times New Roman"/>
        </w:rPr>
        <w:t>prodajom.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lastRenderedPageBreak/>
        <w:t>V.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u novcu u iznosu od 10% od </w:t>
      </w:r>
      <w:r w:rsidR="00185DC6" w:rsidRPr="00D34CBB">
        <w:rPr>
          <w:rFonts w:hAnsi="Times New Roman" w:ascii="Times New Roman"/>
          <w:sz w:val="24"/>
          <w:szCs w:val="24"/>
          <w:lang w:eastAsia="hr-HR"/>
        </w:rPr>
        <w:t>početne cijene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D34CB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E37C14" w:rsidP="00E37C14" w:rsidR="00E37C14" w:rsidRPr="00D34CB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Ponuditeljima kojima ponuda ne bude prihvaćena Financijska agencija će vratiti uplaćeni iznos bez kamata u roku od 8 dana od dana kada sud zaprimi izvješće</w:t>
      </w:r>
      <w:r w:rsidR="00ED3FAD" w:rsidRPr="00D34CBB">
        <w:rPr>
          <w:rFonts w:hAnsi="Times New Roman" w:ascii="Times New Roman"/>
          <w:sz w:val="24"/>
          <w:szCs w:val="24"/>
          <w:lang w:eastAsia="hr-HR"/>
        </w:rPr>
        <w:t xml:space="preserve"> u uplati kupovnine u cijelosti</w:t>
      </w:r>
      <w:r w:rsidRPr="00D34CB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VI.</w:t>
      </w:r>
      <w:r w:rsidRPr="00D34CB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cijelosti u roku od 30 dana od primitka rješenja o dosudi. Sve poreze, pristojbe i druge troškove u svezi s prodajom i prijenosom vlasništva snosi kupac o dospjelosti. 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VIII.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D34CBB">
        <w:rPr>
          <w:rFonts w:hAnsi="Times New Roman" w:ascii="Times New Roman"/>
          <w:sz w:val="24"/>
          <w:szCs w:val="24"/>
          <w:lang w:eastAsia="hr-HR"/>
        </w:rPr>
        <w:t>, te će se iz nje namiriti nastali troškovi ove prodaje, te troškovi nove prodaje i n</w:t>
      </w:r>
      <w:r w:rsidR="00EC2774" w:rsidRPr="00D34CBB">
        <w:rPr>
          <w:rFonts w:hAnsi="Times New Roman" w:ascii="Times New Roman"/>
          <w:sz w:val="24"/>
          <w:szCs w:val="24"/>
          <w:lang w:eastAsia="hr-HR"/>
        </w:rPr>
        <w:t>ak</w:t>
      </w:r>
      <w:r w:rsidR="00ED3FAD" w:rsidRPr="00D34CBB">
        <w:rPr>
          <w:rFonts w:hAnsi="Times New Roman" w:ascii="Times New Roman"/>
          <w:sz w:val="24"/>
          <w:szCs w:val="24"/>
          <w:lang w:eastAsia="hr-HR"/>
        </w:rPr>
        <w:t>n</w:t>
      </w:r>
      <w:r w:rsidR="00EC2774" w:rsidRPr="00D34CBB">
        <w:rPr>
          <w:rFonts w:hAnsi="Times New Roman" w:ascii="Times New Roman"/>
          <w:sz w:val="24"/>
          <w:szCs w:val="24"/>
          <w:lang w:eastAsia="hr-HR"/>
        </w:rPr>
        <w:t>a</w:t>
      </w:r>
      <w:r w:rsidR="00ED3FAD" w:rsidRPr="00D34CBB">
        <w:rPr>
          <w:rFonts w:hAnsi="Times New Roman" w:ascii="Times New Roman"/>
          <w:sz w:val="24"/>
          <w:szCs w:val="24"/>
          <w:lang w:eastAsia="hr-HR"/>
        </w:rPr>
        <w:t>diti razlika između kupovnine na prijašnjoj dražbi i novoj dražbi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IX.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</w:t>
      </w:r>
      <w:r w:rsidR="00EC2774" w:rsidRPr="00D34CBB">
        <w:rPr>
          <w:rFonts w:hAnsi="Times New Roman" w:ascii="Times New Roman"/>
          <w:sz w:val="24"/>
          <w:szCs w:val="24"/>
          <w:lang w:eastAsia="hr-HR"/>
        </w:rPr>
        <w:t>d</w:t>
      </w:r>
      <w:r w:rsidRPr="00D34CBB">
        <w:rPr>
          <w:rFonts w:hAnsi="Times New Roman" w:ascii="Times New Roman"/>
          <w:sz w:val="24"/>
          <w:szCs w:val="24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X.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XI.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935660" w:rsidRPr="00D34CBB">
        <w:rPr>
          <w:rFonts w:hAnsi="Times New Roman" w:ascii="Times New Roman"/>
          <w:sz w:val="24"/>
          <w:szCs w:val="24"/>
          <w:lang w:eastAsia="hr-HR"/>
        </w:rPr>
        <w:t>Ivanke Sušić</w:t>
      </w:r>
      <w:r w:rsidR="008038EF" w:rsidRPr="00D34CBB">
        <w:rPr>
          <w:rFonts w:hAnsi="Times New Roman" w:ascii="Times New Roman"/>
          <w:sz w:val="24"/>
          <w:szCs w:val="24"/>
          <w:lang w:eastAsia="hr-HR"/>
        </w:rPr>
        <w:t xml:space="preserve"> n</w:t>
      </w:r>
      <w:r w:rsidR="009A0767" w:rsidRPr="00D34CBB">
        <w:rPr>
          <w:rFonts w:hAnsi="Times New Roman" w:ascii="Times New Roman"/>
          <w:sz w:val="24"/>
          <w:szCs w:val="24"/>
          <w:lang w:eastAsia="hr-HR"/>
        </w:rPr>
        <w:t>a broj  telefona 09</w:t>
      </w:r>
      <w:r w:rsidR="000E000C" w:rsidRPr="00D34CBB">
        <w:rPr>
          <w:rFonts w:hAnsi="Times New Roman" w:ascii="Times New Roman"/>
          <w:sz w:val="24"/>
          <w:szCs w:val="24"/>
          <w:lang w:eastAsia="hr-HR"/>
        </w:rPr>
        <w:t>1</w:t>
      </w:r>
      <w:r w:rsidRPr="00D34CBB">
        <w:rPr>
          <w:rFonts w:hAnsi="Times New Roman" w:ascii="Times New Roman"/>
          <w:sz w:val="24"/>
          <w:szCs w:val="24"/>
          <w:lang w:eastAsia="hr-HR"/>
        </w:rPr>
        <w:t>/</w:t>
      </w:r>
      <w:r w:rsidR="00935660" w:rsidRPr="00D34CBB">
        <w:rPr>
          <w:rFonts w:hAnsi="Times New Roman" w:ascii="Times New Roman"/>
          <w:sz w:val="24"/>
          <w:szCs w:val="24"/>
          <w:lang w:eastAsia="hr-HR"/>
        </w:rPr>
        <w:t>5164-792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, od 9 do 13 sati, svaki radni dan. Razgledanje imovine moguće je ako se prethodno plati trošak razgledanja najkasnije zadnjeg dana objave poziva na sudjelovanje u dražbi, uz prethodnu najavu i u dogovoru sa stečajnom upraviteljem u zavisnosti od slobodnih termina stečajnog upravitelja. </w:t>
      </w:r>
    </w:p>
    <w:p w:rsidRDefault="00C120DC" w:rsidP="00E37C14" w:rsidR="00C120DC" w:rsidRPr="00D34CB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E000C" w:rsidP="00E37C14" w:rsidR="000E000C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Obrazloženje</w:t>
      </w:r>
    </w:p>
    <w:p w:rsidRDefault="00C120DC" w:rsidP="00E37C14" w:rsidR="00C120DC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Rješenjem ovog</w:t>
      </w:r>
      <w:r w:rsidR="00FC33B0" w:rsidRPr="00D34CBB">
        <w:rPr>
          <w:rFonts w:hAnsi="Times New Roman" w:ascii="Times New Roman"/>
          <w:sz w:val="24"/>
          <w:szCs w:val="24"/>
          <w:lang w:eastAsia="hr-HR"/>
        </w:rPr>
        <w:t xml:space="preserve"> suda 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 o prodaji posl.br. St. </w:t>
      </w:r>
      <w:r w:rsidR="00D34CBB">
        <w:rPr>
          <w:rFonts w:hAnsi="Times New Roman" w:ascii="Times New Roman"/>
          <w:sz w:val="24"/>
          <w:szCs w:val="24"/>
          <w:lang w:eastAsia="hr-HR"/>
        </w:rPr>
        <w:t>40</w:t>
      </w:r>
      <w:r w:rsidRPr="00D34CBB">
        <w:rPr>
          <w:rFonts w:hAnsi="Times New Roman" w:ascii="Times New Roman"/>
          <w:sz w:val="24"/>
          <w:szCs w:val="24"/>
          <w:lang w:eastAsia="hr-HR"/>
        </w:rPr>
        <w:t>/</w:t>
      </w:r>
      <w:r w:rsidR="007247B1" w:rsidRPr="00D34CBB">
        <w:rPr>
          <w:rFonts w:hAnsi="Times New Roman" w:ascii="Times New Roman"/>
          <w:sz w:val="24"/>
          <w:szCs w:val="24"/>
          <w:lang w:eastAsia="hr-HR"/>
        </w:rPr>
        <w:t>201</w:t>
      </w:r>
      <w:r w:rsidR="00D34CBB">
        <w:rPr>
          <w:rFonts w:hAnsi="Times New Roman" w:ascii="Times New Roman"/>
          <w:sz w:val="24"/>
          <w:szCs w:val="24"/>
          <w:lang w:eastAsia="hr-HR"/>
        </w:rPr>
        <w:t>5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935660" w:rsidRPr="00D34CBB">
        <w:rPr>
          <w:rFonts w:hAnsi="Times New Roman" w:ascii="Times New Roman"/>
          <w:sz w:val="24"/>
          <w:szCs w:val="24"/>
          <w:lang w:eastAsia="hr-HR"/>
        </w:rPr>
        <w:t>07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35660" w:rsidRPr="00D34CBB">
        <w:rPr>
          <w:rFonts w:hAnsi="Times New Roman" w:ascii="Times New Roman"/>
          <w:sz w:val="24"/>
          <w:szCs w:val="24"/>
          <w:lang w:eastAsia="hr-HR"/>
        </w:rPr>
        <w:t>ožujka</w:t>
      </w:r>
      <w:r w:rsidR="00FC33B0" w:rsidRPr="00D34CBB">
        <w:rPr>
          <w:rFonts w:hAnsi="Times New Roman" w:ascii="Times New Roman"/>
          <w:sz w:val="24"/>
          <w:szCs w:val="24"/>
          <w:lang w:eastAsia="hr-HR"/>
        </w:rPr>
        <w:t xml:space="preserve"> 2016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. godine određena je prodaja imovine navedene u točki I. ovog rješenja u stečajnom postupku nakon što je </w:t>
      </w:r>
      <w:r w:rsidR="00E24B45" w:rsidRPr="00D34CBB">
        <w:rPr>
          <w:rFonts w:hAnsi="Times New Roman" w:ascii="Times New Roman"/>
          <w:sz w:val="24"/>
          <w:szCs w:val="24"/>
        </w:rPr>
        <w:t>ovaj</w:t>
      </w:r>
      <w:r w:rsidRPr="00D34CBB">
        <w:rPr>
          <w:rFonts w:hAnsi="Times New Roman" w:ascii="Times New Roman"/>
          <w:sz w:val="24"/>
          <w:szCs w:val="24"/>
        </w:rPr>
        <w:t xml:space="preserve"> sud </w:t>
      </w:r>
      <w:r w:rsidR="00E24B45" w:rsidRPr="00D34CBB">
        <w:rPr>
          <w:rFonts w:hAnsi="Times New Roman" w:ascii="Times New Roman"/>
          <w:sz w:val="24"/>
          <w:szCs w:val="24"/>
        </w:rPr>
        <w:t>prekinuo</w:t>
      </w:r>
      <w:r w:rsidRPr="00D34CBB">
        <w:rPr>
          <w:rFonts w:hAnsi="Times New Roman" w:ascii="Times New Roman"/>
          <w:sz w:val="24"/>
          <w:szCs w:val="24"/>
        </w:rPr>
        <w:t xml:space="preserve"> postupak ovrhe na istoj nekretnini koji se vodio pred </w:t>
      </w:r>
      <w:r w:rsidR="00E24B45" w:rsidRPr="00D34CBB">
        <w:rPr>
          <w:rFonts w:hAnsi="Times New Roman" w:ascii="Times New Roman"/>
          <w:sz w:val="24"/>
          <w:szCs w:val="24"/>
        </w:rPr>
        <w:t>ovim</w:t>
      </w:r>
      <w:r w:rsidRPr="00D34CBB">
        <w:rPr>
          <w:rFonts w:hAnsi="Times New Roman" w:ascii="Times New Roman"/>
          <w:sz w:val="24"/>
          <w:szCs w:val="24"/>
        </w:rPr>
        <w:t xml:space="preserve"> sudom.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A53966" w:rsidR="00EC2774" w:rsidRPr="00D34CBB">
      <w:pPr>
        <w:pStyle w:val="Tijeloteksta"/>
        <w:ind w:firstLine="708"/>
      </w:pPr>
      <w:r w:rsidRPr="00D34CBB">
        <w:lastRenderedPageBreak/>
        <w:t xml:space="preserve">Na imovini iz točke I. ovog zaključka koja je ušla u stečajnu masu stečajnog dužnika postoji upisao razlučno pravo u </w:t>
      </w:r>
      <w:r w:rsidR="00935660" w:rsidRPr="00D34CBB">
        <w:t xml:space="preserve">Privredne  banke Zagreb d.d.i Republike Hrvatske </w:t>
      </w:r>
      <w:r w:rsidR="00CA2FAD" w:rsidRPr="00D34CBB">
        <w:t>kako je to nave</w:t>
      </w:r>
      <w:r w:rsidR="00375CEC" w:rsidRPr="00D34CBB">
        <w:t>d</w:t>
      </w:r>
      <w:r w:rsidR="00CA2FAD" w:rsidRPr="00D34CBB">
        <w:t>eno u točki IV. rješenja</w:t>
      </w:r>
    </w:p>
    <w:p w:rsidRDefault="00EC277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CA2FAD"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D34CBB">
        <w:rPr>
          <w:rFonts w:hAnsi="Times New Roman" w:ascii="Times New Roman"/>
          <w:sz w:val="24"/>
          <w:szCs w:val="24"/>
          <w:lang w:eastAsia="hr-HR"/>
        </w:rPr>
        <w:t>predložio je prodaju nekretnine.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4B6716">
        <w:rPr>
          <w:rFonts w:hAnsi="Times New Roman" w:ascii="Times New Roman"/>
          <w:sz w:val="24"/>
          <w:szCs w:val="24"/>
          <w:lang w:eastAsia="hr-HR"/>
        </w:rPr>
        <w:t>13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A0767" w:rsidRPr="00D34CBB">
        <w:rPr>
          <w:rFonts w:hAnsi="Times New Roman" w:ascii="Times New Roman"/>
          <w:sz w:val="24"/>
          <w:szCs w:val="24"/>
          <w:lang w:eastAsia="hr-HR"/>
        </w:rPr>
        <w:t>rujna 2016</w:t>
      </w:r>
      <w:r w:rsidRPr="00D34CBB">
        <w:rPr>
          <w:rFonts w:hAnsi="Times New Roman" w:ascii="Times New Roman"/>
          <w:sz w:val="24"/>
          <w:szCs w:val="24"/>
          <w:lang w:eastAsia="hr-HR"/>
        </w:rPr>
        <w:t>. godine omogućio strankama, založnim vjerovnicima, sudionicima u postupku i osobama koje imaju pravo prvokupa da se o procjeni izjasne. Vrijednost nekretnine sud je utvrdio u visini</w:t>
      </w:r>
      <w:r w:rsidR="004B671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4B6716" w:rsidRPr="00D34CBB">
        <w:rPr>
          <w:rFonts w:hAnsi="Times New Roman" w:ascii="Times New Roman"/>
          <w:sz w:val="24"/>
          <w:szCs w:val="24"/>
          <w:lang w:eastAsia="hr-HR"/>
        </w:rPr>
        <w:t xml:space="preserve">752.032,15 </w:t>
      </w:r>
      <w:r w:rsidR="00BF0977" w:rsidRPr="00D34CBB">
        <w:rPr>
          <w:rFonts w:hAnsi="Times New Roman" w:ascii="Times New Roman"/>
          <w:sz w:val="24"/>
          <w:szCs w:val="24"/>
          <w:lang w:eastAsia="hr-HR"/>
        </w:rPr>
        <w:t>kun</w:t>
      </w:r>
      <w:r w:rsidR="00285DCC" w:rsidRPr="00D34CBB">
        <w:rPr>
          <w:rFonts w:hAnsi="Times New Roman" w:ascii="Times New Roman"/>
          <w:sz w:val="24"/>
          <w:szCs w:val="24"/>
          <w:lang w:eastAsia="hr-HR"/>
        </w:rPr>
        <w:t>a</w:t>
      </w:r>
      <w:r w:rsidR="00977A28"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na temelju </w:t>
      </w:r>
      <w:r w:rsidR="00BF0977" w:rsidRPr="00D34CBB">
        <w:rPr>
          <w:rFonts w:hAnsi="Times New Roman" w:ascii="Times New Roman"/>
          <w:sz w:val="24"/>
          <w:szCs w:val="24"/>
          <w:lang w:eastAsia="hr-HR"/>
        </w:rPr>
        <w:t xml:space="preserve">elaborata procjene vrijednosti nekretnine </w:t>
      </w:r>
      <w:r w:rsidR="00C34FE3" w:rsidRPr="00D34CBB">
        <w:rPr>
          <w:rFonts w:hAnsi="Times New Roman" w:ascii="Times New Roman"/>
          <w:sz w:val="24"/>
          <w:szCs w:val="24"/>
          <w:lang w:eastAsia="hr-HR"/>
        </w:rPr>
        <w:t>izrađenog od stalnog sudskog procjenitelja</w:t>
      </w:r>
      <w:r w:rsidR="00971213" w:rsidRPr="00D34CBB">
        <w:rPr>
          <w:rFonts w:hAnsi="Times New Roman" w:ascii="Times New Roman"/>
          <w:sz w:val="24"/>
          <w:szCs w:val="24"/>
          <w:lang w:eastAsia="hr-HR"/>
        </w:rPr>
        <w:t xml:space="preserve"> S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ud smatra da je utvrđena vrijednost  odgovarajuća tržišnoj vrijednosti, posebno jer će se u predmetnom slučaju teret na imovini brisati nakon prodaje, te upisani teret značajnije ne utječe na vrijednosti predmetne imovine. 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D34CBB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D34CBB">
        <w:rPr>
          <w:rFonts w:hAnsi="Times New Roman" w:ascii="Times New Roman"/>
          <w:sz w:val="24"/>
          <w:szCs w:val="24"/>
          <w:lang w:eastAsia="hr-HR"/>
        </w:rPr>
        <w:t>, vrijednost imovine sud utvrđuje odlukom o prodaji. Sukladno čl. 247. st.</w:t>
      </w:r>
      <w:r w:rsidR="00C40CDF" w:rsidRPr="00D34CBB">
        <w:rPr>
          <w:rFonts w:hAnsi="Times New Roman" w:ascii="Times New Roman"/>
          <w:sz w:val="24"/>
          <w:szCs w:val="24"/>
          <w:lang w:eastAsia="hr-HR"/>
        </w:rPr>
        <w:t xml:space="preserve">5. </w:t>
      </w:r>
      <w:r w:rsidRPr="00D34CBB">
        <w:rPr>
          <w:rFonts w:hAnsi="Times New Roman" w:ascii="Times New Roman"/>
          <w:sz w:val="24"/>
          <w:szCs w:val="24"/>
        </w:rPr>
        <w:t xml:space="preserve">Stečajnog zakona (NN 71/15, dalje u tekstu SZ) </w:t>
      </w:r>
      <w:r w:rsidRPr="00D34CBB">
        <w:rPr>
          <w:rFonts w:hAnsi="Times New Roman" w:ascii="Times New Roman"/>
          <w:sz w:val="24"/>
          <w:szCs w:val="24"/>
          <w:lang w:eastAsia="hr-HR"/>
        </w:rPr>
        <w:t>n</w:t>
      </w:r>
      <w:r w:rsidRPr="00D34CBB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D34CBB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D5F5A" w:rsidP="00E37C14" w:rsidR="001D5F5A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U Dubrovniku, </w:t>
      </w:r>
      <w:r w:rsidR="00D34CBB">
        <w:rPr>
          <w:rFonts w:hAnsi="Times New Roman" w:ascii="Times New Roman"/>
          <w:b/>
          <w:sz w:val="24"/>
          <w:szCs w:val="24"/>
          <w:lang w:eastAsia="hr-HR"/>
        </w:rPr>
        <w:t>16</w:t>
      </w:r>
      <w:r w:rsidR="00CC2584"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. </w:t>
      </w:r>
      <w:r w:rsidR="00D34CBB">
        <w:rPr>
          <w:rFonts w:hAnsi="Times New Roman" w:ascii="Times New Roman"/>
          <w:b/>
          <w:sz w:val="24"/>
          <w:szCs w:val="24"/>
          <w:lang w:eastAsia="hr-HR"/>
        </w:rPr>
        <w:t xml:space="preserve">kolovoza </w:t>
      </w:r>
      <w:r w:rsidR="00960128" w:rsidRPr="00D34CBB">
        <w:rPr>
          <w:rFonts w:hAnsi="Times New Roman" w:ascii="Times New Roman"/>
          <w:b/>
          <w:sz w:val="24"/>
          <w:szCs w:val="24"/>
          <w:lang w:eastAsia="hr-HR"/>
        </w:rPr>
        <w:t>201</w:t>
      </w:r>
      <w:r w:rsidR="00D34CBB">
        <w:rPr>
          <w:rFonts w:hAnsi="Times New Roman" w:ascii="Times New Roman"/>
          <w:b/>
          <w:sz w:val="24"/>
          <w:szCs w:val="24"/>
          <w:lang w:eastAsia="hr-HR"/>
        </w:rPr>
        <w:t>8</w:t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>. godine</w:t>
      </w:r>
    </w:p>
    <w:p w:rsidRDefault="00C120DC" w:rsidP="00E37C14" w:rsidR="00C120DC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1D5F5A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E37C14" w:rsidP="00A117EE" w:rsidR="00E37C14" w:rsidRPr="00D34CBB">
      <w:pPr>
        <w:ind w:firstLine="708" w:left="4956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Stečajni sudac:</w:t>
      </w:r>
    </w:p>
    <w:p w:rsidRDefault="00E37C14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34CBB">
        <w:rPr>
          <w:rFonts w:hAnsi="Times New Roman" w:ascii="Times New Roman"/>
          <w:b/>
          <w:sz w:val="24"/>
          <w:szCs w:val="24"/>
          <w:lang w:eastAsia="hr-HR"/>
        </w:rPr>
        <w:tab/>
      </w:r>
      <w:r w:rsidR="001D5F5A" w:rsidRPr="00D34CBB">
        <w:rPr>
          <w:rFonts w:hAnsi="Times New Roman" w:ascii="Times New Roman"/>
          <w:b/>
          <w:sz w:val="24"/>
          <w:szCs w:val="24"/>
          <w:lang w:eastAsia="hr-HR"/>
        </w:rPr>
        <w:t>Diana Butigan Granić</w:t>
      </w:r>
      <w:r w:rsidR="009262C9" w:rsidRPr="00D34CBB"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C120DC" w:rsidP="00E37C14" w:rsidR="00C120DC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60128" w:rsidP="00E37C14" w:rsidR="00960128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06322" w:rsidP="00E37C14" w:rsidR="00106322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06322" w:rsidP="00E37C14" w:rsidR="00106322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lastRenderedPageBreak/>
        <w:t>POUKA O PRAVNOM LIJEKU</w:t>
      </w:r>
    </w:p>
    <w:p w:rsidRDefault="00E37C14" w:rsidP="00E37C14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E37C14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71213" w:rsidP="00E37C14" w:rsidR="00E37C14" w:rsidRPr="00D34CB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D34CBB">
        <w:rPr>
          <w:rFonts w:hAnsi="Times New Roman" w:ascii="Times New Roman"/>
          <w:b/>
          <w:sz w:val="24"/>
          <w:szCs w:val="24"/>
          <w:lang w:eastAsia="hr-HR"/>
        </w:rPr>
        <w:t>DN-a</w:t>
      </w:r>
      <w:r w:rsidR="00E37C14" w:rsidRPr="00D34CBB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E37C14" w:rsidP="00E37C14" w:rsidR="00E37C14" w:rsidRPr="00D34CB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stečajni upravitelj</w:t>
      </w:r>
      <w:r w:rsidR="001A3521" w:rsidRPr="00D34CBB">
        <w:rPr>
          <w:rFonts w:hAnsi="Times New Roman" w:ascii="Times New Roman"/>
          <w:sz w:val="24"/>
          <w:szCs w:val="24"/>
          <w:lang w:eastAsia="hr-HR"/>
        </w:rPr>
        <w:t xml:space="preserve"> – e – oglasna ploča</w:t>
      </w:r>
      <w:r w:rsidRPr="00D34CBB">
        <w:rPr>
          <w:rFonts w:hAnsi="Times New Roman" w:ascii="Times New Roman"/>
          <w:sz w:val="24"/>
          <w:szCs w:val="24"/>
          <w:lang w:eastAsia="hr-HR"/>
        </w:rPr>
        <w:t>,</w:t>
      </w:r>
    </w:p>
    <w:p w:rsidRDefault="001A3521" w:rsidP="00E37C14" w:rsidR="00E37C14" w:rsidRPr="00D34CB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FINA Split</w:t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>, uz zahtjev za prodaj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u imovine stečajnog dužnika, te </w:t>
      </w:r>
      <w:r w:rsidR="00E37C14" w:rsidRPr="00D34CBB">
        <w:rPr>
          <w:rFonts w:hAnsi="Times New Roman" w:ascii="Times New Roman"/>
          <w:sz w:val="24"/>
          <w:szCs w:val="24"/>
          <w:lang w:eastAsia="hr-HR"/>
        </w:rPr>
        <w:t xml:space="preserve">rješenje o prodaji i ovjereni preslik ZK izvatka, </w:t>
      </w:r>
    </w:p>
    <w:p w:rsidRDefault="00E37C14" w:rsidP="00E37C14" w:rsidR="00E37C14" w:rsidRPr="00D34CB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 xml:space="preserve">e </w:t>
      </w:r>
      <w:r w:rsidR="001C4F3A" w:rsidRPr="00D34CB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Pr="00D34CBB">
        <w:rPr>
          <w:rFonts w:hAnsi="Times New Roman" w:ascii="Times New Roman"/>
          <w:sz w:val="24"/>
          <w:szCs w:val="24"/>
          <w:lang w:eastAsia="hr-HR"/>
        </w:rPr>
        <w:t>oglasna ploča suda</w:t>
      </w:r>
    </w:p>
    <w:p w:rsidRDefault="00E37C14" w:rsidP="00E37C14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D34CBB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  <w:r w:rsidRPr="00D34CBB">
        <w:rPr>
          <w:rFonts w:hAnsi="Times New Roman" w:ascii="Times New Roman"/>
          <w:sz w:val="24"/>
          <w:szCs w:val="24"/>
          <w:u w:val="single"/>
          <w:lang w:eastAsia="hr-HR"/>
        </w:rPr>
        <w:t>Na znanje:</w:t>
      </w:r>
    </w:p>
    <w:p w:rsidRDefault="00935660" w:rsidP="00FC33B0" w:rsidR="00A53966" w:rsidRPr="00D34CB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</w:rPr>
        <w:t>PBZ d.d.</w:t>
      </w:r>
      <w:r w:rsidR="009A0767" w:rsidRPr="00D34CBB">
        <w:rPr>
          <w:rFonts w:hAnsi="Times New Roman" w:ascii="Times New Roman"/>
          <w:sz w:val="24"/>
          <w:szCs w:val="24"/>
        </w:rPr>
        <w:t>, Zagreb</w:t>
      </w:r>
    </w:p>
    <w:p w:rsidRDefault="00935660" w:rsidP="00FC33B0" w:rsidR="00935660" w:rsidRPr="00D34CB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</w:rPr>
        <w:t>GUO ŽDO</w:t>
      </w:r>
    </w:p>
    <w:p w:rsidRDefault="001C71DF" w:rsidP="00A53966" w:rsidR="00E37C14" w:rsidRPr="00D34CB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34CBB">
        <w:rPr>
          <w:rFonts w:hAnsi="Times New Roman" w:ascii="Times New Roman"/>
          <w:sz w:val="24"/>
          <w:szCs w:val="24"/>
          <w:lang w:eastAsia="hr-HR"/>
        </w:rPr>
        <w:t>svim</w:t>
      </w:r>
      <w:r w:rsidR="00A53966" w:rsidRPr="00D34CBB">
        <w:rPr>
          <w:rFonts w:hAnsi="Times New Roman" w:ascii="Times New Roman"/>
          <w:sz w:val="24"/>
          <w:szCs w:val="24"/>
          <w:lang w:eastAsia="hr-HR"/>
        </w:rPr>
        <w:t>a</w:t>
      </w:r>
      <w:r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3D2AF6" w:rsidRPr="00D34CBB">
        <w:rPr>
          <w:rFonts w:hAnsi="Times New Roman" w:ascii="Times New Roman"/>
          <w:sz w:val="24"/>
          <w:szCs w:val="24"/>
          <w:lang w:eastAsia="hr-HR"/>
        </w:rPr>
        <w:t>putem oglasne ploče</w:t>
      </w:r>
      <w:r w:rsidR="00A42B24" w:rsidRPr="00D34CB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sectPr w:rsidSect="001D5F5A" w:rsidR="00E37C14" w:rsidRPr="00D34CB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C14" w:rsidP="00E37C14" w:rsidR="00E37C14">
      <w:r>
        <w:separator/>
      </w:r>
    </w:p>
  </w:endnote>
  <w:endnote w:id="0" w:type="continuationSeparator">
    <w:p w:rsidRDefault="00E37C14" w:rsidP="00E37C14" w:rsidR="00E37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C14" w:rsidP="00E37C14" w:rsidR="00E37C14">
      <w:r>
        <w:separator/>
      </w:r>
    </w:p>
  </w:footnote>
  <w:footnote w:id="0" w:type="continuationSeparator">
    <w:p w:rsidRDefault="00E37C14" w:rsidP="00E37C14" w:rsidR="00E37C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2181">
          <w:rPr>
            <w:noProof/>
          </w:rPr>
          <w:t>4</w:t>
        </w:r>
        <w:r>
          <w:fldChar w:fldCharType="end"/>
        </w:r>
        <w:r w:rsidR="00D313FB">
          <w:t xml:space="preserve"> </w:t>
        </w:r>
        <w:r w:rsidR="00D313FB">
          <w:tab/>
        </w:r>
        <w:r w:rsidR="00D313FB">
          <w:tab/>
          <w:t xml:space="preserve">Posl.br. 7. St. </w:t>
        </w:r>
        <w:r w:rsidR="00935660">
          <w:t>40/15</w:t>
        </w:r>
      </w:p>
    </w:sdtContent>
  </w:sdt>
  <w:p w:rsidRDefault="00632181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47960BDE"/>
    <w:multiLevelType w:val="hybridMultilevel"/>
    <w:tmpl w:val="A0B49E56"/>
    <w:lvl w:tplc="A5E85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42FCF"/>
    <w:rsid w:val="000909C0"/>
    <w:rsid w:val="000C4F06"/>
    <w:rsid w:val="000E000C"/>
    <w:rsid w:val="00106322"/>
    <w:rsid w:val="00113697"/>
    <w:rsid w:val="00140DB3"/>
    <w:rsid w:val="00185DC6"/>
    <w:rsid w:val="001A3521"/>
    <w:rsid w:val="001C4F3A"/>
    <w:rsid w:val="001C71DF"/>
    <w:rsid w:val="001D5F5A"/>
    <w:rsid w:val="00261396"/>
    <w:rsid w:val="00285DCC"/>
    <w:rsid w:val="00356194"/>
    <w:rsid w:val="00375CEC"/>
    <w:rsid w:val="00386C44"/>
    <w:rsid w:val="00397570"/>
    <w:rsid w:val="003D2AF6"/>
    <w:rsid w:val="004302FD"/>
    <w:rsid w:val="00430CB7"/>
    <w:rsid w:val="00440EAE"/>
    <w:rsid w:val="00457C41"/>
    <w:rsid w:val="004B6716"/>
    <w:rsid w:val="004D46B2"/>
    <w:rsid w:val="00551F6C"/>
    <w:rsid w:val="005604DF"/>
    <w:rsid w:val="00581268"/>
    <w:rsid w:val="006076FB"/>
    <w:rsid w:val="006126ED"/>
    <w:rsid w:val="00632181"/>
    <w:rsid w:val="006700F5"/>
    <w:rsid w:val="006C5E80"/>
    <w:rsid w:val="007247B1"/>
    <w:rsid w:val="007649D1"/>
    <w:rsid w:val="0076641C"/>
    <w:rsid w:val="007E05C4"/>
    <w:rsid w:val="008038EF"/>
    <w:rsid w:val="009262C9"/>
    <w:rsid w:val="00935660"/>
    <w:rsid w:val="0094023E"/>
    <w:rsid w:val="00960128"/>
    <w:rsid w:val="00971213"/>
    <w:rsid w:val="00977A28"/>
    <w:rsid w:val="009A0767"/>
    <w:rsid w:val="009A141F"/>
    <w:rsid w:val="009A5B49"/>
    <w:rsid w:val="009B0766"/>
    <w:rsid w:val="00A117EE"/>
    <w:rsid w:val="00A42B24"/>
    <w:rsid w:val="00A53966"/>
    <w:rsid w:val="00A72148"/>
    <w:rsid w:val="00A973CA"/>
    <w:rsid w:val="00AA4ED4"/>
    <w:rsid w:val="00AD2348"/>
    <w:rsid w:val="00B605D1"/>
    <w:rsid w:val="00B85180"/>
    <w:rsid w:val="00BF0977"/>
    <w:rsid w:val="00C120DC"/>
    <w:rsid w:val="00C2754E"/>
    <w:rsid w:val="00C34FE3"/>
    <w:rsid w:val="00C40CDF"/>
    <w:rsid w:val="00C5429B"/>
    <w:rsid w:val="00CA2FAD"/>
    <w:rsid w:val="00CC2584"/>
    <w:rsid w:val="00D313FB"/>
    <w:rsid w:val="00D34CBB"/>
    <w:rsid w:val="00D845F7"/>
    <w:rsid w:val="00DE6C36"/>
    <w:rsid w:val="00E22E88"/>
    <w:rsid w:val="00E24B45"/>
    <w:rsid w:val="00E37C14"/>
    <w:rsid w:val="00E4116A"/>
    <w:rsid w:val="00E63228"/>
    <w:rsid w:val="00E837B7"/>
    <w:rsid w:val="00E96B19"/>
    <w:rsid w:val="00EC2774"/>
    <w:rsid w:val="00ED3FAD"/>
    <w:rsid w:val="00F07D71"/>
    <w:rsid w:val="00F5655D"/>
    <w:rsid w:val="00FC3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Bezproreda" w:type="paragraph">
    <w:name w:val="No Spacing"/>
    <w:uiPriority w:val="1"/>
    <w:qFormat/>
    <w:rsid w:val="009A5B49"/>
    <w:pPr>
      <w:spacing w:lineRule="auto" w:line="240" w:after="0"/>
    </w:pPr>
    <w:rPr>
      <w:rFonts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AD2348"/>
    <w:pPr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D234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21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1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3218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321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321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Bezproreda" w:type="paragraph">
    <w:name w:val="No Spacing"/>
    <w:uiPriority w:val="1"/>
    <w:qFormat/>
    <w:rsid w:val="009A5B49"/>
    <w:pPr>
      <w:spacing w:after="0" w:line="240" w:lineRule="auto"/>
    </w:pPr>
    <w:rPr>
      <w:rFonts w:ascii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AD2348"/>
    <w:pPr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D234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21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1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3218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321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321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2015.</izvorni_sadrzaj>
    <derivirana_varijabla naziv="DomainObject.Predmet.DatumOsnivanja_1">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St-40/2015</izvorni_sadrzaj>
    <derivirana_varijabla naziv="DomainObject.Predmet.OznakaBroj_1">St-40/2015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Nešo Radojičić</izvorni_sadrzaj>
    <derivirana_varijabla naziv="DomainObject.Predmet.ProtustrankaFormated_1">  Nešo Radojičić</derivirana_varijabla>
  </DomainObject.Predmet.ProtustrankaFormated>
  <DomainObject.Predmet.ProtustrankaFormatedOIB>
    <izvorni_sadrzaj>  Nešo Radojičić, OIB 48043047036</izvorni_sadrzaj>
    <derivirana_varijabla naziv="DomainObject.Predmet.ProtustrankaFormatedOIB_1">  Nešo Radojičić, OIB 48043047036</derivirana_varijabla>
  </DomainObject.Predmet.ProtustrankaFormatedOIB>
  <DomainObject.Predmet.ProtustrankaFormatedWithAdress>
    <izvorni_sadrzaj> Nešo Radojičić, Kardinala Stepinca 4, 20000 Dubrovnik</izvorni_sadrzaj>
    <derivirana_varijabla naziv="DomainObject.Predmet.ProtustrankaFormatedWithAdress_1"> Nešo Radojičić, Kardinala Stepinca 4, 20000 Dubrovnik</derivirana_varijabla>
  </DomainObject.Predmet.ProtustrankaFormatedWithAdress>
  <DomainObject.Predmet.ProtustrankaFormatedWithAdressOIB>
    <izvorni_sadrzaj> Nešo Radojičić, OIB 48043047036, Kardinala Stepinca 4, 20000 Dubrovnik</izvorni_sadrzaj>
    <derivirana_varijabla naziv="DomainObject.Predmet.ProtustrankaFormatedWithAdressOIB_1"> Nešo Radojičić, OIB 48043047036, Kardinala Stepinca 4, 20000 Dubrovnik</derivirana_varijabla>
  </DomainObject.Predmet.ProtustrankaFormatedWithAdressOIB>
  <DomainObject.Predmet.ProtustrankaWithAdress>
    <izvorni_sadrzaj>Nešo Radojičić Kardinala Stepinca 4, 20000 Dubrovnik</izvorni_sadrzaj>
    <derivirana_varijabla naziv="DomainObject.Predmet.ProtustrankaWithAdress_1">Nešo Radojičić Kardinala Stepinca 4, 20000 Dubrovnik</derivirana_varijabla>
  </DomainObject.Predmet.ProtustrankaWithAdress>
  <DomainObject.Predmet.ProtustrankaWithAdressOIB>
    <izvorni_sadrzaj>Nešo Radojičić, OIB 48043047036, Kardinala Stepinca 4, 20000 Dubrovnik</izvorni_sadrzaj>
    <derivirana_varijabla naziv="DomainObject.Predmet.ProtustrankaWithAdressOIB_1">Nešo Radojičić, OIB 48043047036, Kardinala Stepinca 4, 20000 Dubrovnik</derivirana_varijabla>
  </DomainObject.Predmet.ProtustrankaWithAdressOIB>
  <DomainObject.Predmet.ProtustrankaNazivFormated>
    <izvorni_sadrzaj>Nešo Radojičić</izvorni_sadrzaj>
    <derivirana_varijabla naziv="DomainObject.Predmet.ProtustrankaNazivFormated_1">Nešo Radojičić</derivirana_varijabla>
  </DomainObject.Predmet.ProtustrankaNazivFormated>
  <DomainObject.Predmet.ProtustrankaNazivFormatedOIB>
    <izvorni_sadrzaj>Nešo Radojičić, OIB 48043047036</izvorni_sadrzaj>
    <derivirana_varijabla naziv="DomainObject.Predmet.ProtustrankaNazivFormatedOIB_1">Nešo Radojičić, OIB 48043047036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Split, nagodbeno vijeće: ST02</izvorni_sadrzaj>
    <derivirana_varijabla naziv="DomainObject.Predmet.StrankaFormated_1">  FINA, Regionalni centar Split, nagodbeno vijeće: ST02</derivirana_varijabla>
  </DomainObject.Predmet.StrankaFormated>
  <DomainObject.Predmet.StrankaFormatedOIB>
    <izvorni_sadrzaj>  FINA, Regionalni centar Split, nagodbeno vijeće: ST02, OIB 85821130368</izvorni_sadrzaj>
    <derivirana_varijabla naziv="DomainObject.Predmet.StrankaFormatedOIB_1">  FINA, Regionalni centar Split, nagodbeno vijeće: ST02, OIB 85821130368</derivirana_varijabla>
  </DomainObject.Predmet.StrankaFormatedOIB>
  <DomainObject.Predmet.StrankaFormatedWithAdress>
    <izvorni_sadrzaj> FINA, Regionalni centar Split, nagodbeno vijeće: ST02, Mažuranićevo šetalište 24b, 21000 Split</izvorni_sadrzaj>
    <derivirana_varijabla naziv="DomainObject.Predmet.StrankaFormatedWithAdress_1"> FINA, Regionalni centar Split, nagodbeno vijeće: ST02, Mažuranićevo šetalište 24b, 21000 Split</derivirana_varijabla>
  </DomainObject.Predmet.StrankaFormatedWithAdress>
  <DomainObject.Predmet.StrankaFormatedWithAdressOIB>
    <izvorni_sadrzaj> FINA, Regionalni centar Split, nagodbeno vijeće: ST02, OIB 85821130368, Mažuranićevo šetalište 24b, 21000 Split</izvorni_sadrzaj>
    <derivirana_varijabla naziv="DomainObject.Predmet.StrankaFormatedWithAdressOIB_1"> FINA, Regionalni centar Split, nagodbeno vijeće: ST02, OIB 85821130368, Mažuranićevo šetalište 24b, 21000 Split</derivirana_varijabla>
  </DomainObject.Predmet.StrankaFormatedWithAdressOIB>
  <DomainObject.Predmet.StrankaWithAdress>
    <izvorni_sadrzaj>FINA, Regionalni centar Split, nagodbeno vijeće: ST02 Mažuranićevo šetalište 24b,21000 Split</izvorni_sadrzaj>
    <derivirana_varijabla naziv="DomainObject.Predmet.StrankaWithAdress_1">FINA, Regionalni centar Split, nagodbeno vijeće: ST02 Mažuranićevo šetalište 24b,21000 Split</derivirana_varijabla>
  </DomainObject.Predmet.StrankaWithAdress>
  <DomainObject.Predmet.StrankaWithAdressOIB>
    <izvorni_sadrzaj>FINA, Regionalni centar Split, nagodbeno vijeće: ST02, OIB 85821130368, Mažuranićevo šetalište 24b,21000 Split</izvorni_sadrzaj>
    <derivirana_varijabla naziv="DomainObject.Predmet.StrankaWithAdressOIB_1">FINA, Regionalni centar Split, nagodbeno vijeće: ST02, OIB 85821130368, Mažuranićevo šetalište 24b,21000 Split</derivirana_varijabla>
  </DomainObject.Predmet.StrankaWithAdressOIB>
  <DomainObject.Predmet.StrankaNazivFormated>
    <izvorni_sadrzaj>FINA, Regionalni centar Split, nagodbeno vijeće: ST02</izvorni_sadrzaj>
    <derivirana_varijabla naziv="DomainObject.Predmet.StrankaNazivFormated_1">FINA, Regionalni centar Split, nagodbeno vijeće: ST02</derivirana_varijabla>
  </DomainObject.Predmet.StrankaNazivFormated>
  <DomainObject.Predmet.StrankaNazivFormatedOIB>
    <izvorni_sadrzaj>FINA, Regionalni centar Split, nagodbeno vijeće: ST02, OIB 85821130368</izvorni_sadrzaj>
    <derivirana_varijabla naziv="DomainObject.Predmet.StrankaNazivFormatedOIB_1">FINA, Regionalni centar Split, nagodbeno vijeće: ST02,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 Regionalni centar Split, nagodbeno vijeće: ST02</item>
    </izvorni_sadrzaj>
    <derivirana_varijabla naziv="DomainObject.Predmet.StrankaListFormated_1">
      <item>FINA, Regionalni centar Split, nagodbeno vijeće: ST02</item>
    </derivirana_varijabla>
  </DomainObject.Predmet.StrankaListFormated>
  <DomainObject.Predmet.StrankaListFormatedOIB>
    <izvorni_sadrzaj>
      <item>FINA, Regionalni centar Split, nagodbeno vijeće: ST02, OIB 85821130368</item>
    </izvorni_sadrzaj>
    <derivirana_varijabla naziv="DomainObject.Predmet.StrankaListFormatedOIB_1">
      <item>FINA, Regionalni centar Split, nagodbeno vijeće: ST02, OIB 85821130368</item>
    </derivirana_varijabla>
  </DomainObject.Predmet.StrankaListFormatedOIB>
  <DomainObject.Predmet.StrankaListFormatedWithAdress>
    <izvorni_sadrzaj>
      <item>FINA, Regionalni centar Split, nagodbeno vijeće: ST02, Mažuranićevo šetalište 24b, 21000 Split</item>
    </izvorni_sadrzaj>
    <derivirana_varijabla naziv="DomainObject.Predmet.StrankaListFormatedWithAdress_1">
      <item>FINA, Regionalni centar Split, nagodbeno vijeće: ST02, Mažuranićevo šetalište 24b, 21000 Split</item>
    </derivirana_varijabla>
  </DomainObject.Predmet.StrankaListFormatedWithAdress>
  <DomainObject.Predmet.StrankaListFormatedWithAdressOIB>
    <izvorni_sadrzaj>
      <item>FINA, Regionalni centar Split, nagodbeno vijeće: ST02, OIB 85821130368, Mažuranićevo šetalište 24b, 21000 Split</item>
    </izvorni_sadrzaj>
    <derivirana_varijabla naziv="DomainObject.Predmet.StrankaListFormatedWithAdressOIB_1">
      <item>FINA, Regionalni centar Split, nagodbeno vijeće: ST02, OIB 85821130368, Mažuranićevo šetalište 24b, 21000 Split</item>
    </derivirana_varijabla>
  </DomainObject.Predmet.StrankaListFormatedWithAdressOIB>
  <DomainObject.Predmet.StrankaListNazivFormated>
    <izvorni_sadrzaj>
      <item>FINA, Regionalni centar Split, nagodbeno vijeće: ST02</item>
    </izvorni_sadrzaj>
    <derivirana_varijabla naziv="DomainObject.Predmet.StrankaListNazivFormated_1">
      <item>FINA, Regionalni centar Split, nagodbeno vijeće: ST02</item>
    </derivirana_varijabla>
  </DomainObject.Predmet.StrankaListNazivFormated>
  <DomainObject.Predmet.StrankaListNazivFormatedOIB>
    <izvorni_sadrzaj>
      <item>FINA, Regionalni centar Split, nagodbeno vijeće: ST02, OIB 85821130368</item>
    </izvorni_sadrzaj>
    <derivirana_varijabla naziv="DomainObject.Predmet.StrankaListNazivFormatedOIB_1">
      <item>FINA, Regionalni centar Split, nagodbeno vijeće: ST02, OIB 85821130368</item>
    </derivirana_varijabla>
  </DomainObject.Predmet.StrankaListNazivFormatedOIB>
  <DomainObject.Predmet.ProtuStrankaListFormated>
    <izvorni_sadrzaj>
      <item>Nešo Radojičić</item>
    </izvorni_sadrzaj>
    <derivirana_varijabla naziv="DomainObject.Predmet.ProtuStrankaListFormated_1">
      <item>Nešo Radojičić</item>
    </derivirana_varijabla>
  </DomainObject.Predmet.ProtuStrankaListFormated>
  <DomainObject.Predmet.ProtuStrankaListFormatedOIB>
    <izvorni_sadrzaj>
      <item>Nešo Radojičić, OIB 48043047036</item>
    </izvorni_sadrzaj>
    <derivirana_varijabla naziv="DomainObject.Predmet.ProtuStrankaListFormatedOIB_1">
      <item>Nešo Radojičić, OIB 48043047036</item>
    </derivirana_varijabla>
  </DomainObject.Predmet.ProtuStrankaListFormatedOIB>
  <DomainObject.Predmet.ProtuStrankaListFormatedWithAdress>
    <izvorni_sadrzaj>
      <item>Nešo Radojičić, Kardinala Stepinca 4, 20000 Dubrovnik</item>
    </izvorni_sadrzaj>
    <derivirana_varijabla naziv="DomainObject.Predmet.ProtuStrankaListFormatedWithAdress_1">
      <item>Nešo Radojičić, Kardinala Stepinca 4, 20000 Dubrovnik</item>
    </derivirana_varijabla>
  </DomainObject.Predmet.ProtuStrankaListFormatedWithAdress>
  <DomainObject.Predmet.ProtuStrankaListFormatedWithAdressOIB>
    <izvorni_sadrzaj>
      <item>Nešo Radojičić, OIB 48043047036, Kardinala Stepinca 4, 20000 Dubrovnik</item>
    </izvorni_sadrzaj>
    <derivirana_varijabla naziv="DomainObject.Predmet.ProtuStrankaListFormatedWithAdressOIB_1">
      <item>Nešo Radojičić, OIB 48043047036, Kardinala Stepinca 4, 20000 Dubrovnik</item>
    </derivirana_varijabla>
  </DomainObject.Predmet.ProtuStrankaListFormatedWithAdressOIB>
  <DomainObject.Predmet.ProtuStrankaListNazivFormated>
    <izvorni_sadrzaj>
      <item>Nešo Radojičić</item>
    </izvorni_sadrzaj>
    <derivirana_varijabla naziv="DomainObject.Predmet.ProtuStrankaListNazivFormated_1">
      <item>Nešo Radojičić</item>
    </derivirana_varijabla>
  </DomainObject.Predmet.ProtuStrankaListNazivFormated>
  <DomainObject.Predmet.ProtuStrankaListNazivFormatedOIB>
    <izvorni_sadrzaj>
      <item>Nešo Radojičić, OIB 48043047036</item>
    </izvorni_sadrzaj>
    <derivirana_varijabla naziv="DomainObject.Predmet.ProtuStrankaListNazivFormatedOIB_1">
      <item>Nešo Radojičić, OIB 48043047036</item>
    </derivirana_varijabla>
  </DomainObject.Predmet.ProtuStrankaListNazivFormatedOIB>
  <DomainObject.Predmet.OstaliListFormated>
    <izvorni_sadrzaj>
      <item>Ivanka Sušić</item>
      <item>zamj.pun. Odv. Vinka Radelj Džono</item>
      <item>Županijsko državno odvjetništvo - GUO</item>
    </izvorni_sadrzaj>
    <derivirana_varijabla naziv="DomainObject.Predmet.OstaliListFormated_1">
      <item>Ivanka Sušić</item>
      <item>zamj.pun. Odv. Vinka Radelj Džono</item>
      <item>Županijsko državno odvjetništvo - GUO</item>
    </derivirana_varijabla>
  </DomainObject.Predmet.OstaliListFormated>
  <DomainObject.Predmet.OstaliListFormatedOIB>
    <izvorni_sadrzaj>
      <item>Ivanka Sušić, OIB 74811324266</item>
      <item>zamj.pun. Odv. Vinka Radelj Džono</item>
      <item>Županijsko državno odvjetništvo - GUO</item>
    </izvorni_sadrzaj>
    <derivirana_varijabla naziv="DomainObject.Predmet.OstaliListFormatedOIB_1">
      <item>Ivanka Sušić, OIB 74811324266</item>
      <item>zamj.pun. Odv. Vinka Radelj Džono</item>
      <item>Županijsko državno odvjetništvo - GUO</item>
    </derivirana_varijabla>
  </DomainObject.Predmet.OstaliListFormatedOIB>
  <DomainObject.Predmet.OstaliListFormatedWithAdress>
    <izvorni_sadrzaj>
      <item>Ivanka Sušić, Gornji Kono 56, 20000 Dubrovnik</item>
      <item>zamj.pun. Odv. Vinka Radelj Džono</item>
      <item>Županijsko državno odvjetništvo - GUO</item>
    </izvorni_sadrzaj>
    <derivirana_varijabla naziv="DomainObject.Predmet.OstaliListFormatedWithAdress_1">
      <item>Ivanka Sušić, Gornji Kono 56, 20000 Dubrovnik</item>
      <item>zamj.pun. Odv. Vinka Radelj Džono</item>
      <item>Županijsko državno odvjetništvo - GUO</item>
    </derivirana_varijabla>
  </DomainObject.Predmet.OstaliListFormatedWithAdress>
  <DomainObject.Predmet.OstaliListFormatedWithAdressOIB>
    <izvorni_sadrzaj>
      <item>Ivanka Sušić, OIB 74811324266, Gornji Kono 56, 20000 Dubrovnik</item>
      <item>zamj.pun. Odv. Vinka Radelj Džono</item>
      <item>Županijsko državno odvjetništvo - GUO</item>
    </izvorni_sadrzaj>
    <derivirana_varijabla naziv="DomainObject.Predmet.OstaliListFormatedWithAdressOIB_1">
      <item>Ivanka Sušić, OIB 74811324266, Gornji Kono 56, 20000 Dubrovnik</item>
      <item>zamj.pun. Odv. Vinka Radelj Džono</item>
      <item>Županijsko državno odvjetništvo - GUO</item>
    </derivirana_varijabla>
  </DomainObject.Predmet.OstaliListFormatedWithAdressOIB>
  <DomainObject.Predmet.OstaliListNazivFormated>
    <izvorni_sadrzaj>
      <item>Ivanka Sušić</item>
      <item>zamj.pun. Odv. Vinka Radelj Džono</item>
      <item>Županijsko državno odvjetništvo - GUO</item>
    </izvorni_sadrzaj>
    <derivirana_varijabla naziv="DomainObject.Predmet.OstaliListNazivFormated_1">
      <item>Ivanka Sušić</item>
      <item>zamj.pun. Odv. Vinka Radelj Džono</item>
      <item>Županijsko državno odvjetništvo - GUO</item>
    </derivirana_varijabla>
  </DomainObject.Predmet.OstaliListNazivFormated>
  <DomainObject.Predmet.OstaliListNazivFormatedOIB>
    <izvorni_sadrzaj>
      <item>Ivanka Sušić, OIB 74811324266</item>
      <item>zamj.pun. Odv. Vinka Radelj Džono</item>
      <item>Županijsko državno odvjetništvo - GUO</item>
    </izvorni_sadrzaj>
    <derivirana_varijabla naziv="DomainObject.Predmet.OstaliListNazivFormatedOIB_1">
      <item>Ivanka Sušić, OIB 74811324266</item>
      <item>zamj.pun. Odv. Vinka Radelj Džono</item>
      <item>Županijsko državno odvjetništvo -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Split, nagodbeno vijeće: ST02</izvorni_sadrzaj>
    <derivirana_varijabla naziv="DomainObject.Predmet.StrankaIDrugi_1">FINA, Regionalni centar Split, nagodbeno vijeće: ST02</derivirana_varijabla>
  </DomainObject.Predmet.StrankaIDrugi>
  <DomainObject.Predmet.ProtustrankaIDrugi>
    <izvorni_sadrzaj>Nešo Radojičić</izvorni_sadrzaj>
    <derivirana_varijabla naziv="DomainObject.Predmet.ProtustrankaIDrugi_1">Nešo Radojičić</derivirana_varijabla>
  </DomainObject.Predmet.ProtustrankaIDrugi>
  <DomainObject.Predmet.StrankaIDrugiAdressOIB>
    <izvorni_sadrzaj>FINA, Regionalni centar Split, nagodbeno vijeće: ST02, OIB 85821130368, Mažuranićevo šetalište 24b, 21000 Split</izvorni_sadrzaj>
    <derivirana_varijabla naziv="DomainObject.Predmet.StrankaIDrugiAdressOIB_1">FINA, Regionalni centar Split, nagodbeno vijeće: ST02, OIB 85821130368, Mažuranićevo šetalište 24b, 21000 Split</derivirana_varijabla>
  </DomainObject.Predmet.StrankaIDrugiAdressOIB>
  <DomainObject.Predmet.ProtustrankaIDrugiAdressOIB>
    <izvorni_sadrzaj>Nešo Radojičić, OIB 48043047036, Kardinala Stepinca 4, 20000 Dubrovnik</izvorni_sadrzaj>
    <derivirana_varijabla naziv="DomainObject.Predmet.ProtustrankaIDrugiAdressOIB_1">Nešo Radojičić, OIB 48043047036, Kardinala Stepinca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Split, nagodbeno vijeće: ST02</item>
      <item>Nešo Radojičić</item>
      <item>Ivanka Sušić</item>
      <item>zamj.pun. Odv. Vinka Radelj Džono</item>
      <item>Županijsko državno odvjetništvo - GUO</item>
    </izvorni_sadrzaj>
    <derivirana_varijabla naziv="DomainObject.Predmet.SudioniciListNaziv_1">
      <item>FINA, Regionalni centar Split, nagodbeno vijeće: ST02</item>
      <item>Nešo Radojičić</item>
      <item>Ivanka Sušić</item>
      <item>zamj.pun. Odv. Vinka Radelj Džono</item>
      <item>Županijsko državno odvjetništvo - GUO</item>
    </derivirana_varijabla>
  </DomainObject.Predmet.SudioniciListNaziv>
  <DomainObject.Predmet.SudioniciListAdressOIB>
    <izvorni_sadrzaj>
      <item>FINA, Regionalni centar Split, nagodbeno vijeće: ST02, OIB 85821130368, Mažuranićevo šetalište 24b,21000 Split</item>
      <item>Nešo Radojičić, OIB 48043047036, Kardinala Stepinca 4,20000 Dubrovnik</item>
      <item>Ivanka Sušić, OIB 74811324266, Gornji Kono 56,20000 Dubrovnik</item>
      <item>zamj.pun. Odv. Vinka Radelj Džono</item>
      <item>Županijsko državno odvjetništvo - GUO</item>
    </izvorni_sadrzaj>
    <derivirana_varijabla naziv="DomainObject.Predmet.SudioniciListAdressOIB_1">
      <item>FINA, Regionalni centar Split, nagodbeno vijeće: ST02, OIB 85821130368, Mažuranićevo šetalište 24b,21000 Split</item>
      <item>Nešo Radojičić, OIB 48043047036, Kardinala Stepinca 4,20000 Dubrovnik</item>
      <item>Ivanka Sušić, OIB 74811324266, Gornji Kono 56,20000 Dubrovnik</item>
      <item>zamj.pun. Odv. Vinka Radelj Džono</item>
      <item>Županijsko državno odvjetništvo -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48043047036</item>
      <item>, OIB 74811324266</item>
      <item>, OIB null</item>
      <item>, OIB null</item>
    </izvorni_sadrzaj>
    <derivirana_varijabla naziv="DomainObject.Predmet.SudioniciListNazivOIB_1">
      <item>, OIB 85821130368</item>
      <item>, OIB 48043047036</item>
      <item>, OIB 74811324266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1159</properties:Words>
  <properties:Characters>6170</properties:Characters>
  <properties:Lines>157</properties:Lines>
  <properties:Paragraphs>53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2018-08-10T12:18:00Z</dcterms:created>
  <dc:creator>Diana Butigan Granić</dc:creator>
  <cp:lastModifiedBy>Katica Butigan</cp:lastModifiedBy>
  <cp:lastPrinted>2018-08-16T06:57:00Z</cp:lastPrinted>
  <dcterms:modified xmlns:xsi="http://www.w3.org/2001/XMLSchema-instance" xsi:type="dcterms:W3CDTF">2018-08-16T07:33:00Z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(40-15 - zaključak o prodaji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