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2968" w14:paraId="896296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A054F">
        <w:rPr>
          <w:rFonts w:hAnsi="Times New Roman" w:ascii="Times New Roman"/>
          <w:b/>
          <w:sz w:val="24"/>
          <w:szCs w:val="24"/>
        </w:rPr>
        <w:t>4</w:t>
      </w:r>
      <w:r w:rsidR="001D1E78">
        <w:rPr>
          <w:rFonts w:hAnsi="Times New Roman" w:ascii="Times New Roman"/>
          <w:b/>
          <w:sz w:val="24"/>
          <w:szCs w:val="24"/>
        </w:rPr>
        <w:t>7</w:t>
      </w:r>
      <w:r w:rsidR="001D644B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9A054F">
        <w:rPr>
          <w:rFonts w:hAnsi="Times New Roman" w:ascii="Times New Roman"/>
        </w:rPr>
        <w:t>4</w:t>
      </w:r>
      <w:r w:rsidR="001D1E78">
        <w:rPr>
          <w:rFonts w:hAnsi="Times New Roman" w:ascii="Times New Roman"/>
        </w:rPr>
        <w:t>7</w:t>
      </w:r>
      <w:r w:rsidR="001D644B">
        <w:rPr>
          <w:rFonts w:hAnsi="Times New Roman" w:ascii="Times New Roman"/>
        </w:rPr>
        <w:t>8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F80032" w:rsidRPr="00F80032">
        <w:rPr>
          <w:rFonts w:hAnsi="Times New Roman" w:ascii="Times New Roman"/>
        </w:rPr>
        <w:t>FINA Regionalni centar Zagreb</w:t>
      </w:r>
      <w:r w:rsidR="00FE51DE">
        <w:rPr>
          <w:rFonts w:hAnsi="Times New Roman" w:ascii="Times New Roman"/>
        </w:rPr>
        <w:t>,</w:t>
      </w:r>
      <w:r w:rsidR="00F80032">
        <w:rPr>
          <w:rFonts w:hAnsi="Times New Roman" w:ascii="Times New Roman"/>
        </w:rPr>
        <w:t xml:space="preserve"> iz Zagreba,</w:t>
      </w:r>
      <w:r w:rsidR="00386E76" w:rsidRPr="00AF7B65">
        <w:rPr>
          <w:rFonts w:hAnsi="Times New Roman" w:ascii="Times New Roman"/>
        </w:rPr>
        <w:t xml:space="preserve">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1D644B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1D644B" w:rsidRPr="001D644B">
        <w:rPr>
          <w:rFonts w:hAnsi="Times New Roman" w:ascii="Times New Roman"/>
        </w:rPr>
        <w:t>ŠPOLJAR-GRADNJA j.d.o.o. za građenje i usluge</w:t>
      </w:r>
      <w:r w:rsidR="00F80032" w:rsidRPr="00F80032">
        <w:rPr>
          <w:rFonts w:hAnsi="Times New Roman" w:ascii="Times New Roman"/>
        </w:rPr>
        <w:t>.</w:t>
      </w:r>
      <w:r w:rsidR="00D85A78">
        <w:rPr>
          <w:rFonts w:hAnsi="Times New Roman" w:ascii="Times New Roman"/>
        </w:rPr>
        <w:t>,</w:t>
      </w:r>
      <w:r w:rsidR="00A52947">
        <w:rPr>
          <w:rFonts w:hAnsi="Times New Roman" w:ascii="Times New Roman"/>
        </w:rPr>
        <w:t xml:space="preserve"> </w:t>
      </w:r>
    </w:p>
    <w:p w:rsidRDefault="00F80032" w:rsidP="005A4E46" w:rsidR="005A4E46" w:rsidRPr="00AF7B6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Z</w:t>
      </w:r>
      <w:r w:rsidR="00DA242E">
        <w:rPr>
          <w:rFonts w:hAnsi="Times New Roman" w:ascii="Times New Roman"/>
        </w:rPr>
        <w:t>aprešića</w:t>
      </w:r>
      <w:r>
        <w:rPr>
          <w:rFonts w:hAnsi="Times New Roman" w:ascii="Times New Roman"/>
        </w:rPr>
        <w:t xml:space="preserve">, </w:t>
      </w:r>
      <w:r w:rsidR="003A4EEE"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>OIB</w:t>
      </w:r>
      <w:r w:rsidR="003C2D55">
        <w:rPr>
          <w:rFonts w:hAnsi="Times New Roman" w:ascii="Times New Roman"/>
        </w:rPr>
        <w:t xml:space="preserve"> </w:t>
      </w:r>
      <w:r w:rsidR="001D644B" w:rsidRPr="001D644B">
        <w:rPr>
          <w:rFonts w:hAnsi="Times New Roman" w:ascii="Times New Roman"/>
        </w:rPr>
        <w:t>72750305242</w:t>
      </w:r>
      <w:r w:rsidR="00E66FE6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16CF"/>
    <w:rsid w:val="000C154F"/>
    <w:rsid w:val="000D33D0"/>
    <w:rsid w:val="00106AD5"/>
    <w:rsid w:val="001143C5"/>
    <w:rsid w:val="00125B73"/>
    <w:rsid w:val="0014222C"/>
    <w:rsid w:val="00193C1E"/>
    <w:rsid w:val="00195400"/>
    <w:rsid w:val="001D1E78"/>
    <w:rsid w:val="001D3172"/>
    <w:rsid w:val="001D644B"/>
    <w:rsid w:val="001F7FA9"/>
    <w:rsid w:val="0020468C"/>
    <w:rsid w:val="00242A32"/>
    <w:rsid w:val="002A06BE"/>
    <w:rsid w:val="002C70A0"/>
    <w:rsid w:val="00344520"/>
    <w:rsid w:val="003472EA"/>
    <w:rsid w:val="00386E76"/>
    <w:rsid w:val="003A4EEE"/>
    <w:rsid w:val="003C2D55"/>
    <w:rsid w:val="00427D7B"/>
    <w:rsid w:val="0043280B"/>
    <w:rsid w:val="0045332E"/>
    <w:rsid w:val="004569E1"/>
    <w:rsid w:val="00470671"/>
    <w:rsid w:val="00485210"/>
    <w:rsid w:val="00487C58"/>
    <w:rsid w:val="004B0656"/>
    <w:rsid w:val="004B3E91"/>
    <w:rsid w:val="004B606D"/>
    <w:rsid w:val="00501408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674E6"/>
    <w:rsid w:val="00685A31"/>
    <w:rsid w:val="00711B41"/>
    <w:rsid w:val="00716ACC"/>
    <w:rsid w:val="00744136"/>
    <w:rsid w:val="007C5DC8"/>
    <w:rsid w:val="007D6BD9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876B3"/>
    <w:rsid w:val="009A054F"/>
    <w:rsid w:val="009C5735"/>
    <w:rsid w:val="00A03E13"/>
    <w:rsid w:val="00A06E19"/>
    <w:rsid w:val="00A2514D"/>
    <w:rsid w:val="00A4097F"/>
    <w:rsid w:val="00A45276"/>
    <w:rsid w:val="00A50B41"/>
    <w:rsid w:val="00A52947"/>
    <w:rsid w:val="00AD0D28"/>
    <w:rsid w:val="00AF28EB"/>
    <w:rsid w:val="00AF7B65"/>
    <w:rsid w:val="00B0257E"/>
    <w:rsid w:val="00B07BE7"/>
    <w:rsid w:val="00B55C26"/>
    <w:rsid w:val="00B62E25"/>
    <w:rsid w:val="00B86030"/>
    <w:rsid w:val="00B86B42"/>
    <w:rsid w:val="00BC7FFB"/>
    <w:rsid w:val="00C85E3B"/>
    <w:rsid w:val="00CC0A7C"/>
    <w:rsid w:val="00CC6BC9"/>
    <w:rsid w:val="00CE0360"/>
    <w:rsid w:val="00D159C6"/>
    <w:rsid w:val="00D358D3"/>
    <w:rsid w:val="00D85A78"/>
    <w:rsid w:val="00DA08A0"/>
    <w:rsid w:val="00DA242E"/>
    <w:rsid w:val="00DC3EE9"/>
    <w:rsid w:val="00DF6A4B"/>
    <w:rsid w:val="00E40D93"/>
    <w:rsid w:val="00E52B55"/>
    <w:rsid w:val="00E63790"/>
    <w:rsid w:val="00E66FE6"/>
    <w:rsid w:val="00E7447B"/>
    <w:rsid w:val="00E80126"/>
    <w:rsid w:val="00E97B3C"/>
    <w:rsid w:val="00EB6026"/>
    <w:rsid w:val="00F05981"/>
    <w:rsid w:val="00F33125"/>
    <w:rsid w:val="00F4448A"/>
    <w:rsid w:val="00F46F19"/>
    <w:rsid w:val="00F558D7"/>
    <w:rsid w:val="00F753F8"/>
    <w:rsid w:val="00F80032"/>
    <w:rsid w:val="00F81987"/>
    <w:rsid w:val="00F81DAA"/>
    <w:rsid w:val="00FE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79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79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79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79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3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79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79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7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7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St-1478/2016</izvorni_sadrzaj>
    <derivirana_varijabla naziv="DomainObject.Predmet.OznakaBroj_1">St-1478/2016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ŠPOLJAR-GRADNJA j.d.o.o. za građenje i usluge</izvorni_sadrzaj>
    <derivirana_varijabla naziv="DomainObject.Predmet.ProtustrankaFormated_1">  ŠPOLJAR-GRADNJA j.d.o.o. za građenje i usluge</derivirana_varijabla>
  </DomainObject.Predmet.ProtustrankaFormated>
  <DomainObject.Predmet.ProtustrankaFormatedOIB>
    <izvorni_sadrzaj>  ŠPOLJAR-GRADNJA j.d.o.o. za građenje i usluge, OIB 72750305242</izvorni_sadrzaj>
    <derivirana_varijabla naziv="DomainObject.Predmet.ProtustrankaFormatedOIB_1">  ŠPOLJAR-GRADNJA j.d.o.o. za građenje i usluge, OIB 72750305242</derivirana_varijabla>
  </DomainObject.Predmet.ProtustrankaFormatedOIB>
  <DomainObject.Predmet.ProtustrankaFormatedWithAdress>
    <izvorni_sadrzaj> ŠPOLJAR-GRADNJA j.d.o.o. za građenje i usluge, Pavla Lončara 6, 10290 Zaprešić</izvorni_sadrzaj>
    <derivirana_varijabla naziv="DomainObject.Predmet.ProtustrankaFormatedWithAdress_1"> ŠPOLJAR-GRADNJA j.d.o.o. za građenje i usluge, Pavla Lončara 6, 10290 Zaprešić</derivirana_varijabla>
  </DomainObject.Predmet.ProtustrankaFormatedWithAdress>
  <DomainObject.Predmet.ProtustrankaFormatedWithAdressOIB>
    <izvorni_sadrzaj> ŠPOLJAR-GRADNJA j.d.o.o. za građenje i usluge, OIB 72750305242, Pavla Lončara 6, 10290 Zaprešić</izvorni_sadrzaj>
    <derivirana_varijabla naziv="DomainObject.Predmet.ProtustrankaFormatedWithAdressOIB_1"> ŠPOLJAR-GRADNJA j.d.o.o. za građenje i usluge, OIB 72750305242, Pavla Lončara 6, 10290 Zaprešić</derivirana_varijabla>
  </DomainObject.Predmet.ProtustrankaFormatedWithAdressOIB>
  <DomainObject.Predmet.ProtustrankaWithAdress>
    <izvorni_sadrzaj>ŠPOLJAR-GRADNJA j.d.o.o. za građenje i usluge Pavla Lončara 6, 10290 Zaprešić</izvorni_sadrzaj>
    <derivirana_varijabla naziv="DomainObject.Predmet.ProtustrankaWithAdress_1">ŠPOLJAR-GRADNJA j.d.o.o. za građenje i usluge Pavla Lončara 6, 10290 Zaprešić</derivirana_varijabla>
  </DomainObject.Predmet.ProtustrankaWithAdress>
  <DomainObject.Predmet.ProtustrankaWithAdressOIB>
    <izvorni_sadrzaj>ŠPOLJAR-GRADNJA j.d.o.o. za građenje i usluge, OIB 72750305242, Pavla Lončara 6, 10290 Zaprešić</izvorni_sadrzaj>
    <derivirana_varijabla naziv="DomainObject.Predmet.ProtustrankaWithAdressOIB_1">ŠPOLJAR-GRADNJA j.d.o.o. za građenje i usluge, OIB 72750305242, Pavla Lončara 6, 10290 Zaprešić</derivirana_varijabla>
  </DomainObject.Predmet.ProtustrankaWithAdressOIB>
  <DomainObject.Predmet.ProtustrankaNazivFormated>
    <izvorni_sadrzaj>ŠPOLJAR-GRADNJA j.d.o.o. za građenje i usluge</izvorni_sadrzaj>
    <derivirana_varijabla naziv="DomainObject.Predmet.ProtustrankaNazivFormated_1">ŠPOLJAR-GRADNJA j.d.o.o. za građenje i usluge</derivirana_varijabla>
  </DomainObject.Predmet.ProtustrankaNazivFormated>
  <DomainObject.Predmet.ProtustrankaNazivFormatedOIB>
    <izvorni_sadrzaj>ŠPOLJAR-GRADNJA j.d.o.o. za građenje i usluge, OIB 72750305242</izvorni_sadrzaj>
    <derivirana_varijabla naziv="DomainObject.Predmet.ProtustrankaNazivFormatedOIB_1">ŠPOLJAR-GRADNJA j.d.o.o. za građenje i usluge, OIB 72750305242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ŠPOLJAR-GRADNJA j.d.o.o. za građenje i usluge</item>
    </izvorni_sadrzaj>
    <derivirana_varijabla naziv="DomainObject.Predmet.ProtuStrankaListFormated_1">
      <item>ŠPOLJAR-GRADNJA j.d.o.o. za građenje i usluge</item>
    </derivirana_varijabla>
  </DomainObject.Predmet.ProtuStrankaListFormated>
  <DomainObject.Predmet.ProtuStrankaListFormatedOIB>
    <izvorni_sadrzaj>
      <item>ŠPOLJAR-GRADNJA j.d.o.o. za građenje i usluge, OIB 72750305242</item>
    </izvorni_sadrzaj>
    <derivirana_varijabla naziv="DomainObject.Predmet.ProtuStrankaListFormatedOIB_1">
      <item>ŠPOLJAR-GRADNJA j.d.o.o. za građenje i usluge, OIB 72750305242</item>
    </derivirana_varijabla>
  </DomainObject.Predmet.ProtuStrankaListFormatedOIB>
  <DomainObject.Predmet.ProtuStrankaListFormatedWithAdress>
    <izvorni_sadrzaj>
      <item>ŠPOLJAR-GRADNJA j.d.o.o. za građenje i usluge, Pavla Lončara 6, 10290 Zaprešić</item>
    </izvorni_sadrzaj>
    <derivirana_varijabla naziv="DomainObject.Predmet.ProtuStrankaListFormatedWithAdress_1">
      <item>ŠPOLJAR-GRADNJA j.d.o.o. za građenje i usluge, Pavla Lončara 6, 10290 Zaprešić</item>
    </derivirana_varijabla>
  </DomainObject.Predmet.ProtuStrankaListFormatedWithAdress>
  <DomainObject.Predmet.ProtuStrankaListFormatedWithAdressOIB>
    <izvorni_sadrzaj>
      <item>ŠPOLJAR-GRADNJA j.d.o.o. za građenje i usluge, OIB 72750305242, Pavla Lončara 6, 10290 Zaprešić</item>
    </izvorni_sadrzaj>
    <derivirana_varijabla naziv="DomainObject.Predmet.ProtuStrankaListFormatedWithAdressOIB_1">
      <item>ŠPOLJAR-GRADNJA j.d.o.o. za građenje i usluge, OIB 72750305242, Pavla Lončara 6, 10290 Zaprešić</item>
    </derivirana_varijabla>
  </DomainObject.Predmet.ProtuStrankaListFormatedWithAdressOIB>
  <DomainObject.Predmet.ProtuStrankaListNazivFormated>
    <izvorni_sadrzaj>
      <item>ŠPOLJAR-GRADNJA j.d.o.o. za građenje i usluge</item>
    </izvorni_sadrzaj>
    <derivirana_varijabla naziv="DomainObject.Predmet.ProtuStrankaListNazivFormated_1">
      <item>ŠPOLJAR-GRADNJA j.d.o.o. za građenje i usluge</item>
    </derivirana_varijabla>
  </DomainObject.Predmet.ProtuStrankaListNazivFormated>
  <DomainObject.Predmet.ProtuStrankaListNazivFormatedOIB>
    <izvorni_sadrzaj>
      <item>ŠPOLJAR-GRADNJA j.d.o.o. za građenje i usluge, OIB 72750305242</item>
    </izvorni_sadrzaj>
    <derivirana_varijabla naziv="DomainObject.Predmet.ProtuStrankaListNazivFormatedOIB_1">
      <item>ŠPOLJAR-GRADNJA j.d.o.o. za građenje i usluge, OIB 72750305242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ŠPOLJAR-GRADNJA j.d.o.o. za građenje i usluge</izvorni_sadrzaj>
    <derivirana_varijabla naziv="DomainObject.Predmet.ProtustrankaIDrugi_1">ŠPOLJAR-GRADNJA j.d.o.o. za građenje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ŠPOLJAR-GRADNJA j.d.o.o. za građenje i usluge, OIB 72750305242, Pavla Lončara 6, 10290 Zaprešić</izvorni_sadrzaj>
    <derivirana_varijabla naziv="DomainObject.Predmet.ProtustrankaIDrugiAdressOIB_1">ŠPOLJAR-GRADNJA j.d.o.o. za građenje i usluge, OIB 72750305242, Pavla Lončara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ŠPOLJAR-GRADNJA j.d.o.o. za građenje i usluge</item>
    </izvorni_sadrzaj>
    <derivirana_varijabla naziv="DomainObject.Predmet.SudioniciListNaziv_1">
      <item>FINA Regionalni centar Zagreb</item>
      <item>ŠPOLJAR-GRADNJA j.d.o.o. za građenje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ŠPOLJAR-GRADNJA j.d.o.o. za građenje i usluge, OIB 72750305242, Pavla Lončara 6,10290 Zaprešić</item>
    </izvorni_sadrzaj>
    <derivirana_varijabla naziv="DomainObject.Predmet.SudioniciListAdressOIB_1">
      <item>FINA Regionalni centar Zagreb, OIB 85821130368, Trg svibanjskih žrtava 1995. br. 1,10000 Zagreb</item>
      <item>ŠPOLJAR-GRADNJA j.d.o.o. za građenje i usluge, OIB 72750305242, Pavla Lončara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72750305242</item>
    </izvorni_sadrzaj>
    <derivirana_varijabla naziv="DomainObject.Predmet.SudioniciListNazivOIB_1">
      <item>, OIB 85821130368</item>
      <item>, OIB 72750305242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789</properties:Characters>
  <properties:Lines>50</properties:Lines>
  <properties:Paragraphs>22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2016-04-20T10:26:00Z</cp:lastPrinted>
  <dcterms:modified xmlns:xsi="http://www.w3.org/2001/XMLSchema-instance" xsi:type="dcterms:W3CDTF">2016-04-20T10:27:00Z</dcterms:modified>
  <cp:revision>115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