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061c" w14:paraId="2bc061c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0A4B56" w:rsidP="00305FA0" w:rsidR="00BA7B2D" w:rsidRPr="006C085B">
      <w:pPr>
        <w:spacing w:after="200" w:before="200"/>
        <w:jc w:val="center"/>
        <w:rPr>
          <w:spacing w:val="60"/>
        </w:rPr>
      </w:pPr>
      <w:r w:rsidRPr="006C085B">
        <w:rPr>
          <w:spacing w:val="60"/>
        </w:rPr>
        <w:t>REPUBLIKA HRVATSKA</w:t>
      </w:r>
    </w:p>
    <w:p w:rsidRDefault="000A4B56" w:rsidP="00305FA0" w:rsidR="00BA7B2D" w:rsidRPr="006C085B">
      <w:pPr>
        <w:spacing w:after="200" w:before="200"/>
        <w:jc w:val="center"/>
        <w:rPr>
          <w:bCs/>
          <w:spacing w:val="60"/>
        </w:rPr>
      </w:pPr>
      <w:r w:rsidRPr="006C085B">
        <w:rPr>
          <w:bCs/>
          <w:spacing w:val="60"/>
        </w:rPr>
        <w:t>RJEŠEN</w:t>
      </w:r>
      <w:r w:rsidR="00BA7B2D" w:rsidRPr="006C085B">
        <w:rPr>
          <w:bCs/>
          <w:spacing w:val="60"/>
        </w:rPr>
        <w:t>JE</w:t>
      </w:r>
    </w:p>
    <w:p w:rsidRDefault="000F157D" w:rsidP="006C085B" w:rsidR="000F157D" w:rsidRPr="006C085B">
      <w:pPr>
        <w:spacing w:before="240"/>
        <w:ind w:firstLine="709"/>
        <w:jc w:val="both"/>
      </w:pPr>
      <w:r w:rsidRPr="006C085B">
        <w:t xml:space="preserve">Trgovački sud u Splitu, po stečajnoj sutkinji Ani Golub Gruić, </w:t>
      </w:r>
      <w:r w:rsidR="007342F2" w:rsidRPr="007342F2">
        <w:t>u postupku povodom prijedloga predlagatelja-dužnika METRAŽNI MAGAZIN d.o.o. u likvidaciji Split, Pe</w:t>
      </w:r>
      <w:r w:rsidR="007342F2">
        <w:t>tra Priora 8, OIB: 61041009648,</w:t>
      </w:r>
      <w:r w:rsidR="004515B0" w:rsidRPr="004515B0">
        <w:t xml:space="preserve"> </w:t>
      </w:r>
      <w:r w:rsidR="00CF6F19">
        <w:t>za otvaranje stečajnog postupka</w:t>
      </w:r>
      <w:r w:rsidR="007342F2">
        <w:t>,</w:t>
      </w:r>
      <w:r w:rsidR="002A636B">
        <w:t xml:space="preserve"> </w:t>
      </w:r>
      <w:r w:rsidR="002A3C54">
        <w:t>da</w:t>
      </w:r>
      <w:r w:rsidR="00A11FF4">
        <w:t>na 2</w:t>
      </w:r>
      <w:r w:rsidR="00CF6F19">
        <w:t>6</w:t>
      </w:r>
      <w:r w:rsidR="002A3C54">
        <w:t>. siječnja 2016</w:t>
      </w:r>
      <w:r w:rsidR="00CF6F19">
        <w:t>. godine</w:t>
      </w:r>
    </w:p>
    <w:p w:rsidRDefault="00CE1E24" w:rsidP="00305FA0" w:rsidR="00BA7B2D" w:rsidRPr="006C085B">
      <w:pPr>
        <w:spacing w:after="200" w:before="200"/>
        <w:jc w:val="center"/>
      </w:pPr>
      <w:r w:rsidRPr="006C085B">
        <w:rPr>
          <w:bCs/>
        </w:rPr>
        <w:t xml:space="preserve">r i </w:t>
      </w:r>
      <w:r w:rsidR="00BA7B2D" w:rsidRPr="006C085B">
        <w:rPr>
          <w:bCs/>
        </w:rPr>
        <w:t>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Pr="006C085B">
        <w:rPr>
          <w:bCs/>
        </w:rPr>
        <w:t xml:space="preserve"> </w:t>
      </w:r>
      <w:r w:rsidR="00BA7B2D" w:rsidRPr="006C085B">
        <w:rPr>
          <w:bCs/>
        </w:rPr>
        <w:t>š</w:t>
      </w:r>
      <w:r w:rsidRPr="006C085B">
        <w:rPr>
          <w:bCs/>
        </w:rPr>
        <w:t xml:space="preserve"> </w:t>
      </w:r>
      <w:r w:rsidR="00BA7B2D" w:rsidRPr="006C085B">
        <w:rPr>
          <w:bCs/>
        </w:rPr>
        <w:t>i</w:t>
      </w:r>
      <w:r w:rsidRPr="006C085B">
        <w:rPr>
          <w:bCs/>
        </w:rPr>
        <w:t xml:space="preserve"> </w:t>
      </w:r>
      <w:r w:rsidR="00BA7B2D" w:rsidRPr="006C085B">
        <w:rPr>
          <w:bCs/>
        </w:rPr>
        <w:t>o</w:t>
      </w:r>
      <w:r w:rsidRPr="006C085B">
        <w:rPr>
          <w:bCs/>
        </w:rPr>
        <w:t xml:space="preserve"> </w:t>
      </w:r>
      <w:r w:rsidR="00BA7B2D" w:rsidRPr="006C085B">
        <w:rPr>
          <w:bCs/>
        </w:rPr>
        <w:t xml:space="preserve"> 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="000A4B56" w:rsidRPr="006C085B">
        <w:t xml:space="preserve"> </w:t>
      </w:r>
    </w:p>
    <w:p w:rsidRDefault="00132D8E" w:rsidP="00132D8E" w:rsidR="000A4B56" w:rsidRPr="006C08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I. </w:t>
      </w:r>
      <w:r w:rsidR="000A4B56" w:rsidRPr="006C085B">
        <w:rPr>
          <w:rFonts w:cs="Times New Roman" w:hAnsi="Times New Roman" w:ascii="Times New Roman"/>
          <w:sz w:val="24"/>
          <w:szCs w:val="24"/>
        </w:rPr>
        <w:t>Otvara se st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ečajni postupak nad dužnikom </w:t>
      </w:r>
      <w:r w:rsidR="007342F2" w:rsidRPr="007342F2">
        <w:rPr>
          <w:rFonts w:cs="Times New Roman" w:hAnsi="Times New Roman" w:ascii="Times New Roman"/>
          <w:sz w:val="24"/>
          <w:szCs w:val="24"/>
        </w:rPr>
        <w:t>METRAŽNI MAGAZIN d.o.o. u likvidaciji Split, Petra Priora 8, OIB: 61041009648</w:t>
      </w:r>
      <w:r w:rsidR="007342F2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II. </w:t>
      </w:r>
      <w:r w:rsidR="00F21154" w:rsidRPr="006C085B">
        <w:rPr>
          <w:rFonts w:cs="Times New Roman" w:hAnsi="Times New Roman" w:ascii="Times New Roman"/>
          <w:sz w:val="24"/>
          <w:szCs w:val="24"/>
        </w:rPr>
        <w:t>Steč</w:t>
      </w:r>
      <w:r w:rsidR="00D1041D" w:rsidRPr="006C085B">
        <w:rPr>
          <w:rFonts w:cs="Times New Roman" w:hAnsi="Times New Roman" w:ascii="Times New Roman"/>
          <w:sz w:val="24"/>
          <w:szCs w:val="24"/>
        </w:rPr>
        <w:t xml:space="preserve">ajni postupak otvoren je dana </w:t>
      </w:r>
      <w:r w:rsidR="00A11FF4">
        <w:rPr>
          <w:rFonts w:cs="Times New Roman" w:hAnsi="Times New Roman" w:ascii="Times New Roman"/>
          <w:sz w:val="24"/>
          <w:szCs w:val="24"/>
        </w:rPr>
        <w:t>2</w:t>
      </w:r>
      <w:r w:rsidR="00CF6F19">
        <w:rPr>
          <w:rFonts w:cs="Times New Roman" w:hAnsi="Times New Roman" w:ascii="Times New Roman"/>
          <w:sz w:val="24"/>
          <w:szCs w:val="24"/>
        </w:rPr>
        <w:t>6</w:t>
      </w:r>
      <w:r w:rsidR="00A11FF4">
        <w:rPr>
          <w:rFonts w:cs="Times New Roman" w:hAnsi="Times New Roman" w:ascii="Times New Roman"/>
          <w:sz w:val="24"/>
          <w:szCs w:val="24"/>
        </w:rPr>
        <w:t>. siječnja 2016.</w:t>
      </w:r>
      <w:r w:rsidR="00BA11B4" w:rsidRPr="006C085B">
        <w:rPr>
          <w:rFonts w:cs="Times New Roman" w:hAnsi="Times New Roman" w:ascii="Times New Roman"/>
          <w:sz w:val="24"/>
          <w:szCs w:val="24"/>
        </w:rPr>
        <w:t xml:space="preserve"> godine u 1</w:t>
      </w:r>
      <w:r w:rsidR="00CF6F19">
        <w:rPr>
          <w:rFonts w:cs="Times New Roman" w:hAnsi="Times New Roman" w:ascii="Times New Roman"/>
          <w:sz w:val="24"/>
          <w:szCs w:val="24"/>
        </w:rPr>
        <w:t>4</w:t>
      </w:r>
      <w:r w:rsidR="006C085B">
        <w:rPr>
          <w:rFonts w:cs="Times New Roman" w:hAnsi="Times New Roman" w:ascii="Times New Roman"/>
          <w:sz w:val="24"/>
          <w:szCs w:val="24"/>
        </w:rPr>
        <w:t>:</w:t>
      </w:r>
      <w:r w:rsidR="00BA11B4" w:rsidRPr="006C085B">
        <w:rPr>
          <w:rFonts w:cs="Times New Roman" w:hAnsi="Times New Roman" w:ascii="Times New Roman"/>
          <w:sz w:val="24"/>
          <w:szCs w:val="24"/>
        </w:rPr>
        <w:t>00 sati</w:t>
      </w:r>
      <w:r w:rsidR="00F21154" w:rsidRPr="006C085B">
        <w:rPr>
          <w:rFonts w:cs="Times New Roman" w:hAnsi="Times New Roman" w:ascii="Times New Roman"/>
          <w:sz w:val="24"/>
          <w:szCs w:val="24"/>
        </w:rPr>
        <w:t>, kada je ovo rješenje o otvaranju stečajnog postupka istaknuto na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mrežnoj stranici</w:t>
      </w:r>
      <w:r w:rsidR="00F21154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CF6F19">
        <w:rPr>
          <w:rFonts w:cs="Times New Roman" w:hAnsi="Times New Roman" w:ascii="Times New Roman"/>
          <w:sz w:val="24"/>
          <w:szCs w:val="24"/>
        </w:rPr>
        <w:t>e-Oglasna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ploč</w:t>
      </w:r>
      <w:r w:rsidR="00CF6F19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305FA0" w:rsidR="00765DA9" w:rsidRPr="00945677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45677">
        <w:rPr>
          <w:rFonts w:cs="Times New Roman" w:hAnsi="Times New Roman" w:ascii="Times New Roman"/>
          <w:sz w:val="24"/>
          <w:szCs w:val="24"/>
        </w:rPr>
        <w:t xml:space="preserve">III. </w:t>
      </w:r>
      <w:r w:rsidR="007342F2">
        <w:rPr>
          <w:rFonts w:cs="Times New Roman" w:hAnsi="Times New Roman" w:ascii="Times New Roman"/>
          <w:sz w:val="24"/>
          <w:szCs w:val="24"/>
        </w:rPr>
        <w:t>Stečajnom upraviteljico</w:t>
      </w:r>
      <w:r w:rsidR="00F21154" w:rsidRPr="00945677">
        <w:rPr>
          <w:rFonts w:cs="Times New Roman" w:hAnsi="Times New Roman" w:ascii="Times New Roman"/>
          <w:sz w:val="24"/>
          <w:szCs w:val="24"/>
        </w:rPr>
        <w:t>m</w:t>
      </w:r>
      <w:r w:rsidR="000A4B56" w:rsidRPr="00945677">
        <w:rPr>
          <w:rFonts w:cs="Times New Roman" w:hAnsi="Times New Roman" w:ascii="Times New Roman"/>
          <w:sz w:val="24"/>
          <w:szCs w:val="24"/>
        </w:rPr>
        <w:t xml:space="preserve"> imenuje </w:t>
      </w:r>
      <w:r w:rsidR="007342F2">
        <w:rPr>
          <w:rFonts w:cs="Times New Roman" w:hAnsi="Times New Roman" w:ascii="Times New Roman"/>
          <w:sz w:val="24"/>
          <w:szCs w:val="24"/>
        </w:rPr>
        <w:t xml:space="preserve">se </w:t>
      </w:r>
      <w:r w:rsidR="007342F2" w:rsidRPr="007342F2">
        <w:rPr>
          <w:rFonts w:cs="Times New Roman" w:hAnsi="Times New Roman" w:ascii="Times New Roman"/>
          <w:sz w:val="24"/>
          <w:szCs w:val="24"/>
        </w:rPr>
        <w:t>Srđana Morpurgo, dipl. iur. iz Splita, Trg Mihovila Pavlinovića 2, OIB: 53284085908</w:t>
      </w:r>
    </w:p>
    <w:p w:rsidRDefault="00844B9F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IV.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342F2" w:rsidRPr="007342F2">
        <w:rPr>
          <w:rFonts w:cs="Times New Roman" w:hAnsi="Times New Roman" w:ascii="Times New Roman"/>
          <w:sz w:val="24"/>
          <w:szCs w:val="24"/>
        </w:rPr>
        <w:t>METRAŽNI MAGAZIN d.o.o. u likvidaciji Split, Petra Priora 8, OIB: 61041009648.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V. </w:t>
      </w:r>
      <w:r w:rsidR="001B66DB">
        <w:rPr>
          <w:rFonts w:cs="Times New Roman" w:hAnsi="Times New Roman" w:ascii="Times New Roman"/>
          <w:sz w:val="24"/>
          <w:szCs w:val="24"/>
        </w:rPr>
        <w:t>Stečajna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1B66DB">
        <w:rPr>
          <w:rFonts w:cs="Times New Roman" w:hAnsi="Times New Roman" w:ascii="Times New Roman"/>
          <w:sz w:val="24"/>
          <w:szCs w:val="24"/>
        </w:rPr>
        <w:t>ica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151A4E" w:rsidRPr="006C085B">
        <w:rPr>
          <w:rFonts w:cs="Times New Roman" w:hAnsi="Times New Roman" w:ascii="Times New Roman"/>
          <w:sz w:val="24"/>
          <w:szCs w:val="24"/>
        </w:rPr>
        <w:t>ovlašten</w:t>
      </w:r>
      <w:r w:rsidR="001B66DB">
        <w:rPr>
          <w:rFonts w:cs="Times New Roman" w:hAnsi="Times New Roman" w:ascii="Times New Roman"/>
          <w:sz w:val="24"/>
          <w:szCs w:val="24"/>
        </w:rPr>
        <w:t>a</w:t>
      </w:r>
      <w:r w:rsidR="00151A4E" w:rsidRPr="006C085B">
        <w:rPr>
          <w:rFonts w:cs="Times New Roman" w:hAnsi="Times New Roman" w:ascii="Times New Roman"/>
          <w:sz w:val="24"/>
          <w:szCs w:val="24"/>
        </w:rPr>
        <w:t xml:space="preserve"> je i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nakon zaključenja stečajnog postupka u ime stečajnog dužnika, a za račun stečajne mase</w:t>
      </w:r>
      <w:r w:rsidR="00151A4E" w:rsidRPr="006C085B">
        <w:rPr>
          <w:rFonts w:cs="Times New Roman" w:hAnsi="Times New Roman" w:ascii="Times New Roman"/>
          <w:sz w:val="24"/>
          <w:szCs w:val="24"/>
        </w:rPr>
        <w:t>,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unovčiti imovinu dužnika i prikupljenim sredstvima podmiriti nastale troškove stečajnog postupka, a eventualni ostatak uplatiti u Fond za pokriće troškova stečajnog postupka te o obavljenim radnjama podnijeti izvješće stečajnom sucu</w:t>
      </w:r>
      <w:r w:rsidR="009863FB" w:rsidRPr="006C08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32D8E" w:rsidP="00305FA0" w:rsidR="00765DA9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VI.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Ovo rješenje objavit će se </w:t>
      </w:r>
      <w:r w:rsidR="00765DA9" w:rsidRPr="006C085B">
        <w:rPr>
          <w:rFonts w:cs="Times New Roman" w:hAnsi="Times New Roman" w:ascii="Times New Roman"/>
          <w:sz w:val="24"/>
          <w:szCs w:val="24"/>
        </w:rPr>
        <w:t>na mrežnoj stranici e-Oglasn</w:t>
      </w:r>
      <w:r w:rsidR="00151A4E" w:rsidRPr="006C085B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ploč</w:t>
      </w:r>
      <w:r w:rsidR="00DB7657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305FA0" w:rsidR="009863FB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VII. </w:t>
      </w:r>
      <w:r w:rsidR="009D2D85" w:rsidRPr="006C085B">
        <w:rPr>
          <w:rFonts w:cs="Times New Roman" w:hAnsi="Times New Roman" w:ascii="Times New Roman"/>
          <w:sz w:val="24"/>
          <w:szCs w:val="24"/>
        </w:rPr>
        <w:t>Po pravomoćnosti ovog rješenja dužnik će se brisati iz sudskog registra</w:t>
      </w:r>
      <w:r w:rsidR="00B81459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9863FB" w:rsidP="00305FA0" w:rsidR="00A011C6" w:rsidRPr="006C085B">
      <w:pPr>
        <w:spacing w:after="140" w:before="240"/>
        <w:jc w:val="center"/>
      </w:pPr>
      <w:r w:rsidRPr="006C085B">
        <w:t>Obrazloženje</w:t>
      </w:r>
    </w:p>
    <w:p w:rsidRDefault="006C10E4" w:rsidP="006C10E4" w:rsidR="006C10E4">
      <w:pPr>
        <w:spacing w:before="200"/>
        <w:ind w:firstLine="720"/>
        <w:jc w:val="both"/>
      </w:pPr>
      <w:r>
        <w:t>Kod ovoga suda dana 31. srpnja 2014. godine zaprimljen je prijedlog predlagatelja METRAŽNI MAGAZIN d.o.o. u likvidaciji Split, Petra Priora 8, OIB: 61041009648 za otvaranje stečajnog postupka nad istim trgovačkim društv</w:t>
      </w:r>
      <w:r w:rsidR="00CF6F19">
        <w:t>om kao dužnikom. U prijedlogu (</w:t>
      </w:r>
      <w:r>
        <w:t xml:space="preserve">nazvanom zahtjev za obustavu postupka likvidacije i prijedlog za provođenje stečajnog postupka) predlagatelj navodi da je postupak likvidacije nad društvom pokrenut 20. veljače 2014. godine. Društvo da nema nikakve imovine tako da se u postupku likvidacije ne mogu podmiriti sve </w:t>
      </w:r>
      <w:r w:rsidR="00CF6F19">
        <w:t>prijavljene</w:t>
      </w:r>
      <w:r>
        <w:t xml:space="preserve"> tražbine vjerovnika s kamatama radi čega je predložio da se postupak likvidacije obustavi i otvori stečajni postupak.</w:t>
      </w:r>
    </w:p>
    <w:p w:rsidRDefault="006C10E4" w:rsidP="006C10E4" w:rsidR="006C10E4">
      <w:pPr>
        <w:spacing w:before="200"/>
        <w:ind w:firstLine="720"/>
        <w:jc w:val="both"/>
      </w:pPr>
    </w:p>
    <w:p w:rsidRDefault="006C10E4" w:rsidP="006C10E4" w:rsidR="006C10E4">
      <w:pPr>
        <w:spacing w:before="200"/>
        <w:ind w:firstLine="720"/>
        <w:jc w:val="both"/>
      </w:pPr>
      <w:r>
        <w:lastRenderedPageBreak/>
        <w:t>Uz podnesak od 14. studenog 2014. godine, predlagatelj je dostavio prokazni popis imovine iz kojeg proizlazi da dužnik nema n</w:t>
      </w:r>
      <w:r w:rsidR="00CF6F19">
        <w:t>ikakve imovine (list 4-12 spisa)</w:t>
      </w:r>
      <w:r>
        <w:t xml:space="preserve"> i podatke o solventnosti (BON 1) od 7. studenog 2014. godine iz kojeg proizlazi da na računu dužnika postoje evidentirani nalozi za plaćanje za čije izvršenje nema pokrića na računu u iznosu od 50.471,28 kn te da je račun dužnika neprekidno blokiran 180 dana računajući do dana sastavljanja obrasca (list 13 spisa).</w:t>
      </w:r>
    </w:p>
    <w:p w:rsidRDefault="006C10E4" w:rsidP="007342F2" w:rsidR="006C10E4">
      <w:pPr>
        <w:spacing w:before="200"/>
        <w:ind w:firstLine="720"/>
        <w:jc w:val="both"/>
      </w:pPr>
      <w:r>
        <w:t>R</w:t>
      </w:r>
      <w:r w:rsidRPr="006C10E4">
        <w:t>ješenjem ovog suda 11. St-122/2014 od 22. rujna 2015. godine pokrenut</w:t>
      </w:r>
      <w:r>
        <w:t xml:space="preserve"> je</w:t>
      </w:r>
      <w:r w:rsidRPr="006C10E4">
        <w:t xml:space="preserve"> prethodni postupak radi utvrđenja uvjeta za otvaranje stečajnog postupka nad dužnikom – trgovačkim društvom Metražni Magazin d.o.o. u likvidaciji Split. Točkom II. citiranog Rješenja određena je mjera osiguranja na način da je dužniku postavljena privremena stečajna upraviteljica i to Srđana Morpurgo, dipl. iur. iz Splita, Trg Mihovila Pavlinovića 2, OIB: 53284085908. Točkom III. citiranog Rješenja određeno je da dužnik može raspolagati svojom imovinom samo uz prethodnu suglasnost privremene stečajne upraviteljice, a točkom IV. da je privremena stečajna upraviteljica dužna zaštititi i održavati imovinu dužnika, kao stručna osoba ispitati postoji li razlog za otvaranje stečajnog postupka nad dužnikom te posebno ispitati je li u postupku likvidacije provedena podjela imovine, kao i mogu li se imovinom dužnika pokriti troškovi stečajnog postupka.</w:t>
      </w:r>
    </w:p>
    <w:p w:rsidRDefault="00A31D6F" w:rsidP="004515B0" w:rsidR="00A31D6F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Iz</w:t>
      </w:r>
      <w:r w:rsidR="00CF6F19">
        <w:rPr>
          <w:szCs w:val="20"/>
        </w:rPr>
        <w:t xml:space="preserve"> izvješća</w:t>
      </w:r>
      <w:r>
        <w:rPr>
          <w:szCs w:val="20"/>
        </w:rPr>
        <w:t xml:space="preserve"> privremene stečajne upraviteljice</w:t>
      </w:r>
      <w:r w:rsidR="00CF6F19">
        <w:rPr>
          <w:szCs w:val="20"/>
        </w:rPr>
        <w:t>,</w:t>
      </w:r>
      <w:r>
        <w:rPr>
          <w:szCs w:val="20"/>
        </w:rPr>
        <w:t xml:space="preserve"> zaprimljeno</w:t>
      </w:r>
      <w:r w:rsidR="00CF6F19">
        <w:rPr>
          <w:szCs w:val="20"/>
        </w:rPr>
        <w:t>g kod ovog suda</w:t>
      </w:r>
      <w:r>
        <w:rPr>
          <w:szCs w:val="20"/>
        </w:rPr>
        <w:t xml:space="preserve"> dana </w:t>
      </w:r>
      <w:r w:rsidR="00322639">
        <w:rPr>
          <w:szCs w:val="20"/>
        </w:rPr>
        <w:t>26. listopada</w:t>
      </w:r>
      <w:r>
        <w:rPr>
          <w:szCs w:val="20"/>
        </w:rPr>
        <w:t xml:space="preserve"> 2015. godine</w:t>
      </w:r>
      <w:r w:rsidR="00CF6F19">
        <w:rPr>
          <w:szCs w:val="20"/>
        </w:rPr>
        <w:t>, u bitnom proizlazi da kod dužnika postoje sva tri stečajna razloga – nelikvidnost, nesposobnost za plaćanje i prezaduženost. Privremena stečajna upraviteljica utvrdila je da u postupku likvidacije nije izvršena podjela imovine i da dužnik nema nikakvu imovinu koja bi ušla u stečajnu masu i koja bi bila dostatna makar za namirenje troškova stečajnog postupka koje je procijenila u rasponu od 20.000,00 – 25.000,00 kn.</w:t>
      </w:r>
    </w:p>
    <w:p w:rsidRDefault="00C94B18" w:rsidP="00322639" w:rsidR="00322639" w:rsidRPr="00322639">
      <w:pPr>
        <w:spacing w:before="200"/>
        <w:ind w:firstLine="720"/>
        <w:jc w:val="both"/>
        <w:rPr>
          <w:szCs w:val="20"/>
        </w:rPr>
      </w:pPr>
      <w:r w:rsidRPr="004515B0">
        <w:rPr>
          <w:szCs w:val="20"/>
        </w:rPr>
        <w:t xml:space="preserve">Na ročištu održanom </w:t>
      </w:r>
      <w:r w:rsidR="00322639">
        <w:rPr>
          <w:szCs w:val="20"/>
        </w:rPr>
        <w:t>30. listopada 2015</w:t>
      </w:r>
      <w:r w:rsidRPr="004515B0">
        <w:rPr>
          <w:szCs w:val="20"/>
        </w:rPr>
        <w:t xml:space="preserve">. godine </w:t>
      </w:r>
      <w:r w:rsidR="00322639" w:rsidRPr="00322639">
        <w:rPr>
          <w:szCs w:val="20"/>
        </w:rPr>
        <w:t>Petar Milić, likvidator dužnika</w:t>
      </w:r>
      <w:r w:rsidR="00322639">
        <w:rPr>
          <w:szCs w:val="20"/>
        </w:rPr>
        <w:t>,</w:t>
      </w:r>
      <w:r w:rsidR="00322639" w:rsidRPr="00322639">
        <w:t xml:space="preserve"> </w:t>
      </w:r>
      <w:r w:rsidR="00322639" w:rsidRPr="00322639">
        <w:rPr>
          <w:szCs w:val="20"/>
        </w:rPr>
        <w:t>izjavio je da je suglasan sa prijedlogom za otvaranje stečajnog postupka nad dužnikom te da priznaje postojanje stečajnog razloga. Isti je u svom iskazu naveo, a nakon što je prethodno upozoren na dužnost kazivanja istine i posljedice davanja lažnog iskaza, da</w:t>
      </w:r>
      <w:r w:rsidR="00322639">
        <w:rPr>
          <w:szCs w:val="20"/>
        </w:rPr>
        <w:t xml:space="preserve"> je d</w:t>
      </w:r>
      <w:r w:rsidR="00322639" w:rsidRPr="00322639">
        <w:rPr>
          <w:szCs w:val="20"/>
        </w:rPr>
        <w:t xml:space="preserve">ruštvo osnovano 1994. godine i do 1998. godine je poslovalo pod tvrtkom Jadrantekstil Vesna. Nakon toga </w:t>
      </w:r>
      <w:r w:rsidR="00322639">
        <w:rPr>
          <w:szCs w:val="20"/>
        </w:rPr>
        <w:t xml:space="preserve">da </w:t>
      </w:r>
      <w:r w:rsidR="00322639" w:rsidRPr="00322639">
        <w:rPr>
          <w:szCs w:val="20"/>
        </w:rPr>
        <w:t>je promijenilo tvrtku u Metražni Magazin. Društvo</w:t>
      </w:r>
      <w:r w:rsidR="00322639">
        <w:rPr>
          <w:szCs w:val="20"/>
        </w:rPr>
        <w:t xml:space="preserve"> da</w:t>
      </w:r>
      <w:r w:rsidR="00322639" w:rsidRPr="00322639">
        <w:rPr>
          <w:szCs w:val="20"/>
        </w:rPr>
        <w:t xml:space="preserve"> je registrirano za više djelatnosti, a kao osnovnom djelatnošću bavilo se veleprodajom i maloprodajom tekstila. Poslovni problemi </w:t>
      </w:r>
      <w:r w:rsidR="00322639">
        <w:rPr>
          <w:szCs w:val="20"/>
        </w:rPr>
        <w:t xml:space="preserve">da </w:t>
      </w:r>
      <w:r w:rsidR="00322639" w:rsidRPr="00322639">
        <w:rPr>
          <w:szCs w:val="20"/>
        </w:rPr>
        <w:t xml:space="preserve">su nastupili već 2005. i 2006. godine – otada je društvo svake godine ostvarivalo po 30% manje prihoda u odnosu na prethodnu godinu. Kulminacija poslovnih problema </w:t>
      </w:r>
      <w:r w:rsidR="00322639">
        <w:rPr>
          <w:szCs w:val="20"/>
        </w:rPr>
        <w:t xml:space="preserve">da </w:t>
      </w:r>
      <w:r w:rsidR="00322639" w:rsidRPr="00322639">
        <w:rPr>
          <w:szCs w:val="20"/>
        </w:rPr>
        <w:t>je nastupila u razdoblju od 2010. d</w:t>
      </w:r>
      <w:r w:rsidR="00322639">
        <w:rPr>
          <w:szCs w:val="20"/>
        </w:rPr>
        <w:t>o 2012. godine, a što pripisuje</w:t>
      </w:r>
      <w:r w:rsidR="00322639" w:rsidRPr="00322639">
        <w:rPr>
          <w:szCs w:val="20"/>
        </w:rPr>
        <w:t xml:space="preserve"> lošoj kupovnoj moći u društvu, tzv. ˝bofl˝ robi te činjenici da je u gradu otvoren niz većih trgovačkih centara. Društvo</w:t>
      </w:r>
      <w:r w:rsidR="00322639">
        <w:rPr>
          <w:szCs w:val="20"/>
        </w:rPr>
        <w:t xml:space="preserve"> da</w:t>
      </w:r>
      <w:r w:rsidR="00322639" w:rsidRPr="00322639">
        <w:rPr>
          <w:szCs w:val="20"/>
        </w:rPr>
        <w:t xml:space="preserve"> je nekoć imalo tri zaposlena, a danas više nitko nije u radnom odnosu. </w:t>
      </w:r>
      <w:r w:rsidR="00322639">
        <w:rPr>
          <w:szCs w:val="20"/>
        </w:rPr>
        <w:t>Poslovne</w:t>
      </w:r>
      <w:r w:rsidR="00322639" w:rsidRPr="00322639">
        <w:rPr>
          <w:szCs w:val="20"/>
        </w:rPr>
        <w:t xml:space="preserve"> knjige društva </w:t>
      </w:r>
      <w:r w:rsidR="00322639">
        <w:rPr>
          <w:szCs w:val="20"/>
        </w:rPr>
        <w:t xml:space="preserve">da </w:t>
      </w:r>
      <w:r w:rsidR="00322639" w:rsidRPr="00322639">
        <w:rPr>
          <w:szCs w:val="20"/>
        </w:rPr>
        <w:t>su vođene uredno – vodio ih je knjigovodstveni servis ˝Vadis˝.</w:t>
      </w:r>
      <w:r w:rsidR="00322639">
        <w:rPr>
          <w:szCs w:val="20"/>
        </w:rPr>
        <w:t xml:space="preserve"> Upitan za strukturu</w:t>
      </w:r>
      <w:r w:rsidR="00322639" w:rsidRPr="00322639">
        <w:rPr>
          <w:szCs w:val="20"/>
        </w:rPr>
        <w:t xml:space="preserve"> duga kojeg dužnik ima prema trećima, a koji je iskazan u Potvrdi FINA-e o blokadi računa i novčanih sredstava dužnika, </w:t>
      </w:r>
      <w:r w:rsidR="00322639">
        <w:rPr>
          <w:szCs w:val="20"/>
        </w:rPr>
        <w:t>likvidator dužnika naveo da je da mu</w:t>
      </w:r>
      <w:r w:rsidR="00322639" w:rsidRPr="00322639">
        <w:rPr>
          <w:szCs w:val="20"/>
        </w:rPr>
        <w:t xml:space="preserve"> nije poznato da bi dužnik ikome dugovao. Koliko </w:t>
      </w:r>
      <w:r w:rsidR="00322639">
        <w:rPr>
          <w:szCs w:val="20"/>
        </w:rPr>
        <w:t xml:space="preserve">mu je </w:t>
      </w:r>
      <w:r w:rsidR="00322639" w:rsidRPr="00322639">
        <w:rPr>
          <w:szCs w:val="20"/>
        </w:rPr>
        <w:t>poznato, društvo</w:t>
      </w:r>
      <w:r w:rsidR="00322639">
        <w:rPr>
          <w:szCs w:val="20"/>
        </w:rPr>
        <w:t xml:space="preserve"> da</w:t>
      </w:r>
      <w:r w:rsidR="00322639" w:rsidRPr="00322639">
        <w:rPr>
          <w:szCs w:val="20"/>
        </w:rPr>
        <w:t xml:space="preserve"> nikome ne duguje ništa, a niti treće osobe duguju dužniku. Postupak likvidacije </w:t>
      </w:r>
      <w:r w:rsidR="00322639">
        <w:rPr>
          <w:szCs w:val="20"/>
        </w:rPr>
        <w:t xml:space="preserve">da </w:t>
      </w:r>
      <w:r w:rsidR="00322639" w:rsidRPr="00322639">
        <w:rPr>
          <w:szCs w:val="20"/>
        </w:rPr>
        <w:t xml:space="preserve">je započet u srpnju 2014. godine, međutim, nije uspješno okončan iz razloga što je jedna bivša zaposlenica podnijela tužbu protiv dužnika radi isplate otpremnine i putnih troškova. Društvo </w:t>
      </w:r>
      <w:r w:rsidR="00322639">
        <w:rPr>
          <w:szCs w:val="20"/>
        </w:rPr>
        <w:t xml:space="preserve">da </w:t>
      </w:r>
      <w:r w:rsidR="00322639" w:rsidRPr="00322639">
        <w:rPr>
          <w:szCs w:val="20"/>
        </w:rPr>
        <w:t>nema nikakve imovine</w:t>
      </w:r>
      <w:r w:rsidR="00322639">
        <w:rPr>
          <w:szCs w:val="20"/>
        </w:rPr>
        <w:t>.</w:t>
      </w:r>
      <w:r w:rsidR="00322639" w:rsidRPr="00322639">
        <w:rPr>
          <w:szCs w:val="20"/>
        </w:rPr>
        <w:t xml:space="preserve"> </w:t>
      </w:r>
    </w:p>
    <w:p w:rsidRDefault="00322639" w:rsidP="00322639" w:rsidR="00322639">
      <w:pPr>
        <w:spacing w:before="200"/>
        <w:ind w:firstLine="720"/>
        <w:jc w:val="both"/>
        <w:rPr>
          <w:szCs w:val="20"/>
        </w:rPr>
      </w:pPr>
      <w:r w:rsidRPr="00322639">
        <w:rPr>
          <w:szCs w:val="20"/>
        </w:rPr>
        <w:t xml:space="preserve">Privremena stečajna upraviteljica Srđana Morpurgo </w:t>
      </w:r>
      <w:r>
        <w:rPr>
          <w:szCs w:val="20"/>
        </w:rPr>
        <w:t xml:space="preserve">na ročištu je navela </w:t>
      </w:r>
      <w:r w:rsidRPr="00322639">
        <w:rPr>
          <w:szCs w:val="20"/>
        </w:rPr>
        <w:t xml:space="preserve">da su kod dužnika ispunjeni stečajni razlozi nesposobnosti za plaćanje, </w:t>
      </w:r>
      <w:r>
        <w:rPr>
          <w:szCs w:val="20"/>
        </w:rPr>
        <w:t>nelikvidnosti i prezaduženosti t</w:t>
      </w:r>
      <w:r w:rsidRPr="00322639">
        <w:rPr>
          <w:szCs w:val="20"/>
        </w:rPr>
        <w:t xml:space="preserve">e </w:t>
      </w:r>
      <w:r>
        <w:rPr>
          <w:szCs w:val="20"/>
        </w:rPr>
        <w:t>k</w:t>
      </w:r>
      <w:r w:rsidRPr="00322639">
        <w:rPr>
          <w:szCs w:val="20"/>
        </w:rPr>
        <w:t>a</w:t>
      </w:r>
      <w:r>
        <w:rPr>
          <w:szCs w:val="20"/>
        </w:rPr>
        <w:t>ko</w:t>
      </w:r>
      <w:r w:rsidRPr="00322639">
        <w:rPr>
          <w:szCs w:val="20"/>
        </w:rPr>
        <w:t xml:space="preserve"> dužnik u svom vlasništvu nema nikakve imovine</w:t>
      </w:r>
      <w:r>
        <w:rPr>
          <w:szCs w:val="20"/>
        </w:rPr>
        <w:t>,</w:t>
      </w:r>
      <w:r w:rsidRPr="00322639">
        <w:rPr>
          <w:szCs w:val="20"/>
        </w:rPr>
        <w:t xml:space="preserve"> </w:t>
      </w:r>
      <w:r>
        <w:rPr>
          <w:szCs w:val="20"/>
        </w:rPr>
        <w:t>predloženo je</w:t>
      </w:r>
      <w:r w:rsidRPr="00322639">
        <w:rPr>
          <w:szCs w:val="20"/>
        </w:rPr>
        <w:t xml:space="preserve"> da sud postupi po odredbi čl. 63. Stečajnog zakona, a nakon što zainteresirane osobe pozove na uplatu </w:t>
      </w:r>
      <w:r w:rsidRPr="00322639">
        <w:rPr>
          <w:szCs w:val="20"/>
        </w:rPr>
        <w:lastRenderedPageBreak/>
        <w:t xml:space="preserve">predvidivih troškova postupka za koje </w:t>
      </w:r>
      <w:r>
        <w:rPr>
          <w:szCs w:val="20"/>
        </w:rPr>
        <w:t>je procijenila</w:t>
      </w:r>
      <w:r w:rsidRPr="00322639">
        <w:rPr>
          <w:szCs w:val="20"/>
        </w:rPr>
        <w:t xml:space="preserve"> da bi mogli iznositi između 20.000,00- 25.000,00 kn.</w:t>
      </w:r>
    </w:p>
    <w:p w:rsidRDefault="00CF6F19" w:rsidP="00322639" w:rsidR="00CF6F19">
      <w:pPr>
        <w:spacing w:before="200"/>
        <w:ind w:firstLine="720"/>
        <w:jc w:val="both"/>
        <w:rPr>
          <w:szCs w:val="20"/>
        </w:rPr>
      </w:pPr>
      <w:r w:rsidRPr="00CF6F19">
        <w:rPr>
          <w:szCs w:val="20"/>
        </w:rPr>
        <w:t>Dana 29. listopada 2015. godine zaprimljena je Potvrda FINA-e o blokadi računa i novčanih sredstava ovršenika, ovdje dužnika (list 74 spisa). Prema navedenoj Potvrdi na računima i novčanim sredstvima dužnika na dan izdavanja Potvrde (29.  listopada 2015. godine) evidentirana su 533 dana neprekidne blokade, odnosno 180 dana blokade u prethodnih šest mjeseci zbog nepodmirenih osnova za plaćanje evidentiranih u Očevidniku redoslijeda za plaćanje, a nepodmirene obveze na dan izdavanja Potvrde iznose 76.225,71 kn.</w:t>
      </w:r>
    </w:p>
    <w:p w:rsidRDefault="00C94B18" w:rsidP="0043727A" w:rsidR="00C94B18" w:rsidRPr="006C085B">
      <w:pPr>
        <w:spacing w:before="200"/>
        <w:ind w:firstLine="720"/>
        <w:jc w:val="both"/>
      </w:pPr>
      <w:r w:rsidRPr="006C085B"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6C085B">
          <w:t>63. st</w:t>
        </w:r>
      </w:smartTag>
      <w:r w:rsidRPr="006C085B">
        <w:t xml:space="preserve">. 1. Stečajnog zakona („Narodne novine“ 44/96, 29/99, 129/00, 123/03, 82/06, 116/10, 25/12, 133/12 i 45/13; dalje SZ/96)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tog Zakona. Postupak se neće zaključiti, ako se u roku koji rješenjem odredi stečajni sudac predujmi dostatan iznos novca za pokriće troškova kako prethodnog, tako i otvorenog stečajnog postupka. </w:t>
      </w:r>
    </w:p>
    <w:p w:rsidRDefault="00C94B18" w:rsidP="00C94B18" w:rsidR="00C94B18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Kako iz provedenog prethodnog postupka i proizlazi da dužnik nema likvidne imovine koja bi ušla u stečajnu masu i iz koje bi se mogli podmiriti barem troškovi stečajnog postupka, ovaj sud je rješenjem poslovni broj 11. St-</w:t>
      </w:r>
      <w:r w:rsidR="00322639">
        <w:rPr>
          <w:rFonts w:cs="Times New Roman" w:hAnsi="Times New Roman" w:ascii="Times New Roman"/>
          <w:sz w:val="24"/>
          <w:szCs w:val="24"/>
        </w:rPr>
        <w:t>122</w:t>
      </w:r>
      <w:r w:rsidRPr="006C085B">
        <w:rPr>
          <w:rFonts w:cs="Times New Roman" w:hAnsi="Times New Roman" w:ascii="Times New Roman"/>
          <w:sz w:val="24"/>
          <w:szCs w:val="24"/>
        </w:rPr>
        <w:t xml:space="preserve">/2014 od </w:t>
      </w:r>
      <w:r w:rsidR="00F6313A">
        <w:rPr>
          <w:rFonts w:cs="Times New Roman" w:hAnsi="Times New Roman" w:ascii="Times New Roman"/>
          <w:sz w:val="24"/>
          <w:szCs w:val="24"/>
        </w:rPr>
        <w:t>1</w:t>
      </w:r>
      <w:r w:rsidR="00322639">
        <w:rPr>
          <w:rFonts w:cs="Times New Roman" w:hAnsi="Times New Roman" w:ascii="Times New Roman"/>
          <w:sz w:val="24"/>
          <w:szCs w:val="24"/>
        </w:rPr>
        <w:t>7</w:t>
      </w:r>
      <w:r w:rsidR="00F6313A">
        <w:rPr>
          <w:rFonts w:cs="Times New Roman" w:hAnsi="Times New Roman" w:ascii="Times New Roman"/>
          <w:sz w:val="24"/>
          <w:szCs w:val="24"/>
        </w:rPr>
        <w:t>. studenog</w:t>
      </w:r>
      <w:r w:rsidRPr="006C085B">
        <w:rPr>
          <w:rFonts w:cs="Times New Roman" w:hAnsi="Times New Roman" w:ascii="Times New Roman"/>
          <w:sz w:val="24"/>
          <w:szCs w:val="24"/>
        </w:rPr>
        <w:t xml:space="preserve"> 2015. godine pozvao vjerovnike i sve druge zainteresirane osobe koje imaju pravni interes za redovnim provođenjem stečajnog postupka nad dužnikom </w:t>
      </w:r>
      <w:r w:rsidR="00322639" w:rsidRPr="00322639">
        <w:rPr>
          <w:rFonts w:cs="Times New Roman" w:hAnsi="Times New Roman" w:ascii="Times New Roman"/>
          <w:sz w:val="24"/>
          <w:szCs w:val="24"/>
        </w:rPr>
        <w:t>METRAŽNI MAGA</w:t>
      </w:r>
      <w:r w:rsidR="00604E4C">
        <w:rPr>
          <w:rFonts w:cs="Times New Roman" w:hAnsi="Times New Roman" w:ascii="Times New Roman"/>
          <w:sz w:val="24"/>
          <w:szCs w:val="24"/>
        </w:rPr>
        <w:t>ZIN d.o.o. u likvidaciji Split</w:t>
      </w:r>
      <w:r w:rsidR="00A31D6F">
        <w:rPr>
          <w:rFonts w:cs="Times New Roman" w:hAnsi="Times New Roman" w:ascii="Times New Roman"/>
          <w:sz w:val="24"/>
          <w:szCs w:val="24"/>
        </w:rPr>
        <w:t xml:space="preserve">, </w:t>
      </w:r>
      <w:r w:rsidRPr="006C085B">
        <w:rPr>
          <w:rFonts w:cs="Times New Roman" w:hAnsi="Times New Roman" w:ascii="Times New Roman"/>
          <w:sz w:val="24"/>
          <w:szCs w:val="24"/>
        </w:rPr>
        <w:t>da u roku od 15 dana nakon proteka osmog dana od objave ovog poziva na mrežnoj stranici e-Oglasna ploča sudova</w:t>
      </w:r>
      <w:r w:rsidR="00322639">
        <w:rPr>
          <w:rFonts w:cs="Times New Roman" w:hAnsi="Times New Roman" w:ascii="Times New Roman"/>
          <w:sz w:val="24"/>
          <w:szCs w:val="24"/>
        </w:rPr>
        <w:t>, solidarno predujme iznos od 25</w:t>
      </w:r>
      <w:r w:rsidRPr="006C085B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postupka, na depozitni račun Trgovačkog suda u Splitu. Navedeno rješenje je javno objavljeno na mrežnoj stranici </w:t>
      </w:r>
      <w:r w:rsidR="00322639">
        <w:rPr>
          <w:rFonts w:cs="Times New Roman" w:hAnsi="Times New Roman" w:ascii="Times New Roman"/>
          <w:sz w:val="24"/>
          <w:szCs w:val="24"/>
        </w:rPr>
        <w:t>e-oglasna ploča sudova dana 17</w:t>
      </w:r>
      <w:r w:rsidR="00F6313A">
        <w:rPr>
          <w:rFonts w:cs="Times New Roman" w:hAnsi="Times New Roman" w:ascii="Times New Roman"/>
          <w:sz w:val="24"/>
          <w:szCs w:val="24"/>
        </w:rPr>
        <w:t xml:space="preserve">. studenog </w:t>
      </w:r>
      <w:r w:rsidRPr="006C085B">
        <w:rPr>
          <w:rFonts w:cs="Times New Roman" w:hAnsi="Times New Roman" w:ascii="Times New Roman"/>
          <w:sz w:val="24"/>
          <w:szCs w:val="24"/>
        </w:rPr>
        <w:t>2015. godine, a temeljem odredbe članka 12. stavak 1. u vezi s odredbom članka 441. stavak 2. Stečajnog zakona („Narodne novine“ broj 71/15; dalje SZ/15). Nitko od pozvanih vjerovnika i ostalih eventualno zainteresiranih osoba nije postupio po pozivu suda i u ostavljenom r</w:t>
      </w:r>
      <w:r w:rsidR="002A3C54">
        <w:rPr>
          <w:rFonts w:cs="Times New Roman" w:hAnsi="Times New Roman" w:ascii="Times New Roman"/>
          <w:sz w:val="24"/>
          <w:szCs w:val="24"/>
        </w:rPr>
        <w:t>oku uplatio zatraženi predujam</w:t>
      </w:r>
      <w:r w:rsidRPr="006C085B">
        <w:rPr>
          <w:rFonts w:cs="Times New Roman" w:hAnsi="Times New Roman" w:ascii="Times New Roman"/>
          <w:sz w:val="24"/>
          <w:szCs w:val="24"/>
        </w:rPr>
        <w:t>.</w:t>
      </w:r>
      <w:r w:rsidRPr="006C085B">
        <w:t xml:space="preserve"> </w:t>
      </w:r>
    </w:p>
    <w:p w:rsidRDefault="00C94B18" w:rsidP="00C94B18" w:rsidR="00C94B18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Kako je, dakle, iz rezultata prethodnog postupka proizašlo da je kod dužnika ostvaren stečajni r</w:t>
      </w:r>
      <w:r w:rsidR="002A3C54">
        <w:rPr>
          <w:rFonts w:cs="Times New Roman" w:hAnsi="Times New Roman" w:ascii="Times New Roman"/>
          <w:sz w:val="24"/>
          <w:szCs w:val="24"/>
        </w:rPr>
        <w:t xml:space="preserve">azlog nesposobnosti za plaćanje, a što je potvrdio i sam </w:t>
      </w:r>
      <w:r w:rsidR="00656196">
        <w:rPr>
          <w:rFonts w:cs="Times New Roman" w:hAnsi="Times New Roman" w:ascii="Times New Roman"/>
          <w:sz w:val="24"/>
          <w:szCs w:val="24"/>
        </w:rPr>
        <w:t>likvidator</w:t>
      </w:r>
      <w:r w:rsidR="002A3C54">
        <w:rPr>
          <w:rFonts w:cs="Times New Roman" w:hAnsi="Times New Roman" w:ascii="Times New Roman"/>
          <w:sz w:val="24"/>
          <w:szCs w:val="24"/>
        </w:rPr>
        <w:t xml:space="preserve"> dužnika,</w:t>
      </w:r>
      <w:r w:rsidRPr="006C085B">
        <w:rPr>
          <w:rFonts w:cs="Times New Roman" w:hAnsi="Times New Roman" w:ascii="Times New Roman"/>
          <w:sz w:val="24"/>
          <w:szCs w:val="24"/>
        </w:rPr>
        <w:t xml:space="preserve"> kao i to da imovina dužnika ne bi bila dovoljna niti za namirenje troškova postupka, a pozvani vjerovnici, kao i druge osobe koje imaju pravni interes da se stečajni postupak nad dužnikom provede u ostavljenom roku nisu predujmili iznos predviđen za pokriće troškova prethodnog postupka te troškova provedbe stečaja, to su se, u smislu odredbe čl. 63. st. 1. i 5. SZ/96, ispunili su se uvjeti da se stečaj nad dužnikom otvori i zaključi, radi čega je odlučeno kao u izreci ovog rješenja pod točkama I., II., III., IV. V. i VII.</w:t>
      </w:r>
    </w:p>
    <w:p w:rsidRDefault="00C94B18" w:rsidP="00C94B18" w:rsidR="00C94B18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2D0D">
        <w:rPr>
          <w:rFonts w:cs="Times New Roman" w:hAnsi="Times New Roman" w:ascii="Times New Roman"/>
          <w:sz w:val="24"/>
          <w:szCs w:val="24"/>
        </w:rPr>
        <w:t>Temeljem odredbe čl. 12. u vezi s odredbom čl. 441. st. 2. SZ/15, odlučeno je kao u izreci ovog rješenja pod točkom VI.</w:t>
      </w:r>
    </w:p>
    <w:p w:rsidRDefault="00D1041D" w:rsidP="00A31D6F" w:rsidR="003160F5">
      <w:pPr>
        <w:spacing w:before="240"/>
        <w:jc w:val="center"/>
      </w:pPr>
      <w:r w:rsidRPr="006C085B">
        <w:t>U Splitu,</w:t>
      </w:r>
      <w:r w:rsidR="00DB7657">
        <w:t xml:space="preserve"> </w:t>
      </w:r>
      <w:r w:rsidR="00A31D6F">
        <w:t>2</w:t>
      </w:r>
      <w:r w:rsidR="00656196">
        <w:t>6</w:t>
      </w:r>
      <w:r w:rsidR="002A3C54">
        <w:t>. siječnja 2016</w:t>
      </w:r>
      <w:r w:rsidR="003160F5" w:rsidRPr="006C085B">
        <w:t>. godine</w:t>
      </w:r>
    </w:p>
    <w:p w:rsidRDefault="003160F5" w:rsidP="00A31D6F" w:rsidR="003160F5" w:rsidRPr="006C085B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160F5" w:rsidP="00BE627A" w:rsidR="003160F5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160F5" w:rsidP="004D4D0F" w:rsidR="000D5F1E" w:rsidRPr="006C085B">
      <w:pPr>
        <w:spacing w:before="200"/>
        <w:jc w:val="both"/>
      </w:pPr>
      <w:r w:rsidRPr="006C085B">
        <w:lastRenderedPageBreak/>
        <w:t>UPUTA</w:t>
      </w:r>
      <w:r w:rsidR="000D5F1E" w:rsidRPr="006C085B">
        <w:t xml:space="preserve"> O PRAVNOM LIJEKU:</w:t>
      </w:r>
    </w:p>
    <w:p w:rsidRDefault="000D5F1E" w:rsidP="004D4D0F" w:rsidR="00C24A6C">
      <w:pPr>
        <w:jc w:val="both"/>
      </w:pPr>
      <w:r w:rsidRPr="006C085B">
        <w:t xml:space="preserve">Protiv ovog rješenja dopuštena je žalba u roku od 8 dana od dana pismenog primitka istog. Žalba se podnosi ovom sudu u 3 primjerka, a po njoj odlučuje Visoki Trgovački sud </w:t>
      </w:r>
      <w:r w:rsidR="00000CCB">
        <w:t>Republike Hrvatske</w:t>
      </w:r>
      <w:r w:rsidRPr="006C085B">
        <w:t xml:space="preserve">. </w:t>
      </w:r>
    </w:p>
    <w:p w:rsidRDefault="00000CCB" w:rsidP="004D4D0F" w:rsidR="00000CCB" w:rsidRPr="006C085B">
      <w:pPr>
        <w:jc w:val="both"/>
      </w:pPr>
    </w:p>
    <w:p w:rsidRDefault="003160F5" w:rsidP="00305FA0" w:rsidR="000D5F1E" w:rsidRPr="006C085B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DNA</w:t>
      </w:r>
      <w:r w:rsidR="000D5F1E" w:rsidRPr="006C085B">
        <w:rPr>
          <w:rFonts w:cs="Times New Roman" w:hAnsi="Times New Roman" w:ascii="Times New Roman"/>
          <w:sz w:val="24"/>
          <w:szCs w:val="24"/>
        </w:rPr>
        <w:t>: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predlagatelju</w:t>
      </w:r>
      <w:r w:rsidR="00DB7657">
        <w:rPr>
          <w:rFonts w:cs="Times New Roman" w:hAnsi="Times New Roman" w:ascii="Times New Roman"/>
          <w:sz w:val="24"/>
          <w:szCs w:val="24"/>
        </w:rPr>
        <w:t xml:space="preserve"> - dužniku</w:t>
      </w:r>
      <w:r w:rsidR="00DB7657" w:rsidRPr="00DB765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56196" w:rsidP="000D5F1E" w:rsidR="00FE25A1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FE25A1">
        <w:rPr>
          <w:rFonts w:cs="Times New Roman" w:hAnsi="Times New Roman" w:ascii="Times New Roman"/>
          <w:sz w:val="24"/>
          <w:szCs w:val="24"/>
        </w:rPr>
        <w:t>FINA SPLIT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Poreznoj upravi Split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stečajn</w:t>
      </w:r>
      <w:r w:rsidR="00DB7657">
        <w:rPr>
          <w:rFonts w:cs="Times New Roman" w:hAnsi="Times New Roman" w:ascii="Times New Roman"/>
          <w:sz w:val="24"/>
          <w:szCs w:val="24"/>
        </w:rPr>
        <w:t>oj upraviteljici</w:t>
      </w:r>
    </w:p>
    <w:p w:rsidRDefault="00DB7657" w:rsidP="00403F01" w:rsidR="00DB7657" w:rsidRPr="003F13DF">
      <w:pPr>
        <w:jc w:val="both"/>
      </w:pPr>
      <w:r>
        <w:t>- mrežna stranica e-Oglasna ploča sudova</w:t>
      </w:r>
    </w:p>
    <w:p w:rsidRDefault="000D5F1E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DB7657">
        <w:rPr>
          <w:rFonts w:cs="Times New Roman" w:hAnsi="Times New Roman" w:ascii="Times New Roman"/>
          <w:sz w:val="24"/>
          <w:szCs w:val="24"/>
        </w:rPr>
        <w:t>ovršna pisarnica</w:t>
      </w:r>
    </w:p>
    <w:p w:rsidRDefault="003160F5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</w:t>
      </w:r>
      <w:r w:rsidR="00DB7657" w:rsidRPr="006C085B">
        <w:rPr>
          <w:rFonts w:cs="Times New Roman" w:hAnsi="Times New Roman" w:ascii="Times New Roman"/>
          <w:sz w:val="24"/>
          <w:szCs w:val="24"/>
        </w:rPr>
        <w:t xml:space="preserve">stečajna pisarnica </w:t>
      </w:r>
    </w:p>
    <w:p w:rsidRDefault="00DB7657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6C085B">
        <w:rPr>
          <w:rFonts w:cs="Times New Roman" w:hAnsi="Times New Roman" w:ascii="Times New Roman"/>
          <w:sz w:val="24"/>
          <w:szCs w:val="24"/>
        </w:rPr>
        <w:t xml:space="preserve">ŽDO – Građansko-upravni odjel </w:t>
      </w:r>
    </w:p>
    <w:p w:rsidRDefault="00DB7657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160F5" w:rsidRPr="006C085B">
        <w:rPr>
          <w:rFonts w:cs="Times New Roman" w:hAnsi="Times New Roman" w:ascii="Times New Roman"/>
          <w:sz w:val="24"/>
          <w:szCs w:val="24"/>
        </w:rPr>
        <w:t>sudski registar po pravomoćnosti</w:t>
      </w:r>
    </w:p>
    <w:p w:rsidRDefault="006227EB" w:rsidP="00132D8E" w:rsidR="00BA7B2D" w:rsidRPr="00765DA9">
      <w:pPr>
        <w:pStyle w:val="Bezproreda"/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69608B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3160F5" w:rsidRPr="006C085B">
        <w:rPr>
          <w:rFonts w:cs="Times New Roman" w:hAnsi="Times New Roman" w:ascii="Times New Roman"/>
          <w:sz w:val="24"/>
          <w:szCs w:val="24"/>
        </w:rPr>
        <w:t>u spis</w:t>
      </w:r>
    </w:p>
    <w:sectPr w:rsidSect="00132D8E" w:rsidR="00BA7B2D" w:rsidRPr="00765DA9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D9E" w:rsidP="000D5F1E" w:rsidR="00855D9E">
      <w:r>
        <w:separator/>
      </w:r>
    </w:p>
  </w:endnote>
  <w:endnote w:id="0" w:type="continuationSeparator">
    <w:p w:rsidRDefault="00855D9E" w:rsidP="000D5F1E" w:rsidR="00855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D9E" w:rsidP="000D5F1E" w:rsidR="00855D9E">
      <w:r>
        <w:separator/>
      </w:r>
    </w:p>
  </w:footnote>
  <w:footnote w:id="0" w:type="continuationSeparator">
    <w:p w:rsidRDefault="00855D9E" w:rsidP="000D5F1E" w:rsidR="00855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936">
          <w:rPr>
            <w:noProof/>
          </w:rPr>
          <w:t>4</w:t>
        </w:r>
        <w:r>
          <w:fldChar w:fldCharType="end"/>
        </w:r>
      </w:p>
    </w:sdtContent>
  </w:sdt>
  <w:p w:rsidRDefault="000D5F1E" w:rsidR="006C085B">
    <w:pPr>
      <w:pStyle w:val="Zaglavlje"/>
    </w:pPr>
    <w:r>
      <w:tab/>
    </w:r>
    <w:r>
      <w:tab/>
    </w:r>
    <w:r w:rsidR="00A27684">
      <w:t>1</w:t>
    </w:r>
    <w:r w:rsidR="00A204CF" w:rsidRPr="00A204CF">
      <w:t>1. St-</w:t>
    </w:r>
    <w:r w:rsidR="00C94B18">
      <w:t>1</w:t>
    </w:r>
    <w:r w:rsidR="007342F2">
      <w:t>22</w:t>
    </w:r>
    <w:r w:rsidR="00C94B18">
      <w:t>/2014</w:t>
    </w:r>
  </w:p>
  <w:p w:rsidRDefault="009C6662" w:rsidR="009C66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A9" w:rsidP="000A4B56" w:rsidR="000A4B56">
    <w:pPr>
      <w:pStyle w:val="Zaglavlje"/>
      <w:jc w:val="right"/>
    </w:pPr>
    <w:r>
      <w:t>11. St-</w:t>
    </w:r>
    <w:r w:rsidR="00A11FF4">
      <w:t>1</w:t>
    </w:r>
    <w:r w:rsidR="007342F2">
      <w:t>22</w:t>
    </w:r>
    <w:r w:rsidR="00C94B18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2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0CCB"/>
    <w:rsid w:val="00046224"/>
    <w:rsid w:val="000A2F1F"/>
    <w:rsid w:val="000A4B56"/>
    <w:rsid w:val="000B3656"/>
    <w:rsid w:val="000D5F1E"/>
    <w:rsid w:val="000F157D"/>
    <w:rsid w:val="000F1865"/>
    <w:rsid w:val="00113EF6"/>
    <w:rsid w:val="00117B6B"/>
    <w:rsid w:val="00132D8E"/>
    <w:rsid w:val="00136D48"/>
    <w:rsid w:val="00151A4E"/>
    <w:rsid w:val="001610AA"/>
    <w:rsid w:val="00170B53"/>
    <w:rsid w:val="00173037"/>
    <w:rsid w:val="001B1A7E"/>
    <w:rsid w:val="001B66DB"/>
    <w:rsid w:val="001D5459"/>
    <w:rsid w:val="00200ED6"/>
    <w:rsid w:val="0025454E"/>
    <w:rsid w:val="002764F4"/>
    <w:rsid w:val="002918E0"/>
    <w:rsid w:val="002A3C54"/>
    <w:rsid w:val="002A636B"/>
    <w:rsid w:val="002D169D"/>
    <w:rsid w:val="00305FA0"/>
    <w:rsid w:val="003160F5"/>
    <w:rsid w:val="00322639"/>
    <w:rsid w:val="00325357"/>
    <w:rsid w:val="00392CE9"/>
    <w:rsid w:val="0039777E"/>
    <w:rsid w:val="00430BC5"/>
    <w:rsid w:val="00430EE5"/>
    <w:rsid w:val="0043727A"/>
    <w:rsid w:val="00443901"/>
    <w:rsid w:val="004515B0"/>
    <w:rsid w:val="00462C63"/>
    <w:rsid w:val="0048273A"/>
    <w:rsid w:val="004D4D0F"/>
    <w:rsid w:val="004E5852"/>
    <w:rsid w:val="00585D4B"/>
    <w:rsid w:val="005E25B3"/>
    <w:rsid w:val="00604E4C"/>
    <w:rsid w:val="006227EB"/>
    <w:rsid w:val="00640305"/>
    <w:rsid w:val="00656196"/>
    <w:rsid w:val="0069608B"/>
    <w:rsid w:val="006C085B"/>
    <w:rsid w:val="006C10E4"/>
    <w:rsid w:val="006E4F2D"/>
    <w:rsid w:val="006F257D"/>
    <w:rsid w:val="00711D12"/>
    <w:rsid w:val="00716C3D"/>
    <w:rsid w:val="00725FC3"/>
    <w:rsid w:val="007342F2"/>
    <w:rsid w:val="00757874"/>
    <w:rsid w:val="00765DA9"/>
    <w:rsid w:val="00767DFE"/>
    <w:rsid w:val="007A0BB3"/>
    <w:rsid w:val="007B4B5E"/>
    <w:rsid w:val="007F3E29"/>
    <w:rsid w:val="007F402C"/>
    <w:rsid w:val="0083561B"/>
    <w:rsid w:val="00844B9F"/>
    <w:rsid w:val="00855D9E"/>
    <w:rsid w:val="0087668A"/>
    <w:rsid w:val="00880DC1"/>
    <w:rsid w:val="008E36C2"/>
    <w:rsid w:val="008E3963"/>
    <w:rsid w:val="0090103A"/>
    <w:rsid w:val="00945677"/>
    <w:rsid w:val="00967A49"/>
    <w:rsid w:val="009863FB"/>
    <w:rsid w:val="00992318"/>
    <w:rsid w:val="009C6662"/>
    <w:rsid w:val="009D2D85"/>
    <w:rsid w:val="009F3F93"/>
    <w:rsid w:val="00A011C6"/>
    <w:rsid w:val="00A102AD"/>
    <w:rsid w:val="00A11FF4"/>
    <w:rsid w:val="00A204CF"/>
    <w:rsid w:val="00A27684"/>
    <w:rsid w:val="00A27C29"/>
    <w:rsid w:val="00A31D6F"/>
    <w:rsid w:val="00A71998"/>
    <w:rsid w:val="00A71BE7"/>
    <w:rsid w:val="00AC0BA1"/>
    <w:rsid w:val="00B81459"/>
    <w:rsid w:val="00BA11B4"/>
    <w:rsid w:val="00BA7B2D"/>
    <w:rsid w:val="00BE627A"/>
    <w:rsid w:val="00C17845"/>
    <w:rsid w:val="00C24A6C"/>
    <w:rsid w:val="00C41D11"/>
    <w:rsid w:val="00C94B18"/>
    <w:rsid w:val="00CA5021"/>
    <w:rsid w:val="00CE1E24"/>
    <w:rsid w:val="00CF1724"/>
    <w:rsid w:val="00CF6F19"/>
    <w:rsid w:val="00D1041D"/>
    <w:rsid w:val="00D207F5"/>
    <w:rsid w:val="00D41C3F"/>
    <w:rsid w:val="00D45101"/>
    <w:rsid w:val="00D54EDF"/>
    <w:rsid w:val="00DB7657"/>
    <w:rsid w:val="00E36236"/>
    <w:rsid w:val="00E92B0D"/>
    <w:rsid w:val="00EA5143"/>
    <w:rsid w:val="00EB7709"/>
    <w:rsid w:val="00EE701A"/>
    <w:rsid w:val="00F21154"/>
    <w:rsid w:val="00F6313A"/>
    <w:rsid w:val="00FA1936"/>
    <w:rsid w:val="00FC4E8A"/>
    <w:rsid w:val="00FD290B"/>
    <w:rsid w:val="00FE25A1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1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93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1936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193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193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1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93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1936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193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193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11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St-122/2014-23</izvorni_sadrzaj>
    <derivirana_varijabla naziv="DomainObject.Oznaka_1">St-122/2014-23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2014.</izvorni_sadrzaj>
    <derivirana_varijabla naziv="DomainObject.Predmet.DatumOsnivanja_1">31.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St-122/2014</izvorni_sadrzaj>
    <derivirana_varijabla naziv="DomainObject.Predmet.OznakaBroj_1">St-122/2014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METRAŽNI MAGAZIN, društvo s ograničenom odgovornošću za unutarnju i vanjsku trgovinu "u likvidaciji"</izvorni_sadrzaj>
    <derivirana_varijabla naziv="DomainObject.Predmet.StrankaFormated_1">  METRAŽNI MAGAZIN, društvo s ograničenom odgovornošću za unutarnju i vanjsku trgovinu "u likvidaciji"</derivirana_varijabla>
  </DomainObject.Predmet.StrankaFormated>
  <DomainObject.Predmet.StrankaFormatedOIB>
    <izvorni_sadrzaj>  METRAŽNI MAGAZIN, društvo s ograničenom odgovornošću za unutarnju i vanjsku trgovinu "u likvidaciji", OIB 61041009648</izvorni_sadrzaj>
    <derivirana_varijabla naziv="DomainObject.Predmet.StrankaFormatedOIB_1">  METRAŽNI MAGAZIN, društvo s ograničenom odgovornošću za unutarnju i vanjsku trgovinu "u likvidaciji", OIB 61041009648</derivirana_varijabla>
  </DomainObject.Predmet.StrankaFormatedOIB>
  <DomainObject.Predmet.StrankaFormatedWithAdress>
    <izvorni_sadrzaj> METRAŽNI MAGAZIN, društvo s ograničenom odgovornošću za unutarnju i vanjsku trgovinu "u likvidaciji", Lička 1, 21000 Split</izvorni_sadrzaj>
    <derivirana_varijabla naziv="DomainObject.Predmet.StrankaFormatedWithAdress_1"> METRAŽNI MAGAZIN, društvo s ograničenom odgovornošću za unutarnju i vanjsku trgovinu "u likvidaciji", Lička 1, 21000 Split</derivirana_varijabla>
  </DomainObject.Predmet.StrankaFormatedWithAdress>
  <DomainObject.Predmet.StrankaFormatedWithAdressOIB>
    <izvorni_sadrzaj> METRAŽNI MAGAZIN, društvo s ograničenom odgovornošću za unutarnju i vanjsku trgovinu "u likvidaciji", OIB 61041009648, Lička 1, 21000 Split</izvorni_sadrzaj>
    <derivirana_varijabla naziv="DomainObject.Predmet.StrankaFormatedWithAdressOIB_1"> METRAŽNI MAGAZIN, društvo s ograničenom odgovornošću za unutarnju i vanjsku trgovinu "u likvidaciji", OIB 61041009648, Lička 1, 21000 Split</derivirana_varijabla>
  </DomainObject.Predmet.StrankaFormatedWithAdressOIB>
  <DomainObject.Predmet.StrankaWithAdress>
    <izvorni_sadrzaj>METRAŽNI MAGAZIN, društvo s ograničenom odgovornošću za unutarnju i vanjsku trgovinu "u likvidaciji" Lička 1,21000 Split</izvorni_sadrzaj>
    <derivirana_varijabla naziv="DomainObject.Predmet.StrankaWithAdress_1">METRAŽNI MAGAZIN, društvo s ograničenom odgovornošću za unutarnju i vanjsku trgovinu "u likvidaciji" Lička 1,21000 Split</derivirana_varijabla>
  </DomainObject.Predmet.StrankaWithAdress>
  <DomainObject.Predmet.StrankaWithAdressOIB>
    <izvorni_sadrzaj>METRAŽNI MAGAZIN, društvo s ograničenom odgovornošću za unutarnju i vanjsku trgovinu "u likvidaciji", OIB 61041009648, Lička 1,21000 Split</izvorni_sadrzaj>
    <derivirana_varijabla naziv="DomainObject.Predmet.StrankaWithAdressOIB_1">METRAŽNI MAGAZIN, društvo s ograničenom odgovornošću za unutarnju i vanjsku trgovinu "u likvidaciji", OIB 61041009648, Lička 1,21000 Split</derivirana_varijabla>
  </DomainObject.Predmet.StrankaWithAdressOIB>
  <DomainObject.Predmet.StrankaNazivFormated>
    <izvorni_sadrzaj>METRAŽNI MAGAZIN, društvo s ograničenom odgovornošću za unutarnju i vanjsku trgovinu "u likvidaciji"</izvorni_sadrzaj>
    <derivirana_varijabla naziv="DomainObject.Predmet.StrankaNazivFormated_1">METRAŽNI MAGAZIN, društvo s ograničenom odgovornošću za unutarnju i vanjsku trgovinu "u likvidaciji"</derivirana_varijabla>
  </DomainObject.Predmet.StrankaNazivFormated>
  <DomainObject.Predmet.StrankaNazivFormatedOIB>
    <izvorni_sadrzaj>METRAŽNI MAGAZIN, društvo s ograničenom odgovornošću za unutarnju i vanjsku trgovinu "u likvidaciji", OIB 61041009648</izvorni_sadrzaj>
    <derivirana_varijabla naziv="DomainObject.Predmet.StrankaNazivFormatedOIB_1">METRAŽNI MAGAZIN, društvo s ograničenom odgovornošću za unutarnju i vanjsku trgovinu "u likvidaciji", OIB 61041009648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METRAŽNI MAGAZIN, društvo s ograničenom odgovornošću za unutarnju i vanjsku trgovinu "u likvidaciji"</item>
    </izvorni_sadrzaj>
    <derivirana_varijabla naziv="DomainObject.Predmet.StrankaListFormated_1">
      <item>METRAŽNI MAGAZIN, društvo s ograničenom odgovornošću za unutarnju i vanjsku trgovinu "u likvidaciji"</item>
    </derivirana_varijabla>
  </DomainObject.Predmet.StrankaListFormated>
  <DomainObject.Predmet.StrankaListFormatedOIB>
    <izvorni_sadrzaj>
      <item>METRAŽNI MAGAZIN, društvo s ograničenom odgovornošću za unutarnju i vanjsku trgovinu "u likvidaciji", OIB 61041009648</item>
    </izvorni_sadrzaj>
    <derivirana_varijabla naziv="DomainObject.Predmet.StrankaListFormatedOIB_1">
      <item>METRAŽNI MAGAZIN, društvo s ograničenom odgovornošću za unutarnju i vanjsku trgovinu "u likvidaciji", OIB 61041009648</item>
    </derivirana_varijabla>
  </DomainObject.Predmet.StrankaListFormatedOIB>
  <DomainObject.Predmet.StrankaListFormatedWithAdress>
    <izvorni_sadrzaj>
      <item>METRAŽNI MAGAZIN, društvo s ograničenom odgovornošću za unutarnju i vanjsku trgovinu "u likvidaciji", Lička 1, 21000 Split</item>
    </izvorni_sadrzaj>
    <derivirana_varijabla naziv="DomainObject.Predmet.StrankaListFormatedWithAdress_1">
      <item>METRAŽNI MAGAZIN, društvo s ograničenom odgovornošću za unutarnju i vanjsku trgovinu "u likvidaciji", Lička 1, 21000 Split</item>
    </derivirana_varijabla>
  </DomainObject.Predmet.StrankaListFormatedWithAdress>
  <DomainObject.Predmet.StrankaListFormatedWithAdressOIB>
    <izvorni_sadrzaj>
      <item>METRAŽNI MAGAZIN, društvo s ograničenom odgovornošću za unutarnju i vanjsku trgovinu "u likvidaciji", OIB 61041009648, Lička 1, 21000 Split</item>
    </izvorni_sadrzaj>
    <derivirana_varijabla naziv="DomainObject.Predmet.StrankaListFormatedWithAdressOIB_1">
      <item>METRAŽNI MAGAZIN, društvo s ograničenom odgovornošću za unutarnju i vanjsku trgovinu "u likvidaciji", OIB 61041009648, Lička 1, 21000 Split</item>
    </derivirana_varijabla>
  </DomainObject.Predmet.StrankaListFormatedWithAdressOIB>
  <DomainObject.Predmet.StrankaListNazivFormated>
    <izvorni_sadrzaj>
      <item>METRAŽNI MAGAZIN, društvo s ograničenom odgovornošću za unutarnju i vanjsku trgovinu "u likvidaciji"</item>
    </izvorni_sadrzaj>
    <derivirana_varijabla naziv="DomainObject.Predmet.StrankaListNazivFormated_1">
      <item>METRAŽNI MAGAZIN, društvo s ograničenom odgovornošću za unutarnju i vanjsku trgovinu "u likvidaciji"</item>
    </derivirana_varijabla>
  </DomainObject.Predmet.StrankaListNazivFormated>
  <DomainObject.Predmet.StrankaListNazivFormatedOIB>
    <izvorni_sadrzaj>
      <item>METRAŽNI MAGAZIN, društvo s ograničenom odgovornošću za unutarnju i vanjsku trgovinu "u likvidaciji", OIB 61041009648</item>
    </izvorni_sadrzaj>
    <derivirana_varijabla naziv="DomainObject.Predmet.StrankaListNazivFormatedOIB_1">
      <item>METRAŽNI MAGAZIN, društvo s ograničenom odgovornošću za unutarnju i vanjsku trgovinu "u likvidaciji", OIB 61041009648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Tomislav Krka</item>
      <item>Petar Milić</item>
    </izvorni_sadrzaj>
    <derivirana_varijabla naziv="DomainObject.Predmet.OstaliListFormated_1">
      <item>Tomislav Krka</item>
      <item>Petar Milić</item>
    </derivirana_varijabla>
  </DomainObject.Predmet.OstaliListFormated>
  <DomainObject.Predmet.OstaliListFormatedOIB>
    <izvorni_sadrzaj>
      <item>Tomislav Krka</item>
      <item>Petar Milić, OIB 08089454281</item>
    </izvorni_sadrzaj>
    <derivirana_varijabla naziv="DomainObject.Predmet.OstaliListFormatedOIB_1">
      <item>Tomislav Krka</item>
      <item>Petar Milić, OIB 08089454281</item>
    </derivirana_varijabla>
  </DomainObject.Predmet.OstaliListFormatedOIB>
  <DomainObject.Predmet.OstaliListFormatedWithAdress>
    <izvorni_sadrzaj>
      <item>Tomislav Krka, Starčevićeva 13/I, 21000 Split</item>
      <item>Petar Milić, Lička 1, 21000 Split</item>
    </izvorni_sadrzaj>
    <derivirana_varijabla naziv="DomainObject.Predmet.OstaliListFormatedWithAdress_1">
      <item>Tomislav Krka, Starčevićeva 13/I, 21000 Split</item>
      <item>Petar Milić, Lička 1, 21000 Split</item>
    </derivirana_varijabla>
  </DomainObject.Predmet.OstaliListFormatedWithAdress>
  <DomainObject.Predmet.OstaliListFormatedWithAdressOIB>
    <izvorni_sadrzaj>
      <item>Tomislav Krka, Starčevićeva 13/I, 21000 Split</item>
      <item>Petar Milić, OIB 08089454281, Lička 1, 21000 Split</item>
    </izvorni_sadrzaj>
    <derivirana_varijabla naziv="DomainObject.Predmet.OstaliListFormatedWithAdressOIB_1">
      <item>Tomislav Krka, Starčevićeva 13/I, 21000 Split</item>
      <item>Petar Milić, OIB 08089454281, Lička 1, 21000 Split</item>
    </derivirana_varijabla>
  </DomainObject.Predmet.OstaliListFormatedWithAdressOIB>
  <DomainObject.Predmet.OstaliListNazivFormated>
    <izvorni_sadrzaj>
      <item>Tomislav Krka</item>
      <item>Petar Milić</item>
    </izvorni_sadrzaj>
    <derivirana_varijabla naziv="DomainObject.Predmet.OstaliListNazivFormated_1">
      <item>Tomislav Krka</item>
      <item>Petar Milić</item>
    </derivirana_varijabla>
  </DomainObject.Predmet.OstaliListNazivFormated>
  <DomainObject.Predmet.OstaliListNazivFormatedOIB>
    <izvorni_sadrzaj>
      <item>Tomislav Krka</item>
      <item>Petar Milić, OIB 08089454281</item>
    </izvorni_sadrzaj>
    <derivirana_varijabla naziv="DomainObject.Predmet.OstaliListNazivFormatedOIB_1">
      <item>Tomislav Krka</item>
      <item>Petar Milić, OIB 08089454281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St-122/2014-23</izvorni_sadrzaj>
    <derivirana_varijabla naziv="DomainObject.PoslovniBrojDokumenta_1">St-122/2014-23</derivirana_varijabla>
  </DomainObject.PoslovniBrojDokumenta>
  <DomainObject.Predmet.StrankaIDrugi>
    <izvorni_sadrzaj>METRAŽNI MAGAZIN, društvo s ograničenom odgovornošću za unutarnju i vanjsku trgovinu "u likvidaciji"</izvorni_sadrzaj>
    <derivirana_varijabla naziv="DomainObject.Predmet.StrankaIDrugi_1">METRAŽNI MAGAZIN, društvo s ograničenom odgovornošću za unutarnju i vanjsku trgovinu "u likvidaciji"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METRAŽNI MAGAZIN, društvo s ograničenom odgovornošću za unutarnju i vanjsku trgovinu "u likvidaciji", OIB 61041009648, Lička 1, 21000 Split</izvorni_sadrzaj>
    <derivirana_varijabla naziv="DomainObject.Predmet.StrankaIDrugiAdressOIB_1">METRAŽNI MAGAZIN, društvo s ograničenom odgovornošću za unutarnju i vanjsku trgovinu "u likvidaciji", OIB 61041009648, Lička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METRAŽNI MAGAZIN, društvo s ograničenom odgovornošću za unutarnju i vanjsku trgovinu "u likvidaciji"</item>
      <item>Tomislav Krka</item>
      <item>Petar Milić</item>
    </izvorni_sadrzaj>
    <derivirana_varijabla naziv="DomainObject.Predmet.SudioniciListNaziv_1">
      <item>METRAŽNI MAGAZIN, društvo s ograničenom odgovornošću za unutarnju i vanjsku trgovinu "u likvidaciji"</item>
      <item>Tomislav Krka</item>
      <item>Petar Milić</item>
    </derivirana_varijabla>
  </DomainObject.Predmet.SudioniciListNaziv>
  <DomainObject.Predmet.SudioniciListAdressOIB>
    <izvorni_sadrzaj>
      <item>METRAŽNI MAGAZIN, društvo s ograničenom odgovornošću za unutarnju i vanjsku trgovinu "u likvidaciji", OIB 61041009648, Lička 1,21000 Split</item>
      <item>Tomislav Krka, Starčevićeva 13/I,21000 Split</item>
      <item>Petar Milić, OIB 08089454281, Lička 1,21000 Split</item>
    </izvorni_sadrzaj>
    <derivirana_varijabla naziv="DomainObject.Predmet.SudioniciListAdressOIB_1">
      <item>METRAŽNI MAGAZIN, društvo s ograničenom odgovornošću za unutarnju i vanjsku trgovinu "u likvidaciji", OIB 61041009648, Lička 1,21000 Split</item>
      <item>Tomislav Krka, Starčevićeva 13/I,21000 Split</item>
      <item>Petar Milić, OIB 08089454281, Lička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61041009648</item>
      <item>, OIB null</item>
      <item>, OIB 08089454281</item>
    </izvorni_sadrzaj>
    <derivirana_varijabla naziv="DomainObject.Predmet.SudioniciListNazivOIB_1">
      <item>, OIB 61041009648</item>
      <item>, OIB null</item>
      <item>, OIB 08089454281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Srđana Morpurgo, OIB 53284085908, Trg Mihovila Pavlinovića 2 Split</item>
    </izvorni_sadrzaj>
    <derivirana_varijabla naziv="DomainObject.Predmet.StecajniUpraviteljiListAddressOIB_1">
      <item>Srđana Morpurgo, OIB 53284085908, Trg Mihovila Pavlinovića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8604F-18F4-46CF-A467-997FDEE4F3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1498</properties:Words>
  <properties:Characters>8384</properties:Characters>
  <properties:Lines>141</properties:Lines>
  <properties:Paragraphs>42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2015-11-11T06:54:00Z</dcterms:created>
  <dc:creator>Vesna Perišić</dc:creator>
  <cp:lastModifiedBy>Ana Golub Gruić</cp:lastModifiedBy>
  <cp:lastPrinted>2016-01-26T08:08:00Z</cp:lastPrinted>
  <dcterms:modified xmlns:xsi="http://www.w3.org/2001/XMLSchema-instance" xsi:type="dcterms:W3CDTF">2016-01-26T11:01:00Z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St-122/2014-23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