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0c16" w14:paraId="c700c16" w:rsidRDefault="00310A6E" w:rsidP="005630EB" w:rsidR="009E7EC2" w:rsidRPr="00E36B19">
      <w:pPr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E36B19"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84334C" w:rsidRPr="00E36B19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E36B19" w:rsidRPr="00E36B19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F74457"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E36B19" w:rsidRPr="00E36B19">
        <w:rPr>
          <w:rFonts w:hAnsi="Times New Roman" w:ascii="Times New Roman"/>
          <w:sz w:val="24"/>
          <w:szCs w:val="24"/>
        </w:rPr>
        <w:t>Poslovni broj: 12. St-</w:t>
      </w:r>
      <w:r w:rsidR="00EF1E33">
        <w:rPr>
          <w:rFonts w:hAnsi="Times New Roman" w:ascii="Times New Roman"/>
          <w:sz w:val="24"/>
          <w:szCs w:val="24"/>
        </w:rPr>
        <w:t>71/2018-</w:t>
      </w:r>
      <w:r w:rsidR="00F74457">
        <w:rPr>
          <w:rFonts w:hAnsi="Times New Roman" w:ascii="Times New Roman"/>
          <w:sz w:val="24"/>
          <w:szCs w:val="24"/>
        </w:rPr>
        <w:t>38</w:t>
      </w:r>
    </w:p>
    <w:p w:rsidRDefault="009E7EC2" w:rsidP="009E7EC2" w:rsidR="009E7EC2" w:rsidRPr="00E36B19">
      <w:pPr>
        <w:pStyle w:val="Naslov1"/>
        <w:jc w:val="both"/>
        <w:rPr>
          <w:b w:val="false"/>
        </w:rPr>
      </w:pPr>
      <w:r w:rsidRPr="00E36B19">
        <w:rPr>
          <w:b w:val="false"/>
        </w:rPr>
        <w:t>REPUBLIKA HRVATSKA</w:t>
      </w:r>
    </w:p>
    <w:p w:rsidRDefault="009E7EC2" w:rsidP="009E7EC2" w:rsidR="009E7EC2" w:rsidRPr="00E36B19">
      <w:pPr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 xml:space="preserve">TRGOVAČKI SUD U SPLITU             </w:t>
      </w:r>
      <w:r w:rsidRPr="00E36B19">
        <w:rPr>
          <w:rFonts w:hAnsi="Times New Roman" w:ascii="Times New Roman"/>
          <w:sz w:val="24"/>
          <w:szCs w:val="24"/>
        </w:rPr>
        <w:tab/>
      </w:r>
      <w:r w:rsidRPr="00E36B19">
        <w:rPr>
          <w:rFonts w:hAnsi="Times New Roman" w:ascii="Times New Roman"/>
          <w:sz w:val="24"/>
          <w:szCs w:val="24"/>
        </w:rPr>
        <w:tab/>
      </w:r>
      <w:r w:rsidRPr="00E36B19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E36B19">
      <w:pPr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Split, Sukoišanska br. 6.</w:t>
      </w:r>
    </w:p>
    <w:p w:rsidRDefault="009E7EC2" w:rsidP="009E7EC2" w:rsidR="009E7EC2" w:rsidRPr="006B6283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E36B19">
      <w:pPr>
        <w:pStyle w:val="Naslov1"/>
        <w:rPr>
          <w:b w:val="false"/>
        </w:rPr>
      </w:pPr>
      <w:r w:rsidRPr="00E36B19">
        <w:rPr>
          <w:b w:val="false"/>
        </w:rPr>
        <w:t>R E P U B L I K A   H R V A T S K A</w:t>
      </w:r>
    </w:p>
    <w:p w:rsidRDefault="00B42345" w:rsidP="00B42345" w:rsidR="00B42345" w:rsidRPr="00E36B19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E36B19">
      <w:pPr>
        <w:pStyle w:val="Naslov2"/>
        <w:rPr>
          <w:bCs/>
          <w:szCs w:val="24"/>
        </w:rPr>
      </w:pPr>
      <w:r w:rsidRPr="00E36B19">
        <w:rPr>
          <w:bCs/>
          <w:szCs w:val="24"/>
        </w:rPr>
        <w:t>R J E Š E NJ E</w:t>
      </w:r>
    </w:p>
    <w:p w:rsidRDefault="009E7EC2" w:rsidP="009E7EC2" w:rsidR="009E7EC2" w:rsidRPr="006B6283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E36B19">
      <w:pPr>
        <w:pStyle w:val="Tijeloteksta"/>
        <w:rPr>
          <w:szCs w:val="24"/>
          <w:lang w:val="hr-HR"/>
        </w:rPr>
      </w:pPr>
      <w:r w:rsidRPr="00E36B19">
        <w:rPr>
          <w:szCs w:val="24"/>
          <w:lang w:val="hr-HR"/>
        </w:rPr>
        <w:tab/>
      </w:r>
      <w:r w:rsidR="00C81434" w:rsidRPr="00E36B19">
        <w:rPr>
          <w:szCs w:val="24"/>
          <w:lang w:val="hr-HR"/>
        </w:rPr>
        <w:t>Tr</w:t>
      </w:r>
      <w:r w:rsidR="006661EE" w:rsidRPr="00E36B19">
        <w:rPr>
          <w:szCs w:val="24"/>
          <w:lang w:val="hr-HR"/>
        </w:rPr>
        <w:t>govački sud u Splitu, po sucu t</w:t>
      </w:r>
      <w:r w:rsidR="00C81434" w:rsidRPr="00E36B19">
        <w:rPr>
          <w:szCs w:val="24"/>
          <w:lang w:val="hr-HR"/>
        </w:rPr>
        <w:t xml:space="preserve">og suda Pašku Bačiću, kao stečajnom sucu, u stečajnom postupku nad dužnikom </w:t>
      </w:r>
      <w:r w:rsidR="00EF1E33" w:rsidRPr="0069765D">
        <w:t xml:space="preserve">CLEUNA d.o.o. </w:t>
      </w:r>
      <w:r w:rsidR="00EF1E33">
        <w:t xml:space="preserve">u stečaju </w:t>
      </w:r>
      <w:r w:rsidR="00EF1E33" w:rsidRPr="0069765D">
        <w:t>Kaštel Kambelovac, Cesta dr. Franje Tuđmana 580/A, OIB: 76575738436</w:t>
      </w:r>
      <w:r w:rsidR="005124C8" w:rsidRPr="00E36B19">
        <w:rPr>
          <w:szCs w:val="24"/>
          <w:lang w:val="hr-HR"/>
        </w:rPr>
        <w:t>,</w:t>
      </w:r>
      <w:r w:rsidR="00C81434" w:rsidRPr="00E36B19">
        <w:rPr>
          <w:szCs w:val="24"/>
          <w:lang w:val="hr-HR"/>
        </w:rPr>
        <w:t xml:space="preserve"> </w:t>
      </w:r>
      <w:r w:rsidR="006360CA" w:rsidRPr="00E36B19">
        <w:rPr>
          <w:szCs w:val="24"/>
          <w:lang w:val="hr-HR"/>
        </w:rPr>
        <w:t>nakon</w:t>
      </w:r>
      <w:r w:rsidR="006C3E4E">
        <w:rPr>
          <w:szCs w:val="24"/>
          <w:lang w:val="hr-HR"/>
        </w:rPr>
        <w:t xml:space="preserve"> održanog</w:t>
      </w:r>
      <w:r w:rsidR="006360CA" w:rsidRPr="00E36B19">
        <w:rPr>
          <w:szCs w:val="24"/>
          <w:lang w:val="hr-HR"/>
        </w:rPr>
        <w:t xml:space="preserve"> ispitnog ročišta</w:t>
      </w:r>
      <w:r w:rsidR="00E36B19">
        <w:rPr>
          <w:szCs w:val="24"/>
          <w:lang w:val="hr-HR"/>
        </w:rPr>
        <w:t>,</w:t>
      </w:r>
      <w:r w:rsidR="006360CA" w:rsidRPr="00E36B19">
        <w:rPr>
          <w:szCs w:val="24"/>
          <w:lang w:val="hr-HR"/>
        </w:rPr>
        <w:t xml:space="preserve"> </w:t>
      </w:r>
      <w:r w:rsidR="00EF1E33">
        <w:rPr>
          <w:szCs w:val="24"/>
          <w:lang w:val="hr-HR"/>
        </w:rPr>
        <w:t>6. prosinca</w:t>
      </w:r>
      <w:r w:rsidR="00B42345" w:rsidRPr="00E36B19">
        <w:rPr>
          <w:szCs w:val="24"/>
          <w:lang w:val="hr-HR"/>
        </w:rPr>
        <w:t xml:space="preserve"> </w:t>
      </w:r>
      <w:r w:rsidR="002A0374" w:rsidRPr="00E36B19">
        <w:rPr>
          <w:szCs w:val="24"/>
          <w:lang w:val="hr-HR"/>
        </w:rPr>
        <w:t>201</w:t>
      </w:r>
      <w:r w:rsidR="005124C8" w:rsidRPr="00E36B19">
        <w:rPr>
          <w:szCs w:val="24"/>
          <w:lang w:val="hr-HR"/>
        </w:rPr>
        <w:t>8</w:t>
      </w:r>
      <w:r w:rsidR="00CC2A3F" w:rsidRPr="00E36B19">
        <w:rPr>
          <w:szCs w:val="24"/>
          <w:lang w:val="hr-HR"/>
        </w:rPr>
        <w:t xml:space="preserve">. </w:t>
      </w:r>
    </w:p>
    <w:p w:rsidRDefault="009E7EC2" w:rsidP="009E7EC2" w:rsidR="009E7EC2" w:rsidRPr="00F74457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E36B19">
      <w:pPr>
        <w:jc w:val="center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E36B19">
      <w:pPr>
        <w:jc w:val="both"/>
        <w:rPr>
          <w:rFonts w:hAnsi="Times New Roman" w:ascii="Times New Roman"/>
          <w:sz w:val="24"/>
          <w:szCs w:val="24"/>
        </w:rPr>
      </w:pPr>
    </w:p>
    <w:p w:rsidRDefault="0018564B" w:rsidP="00281F2A" w:rsidR="00281F2A" w:rsidRPr="00E36B19">
      <w:pPr>
        <w:pStyle w:val="Naslov3"/>
        <w:rPr>
          <w:b w:val="false"/>
          <w:szCs w:val="24"/>
        </w:rPr>
      </w:pPr>
      <w:r w:rsidRPr="00E36B19">
        <w:rPr>
          <w:b w:val="false"/>
          <w:szCs w:val="24"/>
        </w:rPr>
        <w:t xml:space="preserve">I. </w:t>
      </w:r>
      <w:r w:rsidR="00281F2A" w:rsidRPr="00E36B19">
        <w:rPr>
          <w:b w:val="false"/>
          <w:szCs w:val="24"/>
        </w:rPr>
        <w:t>Utvrđuju se slijedeće tražbine vjerovnika viših isplatnih redova:</w:t>
      </w:r>
    </w:p>
    <w:p w:rsidRDefault="00281F2A" w:rsidP="00281F2A" w:rsidR="00281F2A" w:rsidRPr="00245AD5">
      <w:pPr>
        <w:rPr>
          <w:rFonts w:hAnsi="Times New Roman" w:ascii="Times New Roman"/>
          <w:sz w:val="22"/>
          <w:szCs w:val="22"/>
        </w:rPr>
      </w:pPr>
    </w:p>
    <w:p w:rsidRDefault="00281F2A" w:rsidP="00281F2A" w:rsidR="00281F2A" w:rsidRPr="00E36B19">
      <w:pPr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Drugi viši isplatni red:</w:t>
      </w:r>
    </w:p>
    <w:p w:rsidRDefault="00281F2A" w:rsidP="00281F2A" w:rsidR="00281F2A" w:rsidRPr="00245AD5">
      <w:pPr>
        <w:rPr>
          <w:rFonts w:hAnsi="Times New Roman" w:ascii="Times New Roman"/>
          <w:sz w:val="18"/>
          <w:szCs w:val="18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236A7A" w:rsidR="00EF1E33" w:rsidRPr="00EF1E33">
        <w:trPr>
          <w:trHeight w:val="737"/>
        </w:trPr>
        <w:tc>
          <w:tcPr>
            <w:tcW w:type="dxa" w:w="568"/>
            <w:shd w:fill="auto" w:color="auto" w:val="clear"/>
            <w:vAlign w:val="center"/>
          </w:tcPr>
          <w:p w:rsidRDefault="00EF1E33" w:rsidP="00236A7A" w:rsidR="00EF1E33" w:rsidRPr="00EF1E33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EF1E33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EF1E33" w:rsidP="00236A7A" w:rsidR="00EF1E33" w:rsidRPr="00EF1E33">
            <w:pPr>
              <w:rPr>
                <w:rFonts w:hAnsi="Times New Roman" w:ascii="Times New Roman"/>
                <w:sz w:val="24"/>
                <w:szCs w:val="24"/>
                <w:u w:val="single"/>
                <w:lang w:eastAsia="hr-HR"/>
              </w:rPr>
            </w:pPr>
            <w:r w:rsidRPr="00EF1E33">
              <w:rPr>
                <w:rFonts w:hAnsi="Times New Roman" w:ascii="Times New Roman"/>
                <w:sz w:val="24"/>
                <w:szCs w:val="24"/>
                <w:u w:val="single"/>
                <w:lang w:eastAsia="hr-HR"/>
              </w:rPr>
              <w:t xml:space="preserve">PRIVREDNA BANKA ZAGREB d.d. Zagreb                 </w:t>
            </w:r>
            <w:r w:rsidR="00245AD5">
              <w:rPr>
                <w:rFonts w:hAnsi="Times New Roman" w:ascii="Times New Roman"/>
                <w:sz w:val="24"/>
                <w:szCs w:val="24"/>
                <w:u w:val="single"/>
                <w:lang w:eastAsia="hr-HR"/>
              </w:rPr>
              <w:t xml:space="preserve">                  </w:t>
            </w:r>
            <w:r w:rsidRPr="00EF1E33">
              <w:rPr>
                <w:rFonts w:hAnsi="Times New Roman" w:ascii="Times New Roman"/>
                <w:sz w:val="24"/>
                <w:szCs w:val="24"/>
                <w:u w:val="single"/>
                <w:lang w:eastAsia="hr-HR"/>
              </w:rPr>
              <w:t xml:space="preserve">    65.844.278,11 kn</w:t>
            </w:r>
            <w:r w:rsidR="00245AD5">
              <w:rPr>
                <w:rFonts w:hAnsi="Times New Roman" w:ascii="Times New Roman"/>
                <w:sz w:val="24"/>
                <w:szCs w:val="24"/>
                <w:u w:val="single"/>
                <w:lang w:eastAsia="hr-HR"/>
              </w:rPr>
              <w:t>.</w:t>
            </w:r>
          </w:p>
          <w:p w:rsidRDefault="00EF1E33" w:rsidP="00236A7A" w:rsidR="00EF1E33" w:rsidRPr="00EF1E33">
            <w:pPr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EF1E33">
              <w:rPr>
                <w:rFonts w:hAnsi="Times New Roman" w:ascii="Times New Roman"/>
                <w:sz w:val="24"/>
                <w:szCs w:val="24"/>
                <w:lang w:eastAsia="hr-HR"/>
              </w:rPr>
              <w:t>OIB: 02535697732</w:t>
            </w:r>
          </w:p>
        </w:tc>
      </w:tr>
      <w:tr w:rsidTr="00236A7A" w:rsidR="00EF1E33" w:rsidRPr="00EF1E33">
        <w:trPr>
          <w:trHeight w:val="737"/>
        </w:trPr>
        <w:tc>
          <w:tcPr>
            <w:tcW w:type="dxa" w:w="568"/>
            <w:shd w:fill="auto" w:color="auto" w:val="clear"/>
            <w:vAlign w:val="center"/>
          </w:tcPr>
          <w:p w:rsidRDefault="00EF1E33" w:rsidP="00236A7A" w:rsidR="00EF1E33" w:rsidRPr="00EF1E33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 w:rsidRPr="00EF1E33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EF1E33" w:rsidP="00236A7A" w:rsidR="00EF1E33" w:rsidRPr="00EF1E33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F1E33">
              <w:rPr>
                <w:rFonts w:hAnsi="Times New Roman" w:ascii="Times New Roman"/>
                <w:sz w:val="24"/>
                <w:szCs w:val="24"/>
                <w:u w:val="single"/>
              </w:rPr>
              <w:t xml:space="preserve">REPUBLIKA HRVATSKA, Ministarstvo financija         </w:t>
            </w:r>
            <w:r w:rsidR="00245AD5">
              <w:rPr>
                <w:rFonts w:hAnsi="Times New Roman" w:ascii="Times New Roman"/>
                <w:sz w:val="24"/>
                <w:szCs w:val="24"/>
                <w:u w:val="single"/>
                <w:lang w:eastAsia="hr-HR"/>
              </w:rPr>
              <w:t xml:space="preserve">                               </w:t>
            </w:r>
            <w:r w:rsidRPr="00EF1E33">
              <w:rPr>
                <w:rFonts w:hAnsi="Times New Roman" w:ascii="Times New Roman"/>
                <w:sz w:val="24"/>
                <w:szCs w:val="24"/>
                <w:u w:val="single"/>
              </w:rPr>
              <w:t>5.525,85 kn</w:t>
            </w:r>
            <w:r w:rsidR="00245AD5">
              <w:rPr>
                <w:rFonts w:hAnsi="Times New Roman" w:ascii="Times New Roman"/>
                <w:sz w:val="24"/>
                <w:szCs w:val="24"/>
                <w:u w:val="single"/>
              </w:rPr>
              <w:t>.</w:t>
            </w:r>
          </w:p>
          <w:p w:rsidRDefault="00EF1E33" w:rsidP="00236A7A" w:rsidR="00EF1E33" w:rsidRPr="00EF1E33">
            <w:pPr>
              <w:rPr>
                <w:rFonts w:hAnsi="Times New Roman" w:ascii="Times New Roman"/>
                <w:sz w:val="24"/>
                <w:szCs w:val="24"/>
              </w:rPr>
            </w:pPr>
            <w:r w:rsidRPr="00EF1E33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236A7A" w:rsidR="00EF1E33" w:rsidRPr="00EF1E33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245AD5" w:rsidP="00236A7A" w:rsidR="00EF1E33" w:rsidRPr="00EF1E33">
            <w:pPr>
              <w:jc w:val="center"/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3</w:t>
            </w:r>
            <w:r w:rsidR="00EF1E33" w:rsidRPr="00EF1E33">
              <w:rPr>
                <w:rFonts w:hAnsi="Times New Roman" w:ascii="Times New Roman"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EF1E33" w:rsidP="00236A7A" w:rsidR="00EF1E33" w:rsidRPr="00EF1E33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EF1E33">
              <w:rPr>
                <w:rFonts w:hAnsi="Times New Roman" w:ascii="Times New Roman"/>
                <w:sz w:val="24"/>
                <w:szCs w:val="24"/>
                <w:u w:val="single"/>
              </w:rPr>
              <w:t xml:space="preserve">ABC GRAĐENJE d.o.o. Split                                           </w:t>
            </w:r>
            <w:r w:rsidR="00245AD5">
              <w:rPr>
                <w:rFonts w:hAnsi="Times New Roman" w:ascii="Times New Roman"/>
                <w:sz w:val="24"/>
                <w:szCs w:val="24"/>
                <w:u w:val="single"/>
                <w:lang w:eastAsia="hr-HR"/>
              </w:rPr>
              <w:t xml:space="preserve">                    </w:t>
            </w:r>
            <w:r w:rsidR="00245AD5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62.500,00 kn.</w:t>
            </w:r>
            <w:r w:rsidRPr="00EF1E33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</w:p>
          <w:p w:rsidRDefault="00EF1E33" w:rsidP="00236A7A" w:rsidR="00EF1E33" w:rsidRPr="00EF1E33">
            <w:pPr>
              <w:rPr>
                <w:rFonts w:hAnsi="Times New Roman" w:ascii="Times New Roman"/>
                <w:sz w:val="24"/>
                <w:szCs w:val="24"/>
              </w:rPr>
            </w:pPr>
            <w:r w:rsidRPr="00EF1E33">
              <w:rPr>
                <w:rFonts w:hAnsi="Times New Roman" w:ascii="Times New Roman"/>
                <w:sz w:val="24"/>
                <w:szCs w:val="24"/>
              </w:rPr>
              <w:t xml:space="preserve">OIB: 80064413759     </w:t>
            </w:r>
          </w:p>
        </w:tc>
      </w:tr>
    </w:tbl>
    <w:p w:rsidRDefault="0018564B" w:rsidP="009E7EC2" w:rsidR="0018564B" w:rsidRPr="006C3E4E">
      <w:pPr>
        <w:jc w:val="center"/>
        <w:rPr>
          <w:rFonts w:hAnsi="Times New Roman" w:ascii="Times New Roman"/>
          <w:sz w:val="28"/>
          <w:szCs w:val="28"/>
        </w:rPr>
      </w:pPr>
    </w:p>
    <w:p w:rsidRDefault="006C78E4" w:rsidP="00F933E8" w:rsidR="00F933E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="00EF1E33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. </w:t>
      </w:r>
      <w:r w:rsidR="00F933E8" w:rsidRPr="00E36B19">
        <w:rPr>
          <w:rFonts w:hAnsi="Times New Roman" w:ascii="Times New Roman"/>
          <w:sz w:val="24"/>
          <w:szCs w:val="24"/>
        </w:rPr>
        <w:t>Ovo rješenje će se objaviti na mrežnoj stranici e-Oglasna ploča sudova, a istekom osmog dana od te objave smatra se da je dostava rješenja obavljena svim sudionicima stečajnog postupka.</w:t>
      </w:r>
    </w:p>
    <w:p w:rsidRDefault="00BE4F85" w:rsidP="00F933E8" w:rsidR="00BE4F85" w:rsidRPr="00245AD5">
      <w:pPr>
        <w:jc w:val="both"/>
        <w:rPr>
          <w:rFonts w:hAnsi="Times New Roman" w:ascii="Times New Roman"/>
        </w:rPr>
      </w:pPr>
    </w:p>
    <w:p w:rsidRDefault="00F933E8" w:rsidP="00CB007F" w:rsidR="00F933E8" w:rsidRPr="00245AD5">
      <w:pPr>
        <w:rPr>
          <w:rFonts w:hAnsi="Times New Roman" w:ascii="Times New Roman"/>
          <w:sz w:val="16"/>
          <w:szCs w:val="16"/>
        </w:rPr>
      </w:pPr>
    </w:p>
    <w:p w:rsidRDefault="00F933E8" w:rsidP="001E57E6" w:rsidR="00F933E8" w:rsidRPr="00E36B19">
      <w:pPr>
        <w:jc w:val="center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Obrazloženje</w:t>
      </w:r>
    </w:p>
    <w:p w:rsidRDefault="00F933E8" w:rsidP="00F933E8" w:rsidR="00F933E8" w:rsidRPr="00E36B19">
      <w:pPr>
        <w:jc w:val="center"/>
        <w:rPr>
          <w:rFonts w:hAnsi="Times New Roman" w:ascii="Times New Roman"/>
          <w:sz w:val="24"/>
          <w:szCs w:val="24"/>
        </w:rPr>
      </w:pPr>
    </w:p>
    <w:p w:rsidRDefault="00F933E8" w:rsidP="00F933E8" w:rsidR="00F933E8">
      <w:pPr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ab/>
        <w:t xml:space="preserve">Rješenjem ovog suda </w:t>
      </w:r>
      <w:r w:rsidR="00AE5352">
        <w:rPr>
          <w:rFonts w:hAnsi="Times New Roman" w:ascii="Times New Roman"/>
          <w:sz w:val="24"/>
          <w:szCs w:val="24"/>
        </w:rPr>
        <w:t>broj</w:t>
      </w:r>
      <w:r w:rsidRPr="00E36B19">
        <w:rPr>
          <w:rFonts w:hAnsi="Times New Roman" w:ascii="Times New Roman"/>
          <w:sz w:val="24"/>
          <w:szCs w:val="24"/>
        </w:rPr>
        <w:t xml:space="preserve"> 12. St-</w:t>
      </w:r>
      <w:r w:rsidR="006C3E4E">
        <w:rPr>
          <w:rFonts w:hAnsi="Times New Roman" w:ascii="Times New Roman"/>
          <w:sz w:val="24"/>
          <w:szCs w:val="24"/>
        </w:rPr>
        <w:t>71/2018</w:t>
      </w:r>
      <w:r w:rsidRPr="00E36B19">
        <w:rPr>
          <w:rFonts w:hAnsi="Times New Roman" w:ascii="Times New Roman"/>
          <w:sz w:val="24"/>
          <w:szCs w:val="24"/>
        </w:rPr>
        <w:t xml:space="preserve"> od </w:t>
      </w:r>
      <w:r w:rsidR="006C3E4E">
        <w:rPr>
          <w:rFonts w:hAnsi="Times New Roman" w:ascii="Times New Roman"/>
          <w:sz w:val="24"/>
          <w:szCs w:val="24"/>
        </w:rPr>
        <w:t>7. rujna</w:t>
      </w:r>
      <w:r w:rsidR="00E36B19">
        <w:rPr>
          <w:rFonts w:hAnsi="Times New Roman" w:ascii="Times New Roman"/>
          <w:sz w:val="24"/>
          <w:szCs w:val="24"/>
        </w:rPr>
        <w:t xml:space="preserve"> 2018</w:t>
      </w:r>
      <w:r w:rsidRPr="00E36B19">
        <w:rPr>
          <w:rFonts w:hAnsi="Times New Roman" w:ascii="Times New Roman"/>
          <w:sz w:val="24"/>
          <w:szCs w:val="24"/>
        </w:rPr>
        <w:t xml:space="preserve">. otvoren je stečajni postupak nad dužnikom </w:t>
      </w:r>
      <w:r w:rsidR="006C3E4E" w:rsidRPr="006C3E4E">
        <w:rPr>
          <w:rFonts w:hAnsi="Times New Roman" w:ascii="Times New Roman"/>
          <w:sz w:val="24"/>
          <w:szCs w:val="24"/>
        </w:rPr>
        <w:t xml:space="preserve">CLEUNA d.o.o. Kaštel Kambelovac, </w:t>
      </w:r>
      <w:r w:rsidRPr="00E36B19">
        <w:rPr>
          <w:rFonts w:hAnsi="Times New Roman" w:ascii="Times New Roman"/>
          <w:sz w:val="24"/>
          <w:szCs w:val="24"/>
        </w:rPr>
        <w:t xml:space="preserve">a </w:t>
      </w:r>
      <w:r w:rsidR="00AE5352">
        <w:rPr>
          <w:rFonts w:hAnsi="Times New Roman" w:ascii="Times New Roman"/>
          <w:sz w:val="24"/>
          <w:szCs w:val="24"/>
        </w:rPr>
        <w:t>tim rješenjem</w:t>
      </w:r>
      <w:r w:rsidRPr="00E36B19">
        <w:rPr>
          <w:rFonts w:hAnsi="Times New Roman" w:ascii="Times New Roman"/>
          <w:sz w:val="24"/>
          <w:szCs w:val="24"/>
        </w:rPr>
        <w:t xml:space="preserve"> za</w:t>
      </w:r>
      <w:r w:rsidR="00AE5352">
        <w:rPr>
          <w:rFonts w:hAnsi="Times New Roman" w:ascii="Times New Roman"/>
          <w:sz w:val="24"/>
          <w:szCs w:val="24"/>
        </w:rPr>
        <w:t xml:space="preserve"> stečajnog upravitelja </w:t>
      </w:r>
      <w:r w:rsidR="004A40EE">
        <w:rPr>
          <w:rFonts w:hAnsi="Times New Roman" w:ascii="Times New Roman"/>
          <w:sz w:val="24"/>
          <w:szCs w:val="24"/>
        </w:rPr>
        <w:t xml:space="preserve">je </w:t>
      </w:r>
      <w:r w:rsidR="00AE5352">
        <w:rPr>
          <w:rFonts w:hAnsi="Times New Roman" w:ascii="Times New Roman"/>
          <w:sz w:val="24"/>
          <w:szCs w:val="24"/>
        </w:rPr>
        <w:t>imenovan</w:t>
      </w:r>
      <w:r w:rsidRPr="00E36B19">
        <w:rPr>
          <w:rFonts w:hAnsi="Times New Roman" w:ascii="Times New Roman"/>
          <w:sz w:val="24"/>
          <w:szCs w:val="24"/>
        </w:rPr>
        <w:t xml:space="preserve"> </w:t>
      </w:r>
      <w:r w:rsidR="006C3E4E">
        <w:rPr>
          <w:rFonts w:hAnsi="Times New Roman" w:ascii="Times New Roman"/>
          <w:sz w:val="24"/>
          <w:szCs w:val="24"/>
        </w:rPr>
        <w:t>Stjepan Lović iz Zagreba</w:t>
      </w:r>
      <w:r w:rsidR="00AE5352">
        <w:rPr>
          <w:rFonts w:hAnsi="Times New Roman" w:ascii="Times New Roman"/>
          <w:sz w:val="24"/>
          <w:szCs w:val="24"/>
        </w:rPr>
        <w:t xml:space="preserve">. </w:t>
      </w:r>
      <w:r w:rsidRPr="00E36B19">
        <w:rPr>
          <w:rFonts w:hAnsi="Times New Roman" w:ascii="Times New Roman"/>
          <w:sz w:val="24"/>
          <w:szCs w:val="24"/>
        </w:rPr>
        <w:t xml:space="preserve"> </w:t>
      </w:r>
    </w:p>
    <w:p w:rsidRDefault="000F43D2" w:rsidP="00F933E8" w:rsidR="000F43D2">
      <w:pPr>
        <w:jc w:val="both"/>
        <w:rPr>
          <w:rFonts w:hAnsi="Times New Roman" w:ascii="Times New Roman"/>
          <w:sz w:val="24"/>
          <w:szCs w:val="24"/>
        </w:rPr>
      </w:pPr>
    </w:p>
    <w:p w:rsidRDefault="00F933E8" w:rsidP="00F933E8" w:rsidR="00F933E8" w:rsidRPr="00E36B19">
      <w:pPr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ab/>
        <w:t>Na ispitnom ročištu koje je</w:t>
      </w:r>
      <w:r w:rsidR="006C3E4E">
        <w:rPr>
          <w:rFonts w:hAnsi="Times New Roman" w:ascii="Times New Roman"/>
          <w:sz w:val="24"/>
          <w:szCs w:val="24"/>
        </w:rPr>
        <w:t xml:space="preserve"> održano</w:t>
      </w:r>
      <w:r w:rsidRPr="00E36B19">
        <w:rPr>
          <w:rFonts w:hAnsi="Times New Roman" w:ascii="Times New Roman"/>
          <w:sz w:val="24"/>
          <w:szCs w:val="24"/>
        </w:rPr>
        <w:t xml:space="preserve"> kod ovog suda </w:t>
      </w:r>
      <w:r w:rsidR="006C3E4E">
        <w:rPr>
          <w:rFonts w:hAnsi="Times New Roman" w:ascii="Times New Roman"/>
          <w:sz w:val="24"/>
          <w:szCs w:val="24"/>
        </w:rPr>
        <w:t>6. prosinca</w:t>
      </w:r>
      <w:r w:rsidRPr="00E36B19">
        <w:rPr>
          <w:rFonts w:hAnsi="Times New Roman" w:ascii="Times New Roman"/>
          <w:sz w:val="24"/>
          <w:szCs w:val="24"/>
        </w:rPr>
        <w:t xml:space="preserve"> 2018.,</w:t>
      </w:r>
      <w:r w:rsidR="00E36B19">
        <w:rPr>
          <w:rFonts w:hAnsi="Times New Roman" w:ascii="Times New Roman"/>
          <w:sz w:val="24"/>
          <w:szCs w:val="24"/>
        </w:rPr>
        <w:t xml:space="preserve"> a sukladno odredbama članka</w:t>
      </w:r>
      <w:r w:rsidRPr="00E36B19">
        <w:rPr>
          <w:rFonts w:hAnsi="Times New Roman" w:ascii="Times New Roman"/>
          <w:sz w:val="24"/>
          <w:szCs w:val="24"/>
        </w:rPr>
        <w:t xml:space="preserve"> 260. Stečajnog zakona (Narodne novine broj 71/15 i 104/17, dalje SZ), ispitane su prijavljene tražbine stečajnih vjerovnika, pobliže označenih u izreci ovog rješenja, prema svoji</w:t>
      </w:r>
      <w:r w:rsidR="000F43D2">
        <w:rPr>
          <w:rFonts w:hAnsi="Times New Roman" w:ascii="Times New Roman"/>
          <w:sz w:val="24"/>
          <w:szCs w:val="24"/>
        </w:rPr>
        <w:t>m iznosima i redu te se stečajn</w:t>
      </w:r>
      <w:r w:rsidR="006C3E4E">
        <w:rPr>
          <w:rFonts w:hAnsi="Times New Roman" w:ascii="Times New Roman"/>
          <w:sz w:val="24"/>
          <w:szCs w:val="24"/>
        </w:rPr>
        <w:t>i</w:t>
      </w:r>
      <w:r w:rsidRPr="00E36B19">
        <w:rPr>
          <w:rFonts w:hAnsi="Times New Roman" w:ascii="Times New Roman"/>
          <w:sz w:val="24"/>
          <w:szCs w:val="24"/>
        </w:rPr>
        <w:t xml:space="preserve"> </w:t>
      </w:r>
      <w:r w:rsidR="004A40EE">
        <w:rPr>
          <w:rFonts w:hAnsi="Times New Roman" w:ascii="Times New Roman"/>
          <w:sz w:val="24"/>
          <w:szCs w:val="24"/>
        </w:rPr>
        <w:t>upravitelj određeno izjasni</w:t>
      </w:r>
      <w:r w:rsidR="006C3E4E">
        <w:rPr>
          <w:rFonts w:hAnsi="Times New Roman" w:ascii="Times New Roman"/>
          <w:sz w:val="24"/>
          <w:szCs w:val="24"/>
        </w:rPr>
        <w:t>o</w:t>
      </w:r>
      <w:r w:rsidRPr="00E36B19">
        <w:rPr>
          <w:rFonts w:hAnsi="Times New Roman" w:ascii="Times New Roman"/>
          <w:sz w:val="24"/>
          <w:szCs w:val="24"/>
        </w:rPr>
        <w:t xml:space="preserve"> priznaje li ili osporava svaku prijavljenu tražbinu.</w:t>
      </w:r>
    </w:p>
    <w:p w:rsidRDefault="00F933E8" w:rsidP="00F933E8" w:rsidR="00F933E8" w:rsidRPr="00E36B19">
      <w:pPr>
        <w:jc w:val="both"/>
        <w:rPr>
          <w:rFonts w:hAnsi="Times New Roman" w:ascii="Times New Roman"/>
          <w:sz w:val="24"/>
          <w:szCs w:val="24"/>
        </w:rPr>
      </w:pPr>
    </w:p>
    <w:p w:rsidRDefault="004D445D" w:rsidP="00AE5352" w:rsidR="006C3E4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</w:t>
      </w:r>
      <w:r w:rsidR="006C3E4E">
        <w:rPr>
          <w:rFonts w:hAnsi="Times New Roman" w:ascii="Times New Roman"/>
          <w:sz w:val="24"/>
          <w:szCs w:val="24"/>
        </w:rPr>
        <w:t>i</w:t>
      </w:r>
      <w:r w:rsidR="00E36B19">
        <w:rPr>
          <w:rFonts w:hAnsi="Times New Roman" w:ascii="Times New Roman"/>
          <w:sz w:val="24"/>
          <w:szCs w:val="24"/>
        </w:rPr>
        <w:t xml:space="preserve"> upravitelj</w:t>
      </w:r>
      <w:r w:rsidR="00F933E8" w:rsidRPr="00E36B19">
        <w:rPr>
          <w:rFonts w:hAnsi="Times New Roman" w:ascii="Times New Roman"/>
          <w:sz w:val="24"/>
          <w:szCs w:val="24"/>
        </w:rPr>
        <w:t xml:space="preserve"> je</w:t>
      </w:r>
      <w:r w:rsidR="006C3E4E">
        <w:rPr>
          <w:rFonts w:hAnsi="Times New Roman" w:ascii="Times New Roman"/>
          <w:sz w:val="24"/>
          <w:szCs w:val="24"/>
        </w:rPr>
        <w:t xml:space="preserve"> na ispitnom ročištu, kao i u tablici prijavljenih tražbina stečajnih vjerovnika, naveo da je u ostavljenom roku zaprimio tri prijave tražbina stečajnih vjerovnika, a koje su pobliže navedene u toč</w:t>
      </w:r>
      <w:r w:rsidR="00603B72">
        <w:rPr>
          <w:rFonts w:hAnsi="Times New Roman" w:ascii="Times New Roman"/>
          <w:sz w:val="24"/>
          <w:szCs w:val="24"/>
        </w:rPr>
        <w:t>c</w:t>
      </w:r>
      <w:r w:rsidR="006C3E4E">
        <w:rPr>
          <w:rFonts w:hAnsi="Times New Roman" w:ascii="Times New Roman"/>
          <w:sz w:val="24"/>
          <w:szCs w:val="24"/>
        </w:rPr>
        <w:t xml:space="preserve">i I. izreke ovog rješenja. </w:t>
      </w:r>
    </w:p>
    <w:p w:rsidRDefault="006C3E4E" w:rsidP="00AE5352" w:rsidR="006C3E4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Sukladno odredbi članka 138. stavak 2. SZ-a, sve prijavljene tražbine stečajnih vjerovnika svrstane su u drugi viši isplatni red. </w:t>
      </w:r>
    </w:p>
    <w:p w:rsidRDefault="006C3E4E" w:rsidP="00AE5352" w:rsidR="006C3E4E">
      <w:pPr>
        <w:jc w:val="both"/>
        <w:rPr>
          <w:rFonts w:hAnsi="Times New Roman" w:ascii="Times New Roman"/>
          <w:sz w:val="24"/>
          <w:szCs w:val="24"/>
        </w:rPr>
      </w:pPr>
    </w:p>
    <w:p w:rsidRDefault="006C3E4E" w:rsidP="00AE5352" w:rsidR="006C3E4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Stečajni upravitelj Stjepan Lović se na ispitnom ročištu izjasnio da u cijelosti priznaje sve prijavljene tražbine stečajnih vjerovnika, koje su bile predmet ispitivanja na ispitnom ročištu, a nakon takvog očitovanja stečajnog upravitelja nitko od prisutnih vjerovnika nije izjavio da osporava tražbine koje je priznao stečajni upravitelj. </w:t>
      </w:r>
    </w:p>
    <w:p w:rsidRDefault="006C3E4E" w:rsidP="00AE5352" w:rsidR="006C3E4E">
      <w:pPr>
        <w:jc w:val="both"/>
        <w:rPr>
          <w:rFonts w:hAnsi="Times New Roman" w:ascii="Times New Roman"/>
          <w:sz w:val="24"/>
          <w:szCs w:val="24"/>
        </w:rPr>
      </w:pPr>
    </w:p>
    <w:p w:rsidRDefault="006C3E4E" w:rsidP="00AE5352" w:rsidR="006C3E4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Prema odredbi članka 263. SZ-a, tražbina se smatra utvrđenom ako ju na ispitnom ročištu prizna stečajni upravitelj i ne ospori stečajni vjerovnik, odnosno ako izjavljeno osporavanje bude otklonjeno. </w:t>
      </w:r>
    </w:p>
    <w:p w:rsidRDefault="006C3E4E" w:rsidP="00AE5352" w:rsidR="006C3E4E">
      <w:pPr>
        <w:jc w:val="both"/>
        <w:rPr>
          <w:rFonts w:hAnsi="Times New Roman" w:ascii="Times New Roman"/>
          <w:sz w:val="24"/>
          <w:szCs w:val="24"/>
        </w:rPr>
      </w:pPr>
    </w:p>
    <w:p w:rsidRDefault="006C3E4E" w:rsidP="00AE5352" w:rsidR="006C3E4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Budući da je na ispitnom ročištu stečajni upravitelj u cijelosti priznao sve prijavljene tražbine stečajnih vjerovnika, a koje tražbine nije osporio niti jedan drugi stečajni vjerovnik, to je stoga sud, temeljem odredbi članka 138. stavak 2., članka 260., članka 263. i članka 265. SZ-a, kao i na temelju tablice ispitanih tražbina koja je prethodno sastavljena, odlučio kao u toč</w:t>
      </w:r>
      <w:r w:rsidR="00603B72">
        <w:rPr>
          <w:rFonts w:hAnsi="Times New Roman" w:ascii="Times New Roman"/>
          <w:sz w:val="24"/>
          <w:szCs w:val="24"/>
        </w:rPr>
        <w:t>c</w:t>
      </w:r>
      <w:r>
        <w:rPr>
          <w:rFonts w:hAnsi="Times New Roman" w:ascii="Times New Roman"/>
          <w:sz w:val="24"/>
          <w:szCs w:val="24"/>
        </w:rPr>
        <w:t xml:space="preserve">i I. izreke ovog rješenja. </w:t>
      </w:r>
    </w:p>
    <w:p w:rsidRDefault="006C3E4E" w:rsidP="00AE5352" w:rsidR="006C3E4E">
      <w:pPr>
        <w:jc w:val="both"/>
        <w:rPr>
          <w:rFonts w:hAnsi="Times New Roman" w:ascii="Times New Roman"/>
          <w:sz w:val="24"/>
          <w:szCs w:val="24"/>
        </w:rPr>
      </w:pPr>
    </w:p>
    <w:p w:rsidRDefault="00B9742B" w:rsidP="00B9742B" w:rsidR="00B9742B" w:rsidRPr="00603B7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36B19">
        <w:rPr>
          <w:rFonts w:hAnsi="Times New Roman" w:ascii="Times New Roman"/>
          <w:sz w:val="24"/>
          <w:szCs w:val="24"/>
        </w:rPr>
        <w:t>Odluka pod točkom</w:t>
      </w:r>
      <w:r>
        <w:rPr>
          <w:rFonts w:hAnsi="Times New Roman" w:ascii="Times New Roman"/>
          <w:sz w:val="24"/>
          <w:szCs w:val="24"/>
        </w:rPr>
        <w:t xml:space="preserve"> I</w:t>
      </w:r>
      <w:r w:rsidR="006C3E4E">
        <w:rPr>
          <w:rFonts w:hAnsi="Times New Roman" w:ascii="Times New Roman"/>
          <w:sz w:val="24"/>
          <w:szCs w:val="24"/>
        </w:rPr>
        <w:t>I</w:t>
      </w:r>
      <w:r w:rsidRPr="00E36B19">
        <w:rPr>
          <w:rFonts w:hAnsi="Times New Roman" w:ascii="Times New Roman"/>
          <w:sz w:val="24"/>
          <w:szCs w:val="24"/>
        </w:rPr>
        <w:t xml:space="preserve">. izreke ovog rješenja, o dostavi ovog rješenja svim sudionicima stečajnog postupka putem objave na </w:t>
      </w:r>
      <w:r w:rsidRPr="00603B72">
        <w:rPr>
          <w:rFonts w:hAnsi="Times New Roman" w:ascii="Times New Roman"/>
          <w:sz w:val="24"/>
          <w:szCs w:val="24"/>
        </w:rPr>
        <w:t>mrežnoj stranici e-Oglasna ploča sudova, temelji se na odredbama članka 265. stavak 2. i članka 12. stavak 1. i 2. SZ-a.</w:t>
      </w:r>
    </w:p>
    <w:p w:rsidRDefault="007C324B" w:rsidP="007C324B" w:rsidR="007C324B" w:rsidRPr="00603B72">
      <w:pPr>
        <w:rPr>
          <w:rFonts w:hAnsi="Times New Roman" w:ascii="Times New Roman"/>
          <w:sz w:val="24"/>
          <w:szCs w:val="24"/>
        </w:rPr>
      </w:pPr>
    </w:p>
    <w:p w:rsidRDefault="007C324B" w:rsidP="007C324B" w:rsidR="007C324B" w:rsidRPr="00603B72">
      <w:pPr>
        <w:jc w:val="center"/>
        <w:rPr>
          <w:rFonts w:hAnsi="Times New Roman" w:ascii="Times New Roman"/>
          <w:sz w:val="24"/>
          <w:szCs w:val="24"/>
        </w:rPr>
      </w:pPr>
      <w:r w:rsidRPr="00603B72">
        <w:rPr>
          <w:rFonts w:hAnsi="Times New Roman" w:ascii="Times New Roman"/>
          <w:sz w:val="24"/>
          <w:szCs w:val="24"/>
        </w:rPr>
        <w:t xml:space="preserve">U Splitu, </w:t>
      </w:r>
      <w:r w:rsidR="006C3E4E" w:rsidRPr="00603B72">
        <w:rPr>
          <w:rFonts w:hAnsi="Times New Roman" w:ascii="Times New Roman"/>
          <w:sz w:val="24"/>
          <w:szCs w:val="24"/>
        </w:rPr>
        <w:t>6. prosinca</w:t>
      </w:r>
      <w:r w:rsidRPr="00603B72">
        <w:rPr>
          <w:rFonts w:hAnsi="Times New Roman" w:ascii="Times New Roman"/>
          <w:sz w:val="24"/>
          <w:szCs w:val="24"/>
        </w:rPr>
        <w:t xml:space="preserve"> 2018.</w:t>
      </w:r>
    </w:p>
    <w:p w:rsidRDefault="007C324B" w:rsidP="007C324B" w:rsidR="007C324B" w:rsidRPr="00603B72">
      <w:pPr>
        <w:jc w:val="both"/>
        <w:rPr>
          <w:rFonts w:hAnsi="Times New Roman" w:ascii="Times New Roman"/>
          <w:sz w:val="24"/>
          <w:szCs w:val="24"/>
        </w:rPr>
      </w:pPr>
      <w:r w:rsidRPr="00603B72">
        <w:rPr>
          <w:rFonts w:hAnsi="Times New Roman" w:ascii="Times New Roman"/>
          <w:sz w:val="24"/>
          <w:szCs w:val="24"/>
        </w:rPr>
        <w:t xml:space="preserve"> </w:t>
      </w:r>
    </w:p>
    <w:p w:rsidRDefault="00603B72" w:rsidP="00F53C8F" w:rsidR="00603B72" w:rsidRPr="00603B72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603B72">
        <w:rPr>
          <w:rFonts w:hAnsi="Times New Roman" w:ascii="Times New Roman"/>
          <w:sz w:val="24"/>
          <w:szCs w:val="24"/>
        </w:rPr>
        <w:t>Sudac</w:t>
      </w:r>
    </w:p>
    <w:p w:rsidRDefault="00603B72" w:rsidP="00F53C8F" w:rsidR="00603B72" w:rsidRPr="00603B72">
      <w:pPr>
        <w:ind w:left="4956"/>
        <w:jc w:val="center"/>
        <w:rPr>
          <w:rFonts w:hAnsi="Times New Roman" w:ascii="Times New Roman"/>
          <w:sz w:val="24"/>
          <w:szCs w:val="24"/>
        </w:rPr>
      </w:pPr>
    </w:p>
    <w:p w:rsidRDefault="00603B72" w:rsidP="00F53C8F" w:rsidR="00603B72" w:rsidRPr="00603B72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603B72">
        <w:rPr>
          <w:rFonts w:hAnsi="Times New Roman" w:ascii="Times New Roman"/>
          <w:sz w:val="24"/>
          <w:szCs w:val="24"/>
        </w:rPr>
        <w:t>Paško Bačić, v.r.</w:t>
      </w:r>
    </w:p>
    <w:p w:rsidRDefault="00603B72" w:rsidP="00F53C8F" w:rsidR="00603B72" w:rsidRPr="00603B72">
      <w:pPr>
        <w:ind w:left="4956"/>
        <w:jc w:val="center"/>
        <w:rPr>
          <w:rFonts w:hAnsi="Times New Roman" w:ascii="Times New Roman"/>
          <w:sz w:val="24"/>
          <w:szCs w:val="24"/>
        </w:rPr>
      </w:pPr>
      <w:r w:rsidRPr="00603B72"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603B72" w:rsidP="00F53C8F" w:rsidR="00603B72" w:rsidRPr="00603B72">
      <w:pPr>
        <w:ind w:firstLine="708" w:left="5664"/>
        <w:rPr>
          <w:rFonts w:hAnsi="Times New Roman" w:ascii="Times New Roman"/>
          <w:sz w:val="24"/>
          <w:szCs w:val="24"/>
        </w:rPr>
      </w:pPr>
      <w:r w:rsidRPr="00603B72">
        <w:rPr>
          <w:rFonts w:hAnsi="Times New Roman" w:ascii="Times New Roman"/>
          <w:sz w:val="24"/>
          <w:szCs w:val="24"/>
        </w:rPr>
        <w:t xml:space="preserve"> Katarina Raos</w:t>
      </w:r>
    </w:p>
    <w:p w:rsidRDefault="007C324B" w:rsidP="007C324B" w:rsidR="007C324B" w:rsidRPr="00603B72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1E57E6" w:rsidP="007C324B" w:rsidR="001E57E6" w:rsidRPr="00603B72">
      <w:pPr>
        <w:jc w:val="both"/>
        <w:rPr>
          <w:rFonts w:hAnsi="Times New Roman" w:ascii="Times New Roman"/>
          <w:sz w:val="24"/>
          <w:szCs w:val="24"/>
        </w:rPr>
      </w:pPr>
    </w:p>
    <w:p w:rsidRDefault="00BC76CF" w:rsidP="007C324B" w:rsidR="00BC76CF" w:rsidRPr="00603B72">
      <w:pPr>
        <w:jc w:val="both"/>
        <w:rPr>
          <w:rFonts w:hAnsi="Times New Roman" w:ascii="Times New Roman"/>
          <w:sz w:val="24"/>
          <w:szCs w:val="24"/>
        </w:rPr>
      </w:pPr>
    </w:p>
    <w:p w:rsidRDefault="00E36B19" w:rsidP="007C324B" w:rsidR="007C324B" w:rsidRPr="00603B72">
      <w:pPr>
        <w:jc w:val="both"/>
        <w:rPr>
          <w:rFonts w:hAnsi="Times New Roman" w:ascii="Times New Roman"/>
          <w:sz w:val="24"/>
          <w:szCs w:val="24"/>
        </w:rPr>
      </w:pPr>
      <w:r w:rsidRPr="00603B72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7C324B" w:rsidP="007C324B" w:rsidR="007C324B" w:rsidRPr="00603B72">
      <w:pPr>
        <w:jc w:val="both"/>
        <w:rPr>
          <w:rFonts w:hAnsi="Times New Roman" w:ascii="Times New Roman"/>
          <w:sz w:val="24"/>
          <w:szCs w:val="24"/>
        </w:rPr>
      </w:pPr>
      <w:r w:rsidRPr="00603B72">
        <w:rPr>
          <w:rFonts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8 dana od dana dostave ovog rješenja. Dostava ovog rješenja smatra se obavljenom istekom osmog dana od dana njegove objave na mrežnoj stranici e-Oglasna ploča sudova. </w:t>
      </w:r>
    </w:p>
    <w:p w:rsidRDefault="007C324B" w:rsidP="007C324B" w:rsidR="007C324B" w:rsidRPr="00603B72">
      <w:pPr>
        <w:jc w:val="both"/>
        <w:rPr>
          <w:rFonts w:hAnsi="Times New Roman" w:ascii="Times New Roman"/>
          <w:sz w:val="24"/>
          <w:szCs w:val="24"/>
        </w:rPr>
      </w:pPr>
    </w:p>
    <w:p w:rsidRDefault="007C324B" w:rsidP="00603B72" w:rsidR="007C324B" w:rsidRPr="00603B72">
      <w:pPr>
        <w:jc w:val="both"/>
        <w:rPr>
          <w:rFonts w:hAnsi="Times New Roman" w:ascii="Times New Roman"/>
          <w:sz w:val="24"/>
          <w:szCs w:val="24"/>
        </w:rPr>
      </w:pPr>
    </w:p>
    <w:sectPr w:rsidSect="001E57E6" w:rsidR="007C324B" w:rsidRPr="00603B72">
      <w:headerReference w:type="even" r:id="rId11"/>
      <w:headerReference w:type="default" r:id="rId12"/>
      <w:pgSz w:h="16838" w:w="11906"/>
      <w:pgMar w:gutter="0" w:footer="708" w:header="708" w:left="1417" w:bottom="1560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846" w:rsidP="009E7EC2" w:rsidR="009A0846">
      <w:r>
        <w:separator/>
      </w:r>
    </w:p>
  </w:endnote>
  <w:endnote w:id="0" w:type="continuationSeparator">
    <w:p w:rsidRDefault="009A0846" w:rsidP="009E7EC2" w:rsidR="009A0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846" w:rsidP="009E7EC2" w:rsidR="009A0846">
      <w:r>
        <w:separator/>
      </w:r>
    </w:p>
  </w:footnote>
  <w:footnote w:id="0" w:type="continuationSeparator">
    <w:p w:rsidRDefault="009A0846" w:rsidP="009E7EC2" w:rsidR="009A0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846" w:rsidP="003A697B" w:rsidR="009A08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846" w:rsidR="009A08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BD3" w:rsidP="003A697B" w:rsidR="009A0846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9A084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603B72">
      <w:rPr>
        <w:rStyle w:val="Brojstranice"/>
        <w:rFonts w:hAnsi="Times New Roman" w:ascii="Times New Roman"/>
        <w:noProof/>
        <w:sz w:val="24"/>
        <w:szCs w:val="24"/>
      </w:rPr>
      <w:t>2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9A0846" w:rsidP="00587181" w:rsidR="009A0846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</w:t>
    </w:r>
    <w:r w:rsidR="00E36B19" w:rsidRPr="00E36B19">
      <w:rPr>
        <w:rFonts w:hAnsi="Times New Roman" w:ascii="Times New Roman"/>
        <w:sz w:val="24"/>
        <w:szCs w:val="24"/>
      </w:rPr>
      <w:t>P</w:t>
    </w:r>
    <w:r w:rsidR="00E36B19">
      <w:rPr>
        <w:rFonts w:hAnsi="Times New Roman" w:ascii="Times New Roman"/>
        <w:sz w:val="24"/>
        <w:szCs w:val="24"/>
      </w:rPr>
      <w:t>oslovni broj: 12. St-</w:t>
    </w:r>
    <w:r w:rsidR="00EF1E33">
      <w:rPr>
        <w:rFonts w:hAnsi="Times New Roman" w:ascii="Times New Roman"/>
        <w:sz w:val="24"/>
        <w:szCs w:val="24"/>
      </w:rPr>
      <w:t>71/2018-</w:t>
    </w:r>
    <w:r w:rsidR="00F74457">
      <w:rPr>
        <w:rFonts w:hAnsi="Times New Roman" w:ascii="Times New Roman"/>
        <w:sz w:val="24"/>
        <w:szCs w:val="24"/>
      </w:rPr>
      <w:t>38</w:t>
    </w:r>
  </w:p>
  <w:p w:rsidRDefault="001E57E6" w:rsidP="00587181" w:rsidR="001E57E6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9A0846" w:rsidP="001E57E6" w:rsidR="009A0846" w:rsidRPr="004130BF">
    <w:pPr>
      <w:pStyle w:val="Zaglavlje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</w:t>
    </w:r>
    <w:r w:rsidR="004130BF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243A"/>
    <w:rsid w:val="0000299D"/>
    <w:rsid w:val="000042B1"/>
    <w:rsid w:val="00005184"/>
    <w:rsid w:val="00007007"/>
    <w:rsid w:val="00025438"/>
    <w:rsid w:val="000256BD"/>
    <w:rsid w:val="000262BA"/>
    <w:rsid w:val="0002784A"/>
    <w:rsid w:val="00033482"/>
    <w:rsid w:val="00034DE2"/>
    <w:rsid w:val="00040E2E"/>
    <w:rsid w:val="0004299A"/>
    <w:rsid w:val="00050547"/>
    <w:rsid w:val="0005054C"/>
    <w:rsid w:val="00051A24"/>
    <w:rsid w:val="00060958"/>
    <w:rsid w:val="00063085"/>
    <w:rsid w:val="00064D8B"/>
    <w:rsid w:val="00065DC0"/>
    <w:rsid w:val="000666DB"/>
    <w:rsid w:val="00071551"/>
    <w:rsid w:val="00071F5F"/>
    <w:rsid w:val="000821ED"/>
    <w:rsid w:val="00083548"/>
    <w:rsid w:val="0008674F"/>
    <w:rsid w:val="0009549A"/>
    <w:rsid w:val="000967E4"/>
    <w:rsid w:val="00097B89"/>
    <w:rsid w:val="000B19B8"/>
    <w:rsid w:val="000B240F"/>
    <w:rsid w:val="000B4E93"/>
    <w:rsid w:val="000C25C3"/>
    <w:rsid w:val="000C2C3C"/>
    <w:rsid w:val="000C4976"/>
    <w:rsid w:val="000D108A"/>
    <w:rsid w:val="000D6440"/>
    <w:rsid w:val="000D769F"/>
    <w:rsid w:val="000E0664"/>
    <w:rsid w:val="000E514C"/>
    <w:rsid w:val="000F43D2"/>
    <w:rsid w:val="00100413"/>
    <w:rsid w:val="0010074C"/>
    <w:rsid w:val="00106949"/>
    <w:rsid w:val="0010736B"/>
    <w:rsid w:val="001101A0"/>
    <w:rsid w:val="0011207C"/>
    <w:rsid w:val="0011505F"/>
    <w:rsid w:val="00115DF3"/>
    <w:rsid w:val="00121292"/>
    <w:rsid w:val="001240AB"/>
    <w:rsid w:val="00130268"/>
    <w:rsid w:val="00131637"/>
    <w:rsid w:val="00131752"/>
    <w:rsid w:val="001324F3"/>
    <w:rsid w:val="0014032E"/>
    <w:rsid w:val="00147181"/>
    <w:rsid w:val="00147C84"/>
    <w:rsid w:val="001549A1"/>
    <w:rsid w:val="00155F3E"/>
    <w:rsid w:val="00160DF6"/>
    <w:rsid w:val="00165DFA"/>
    <w:rsid w:val="001713C2"/>
    <w:rsid w:val="00171D4A"/>
    <w:rsid w:val="0017422F"/>
    <w:rsid w:val="001758D4"/>
    <w:rsid w:val="001762B3"/>
    <w:rsid w:val="00176CA4"/>
    <w:rsid w:val="0017748D"/>
    <w:rsid w:val="00180EEE"/>
    <w:rsid w:val="00181AF2"/>
    <w:rsid w:val="00182D93"/>
    <w:rsid w:val="0018564B"/>
    <w:rsid w:val="00187057"/>
    <w:rsid w:val="00191B04"/>
    <w:rsid w:val="001939F8"/>
    <w:rsid w:val="001A2551"/>
    <w:rsid w:val="001A2A4E"/>
    <w:rsid w:val="001A4FD4"/>
    <w:rsid w:val="001B120F"/>
    <w:rsid w:val="001B38E6"/>
    <w:rsid w:val="001B5D7C"/>
    <w:rsid w:val="001C057B"/>
    <w:rsid w:val="001C06C5"/>
    <w:rsid w:val="001C17FB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57E6"/>
    <w:rsid w:val="001E5EA3"/>
    <w:rsid w:val="001F5654"/>
    <w:rsid w:val="00200E29"/>
    <w:rsid w:val="00211A93"/>
    <w:rsid w:val="0021467A"/>
    <w:rsid w:val="002151EC"/>
    <w:rsid w:val="00217DD3"/>
    <w:rsid w:val="00221E7A"/>
    <w:rsid w:val="00224E7D"/>
    <w:rsid w:val="00224EBF"/>
    <w:rsid w:val="00225862"/>
    <w:rsid w:val="002312BA"/>
    <w:rsid w:val="00232EBD"/>
    <w:rsid w:val="00234531"/>
    <w:rsid w:val="002349E0"/>
    <w:rsid w:val="00235AE7"/>
    <w:rsid w:val="00237A3C"/>
    <w:rsid w:val="002412CF"/>
    <w:rsid w:val="00244540"/>
    <w:rsid w:val="00245AD5"/>
    <w:rsid w:val="00247B33"/>
    <w:rsid w:val="00252BC3"/>
    <w:rsid w:val="002625EE"/>
    <w:rsid w:val="002626F2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FC1"/>
    <w:rsid w:val="003068D0"/>
    <w:rsid w:val="00306A8D"/>
    <w:rsid w:val="00307715"/>
    <w:rsid w:val="0031033B"/>
    <w:rsid w:val="00310A6E"/>
    <w:rsid w:val="003124FF"/>
    <w:rsid w:val="00323E42"/>
    <w:rsid w:val="0032593A"/>
    <w:rsid w:val="003278E4"/>
    <w:rsid w:val="003301E7"/>
    <w:rsid w:val="003311B2"/>
    <w:rsid w:val="00333289"/>
    <w:rsid w:val="00335A7D"/>
    <w:rsid w:val="00341F75"/>
    <w:rsid w:val="00343E39"/>
    <w:rsid w:val="003506A4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7730F"/>
    <w:rsid w:val="0038230F"/>
    <w:rsid w:val="00386D85"/>
    <w:rsid w:val="003A697B"/>
    <w:rsid w:val="003B10D6"/>
    <w:rsid w:val="003C225A"/>
    <w:rsid w:val="003C2AB2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3E78EB"/>
    <w:rsid w:val="00403C06"/>
    <w:rsid w:val="0040716B"/>
    <w:rsid w:val="004130BF"/>
    <w:rsid w:val="00414B81"/>
    <w:rsid w:val="00426B3A"/>
    <w:rsid w:val="00427DC3"/>
    <w:rsid w:val="0043068B"/>
    <w:rsid w:val="004309D3"/>
    <w:rsid w:val="00432D7B"/>
    <w:rsid w:val="00432E99"/>
    <w:rsid w:val="00433E3A"/>
    <w:rsid w:val="0044350E"/>
    <w:rsid w:val="00443B8A"/>
    <w:rsid w:val="004532F9"/>
    <w:rsid w:val="00454838"/>
    <w:rsid w:val="004602EF"/>
    <w:rsid w:val="00464170"/>
    <w:rsid w:val="00465145"/>
    <w:rsid w:val="00467D4C"/>
    <w:rsid w:val="00471337"/>
    <w:rsid w:val="0047197B"/>
    <w:rsid w:val="00471C57"/>
    <w:rsid w:val="004769B8"/>
    <w:rsid w:val="0049251F"/>
    <w:rsid w:val="00496006"/>
    <w:rsid w:val="004A0D31"/>
    <w:rsid w:val="004A123B"/>
    <w:rsid w:val="004A40EE"/>
    <w:rsid w:val="004B7A94"/>
    <w:rsid w:val="004C2345"/>
    <w:rsid w:val="004C5497"/>
    <w:rsid w:val="004C5ABD"/>
    <w:rsid w:val="004D2950"/>
    <w:rsid w:val="004D445D"/>
    <w:rsid w:val="004D6040"/>
    <w:rsid w:val="004E4E0D"/>
    <w:rsid w:val="004F4D67"/>
    <w:rsid w:val="00504CF1"/>
    <w:rsid w:val="005124C8"/>
    <w:rsid w:val="00517131"/>
    <w:rsid w:val="0052236B"/>
    <w:rsid w:val="005261F6"/>
    <w:rsid w:val="005270B7"/>
    <w:rsid w:val="00532AAD"/>
    <w:rsid w:val="00536CAD"/>
    <w:rsid w:val="00537C60"/>
    <w:rsid w:val="00544596"/>
    <w:rsid w:val="005472F8"/>
    <w:rsid w:val="005513D6"/>
    <w:rsid w:val="00552578"/>
    <w:rsid w:val="005630EB"/>
    <w:rsid w:val="00574AD8"/>
    <w:rsid w:val="00575668"/>
    <w:rsid w:val="00577FD0"/>
    <w:rsid w:val="00584AFB"/>
    <w:rsid w:val="00586D2A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26B3"/>
    <w:rsid w:val="005C3964"/>
    <w:rsid w:val="005C588F"/>
    <w:rsid w:val="005C5A4E"/>
    <w:rsid w:val="005C6115"/>
    <w:rsid w:val="005C796F"/>
    <w:rsid w:val="005D21D0"/>
    <w:rsid w:val="005D33E9"/>
    <w:rsid w:val="005D5556"/>
    <w:rsid w:val="005D5BE6"/>
    <w:rsid w:val="005E156B"/>
    <w:rsid w:val="005E292C"/>
    <w:rsid w:val="005E3051"/>
    <w:rsid w:val="005E309E"/>
    <w:rsid w:val="005E4A52"/>
    <w:rsid w:val="005E669C"/>
    <w:rsid w:val="005E68A0"/>
    <w:rsid w:val="005E769C"/>
    <w:rsid w:val="005E7E40"/>
    <w:rsid w:val="005F13A6"/>
    <w:rsid w:val="005F3783"/>
    <w:rsid w:val="005F46DE"/>
    <w:rsid w:val="005F4DAF"/>
    <w:rsid w:val="00602B6A"/>
    <w:rsid w:val="0060374D"/>
    <w:rsid w:val="00603B72"/>
    <w:rsid w:val="00604B0E"/>
    <w:rsid w:val="00612ED7"/>
    <w:rsid w:val="00613736"/>
    <w:rsid w:val="00616832"/>
    <w:rsid w:val="00617625"/>
    <w:rsid w:val="006302EE"/>
    <w:rsid w:val="00631C34"/>
    <w:rsid w:val="006320E9"/>
    <w:rsid w:val="0063281F"/>
    <w:rsid w:val="006360CA"/>
    <w:rsid w:val="00645792"/>
    <w:rsid w:val="006661EE"/>
    <w:rsid w:val="00667595"/>
    <w:rsid w:val="00667C9C"/>
    <w:rsid w:val="0067151D"/>
    <w:rsid w:val="006848F3"/>
    <w:rsid w:val="006854CD"/>
    <w:rsid w:val="00693179"/>
    <w:rsid w:val="006938D6"/>
    <w:rsid w:val="00696C1C"/>
    <w:rsid w:val="006A01D4"/>
    <w:rsid w:val="006A05AE"/>
    <w:rsid w:val="006A3FF8"/>
    <w:rsid w:val="006A6704"/>
    <w:rsid w:val="006B23E2"/>
    <w:rsid w:val="006B6283"/>
    <w:rsid w:val="006C2A7C"/>
    <w:rsid w:val="006C3E4E"/>
    <w:rsid w:val="006C551A"/>
    <w:rsid w:val="006C78E4"/>
    <w:rsid w:val="006D13D3"/>
    <w:rsid w:val="006D4836"/>
    <w:rsid w:val="006E2FBC"/>
    <w:rsid w:val="006E33DF"/>
    <w:rsid w:val="006E49D7"/>
    <w:rsid w:val="006E4A27"/>
    <w:rsid w:val="006E4DEE"/>
    <w:rsid w:val="006F364D"/>
    <w:rsid w:val="00707E6F"/>
    <w:rsid w:val="00712375"/>
    <w:rsid w:val="00717319"/>
    <w:rsid w:val="007248B8"/>
    <w:rsid w:val="00725728"/>
    <w:rsid w:val="0072648C"/>
    <w:rsid w:val="007310EB"/>
    <w:rsid w:val="00733AC4"/>
    <w:rsid w:val="0074074C"/>
    <w:rsid w:val="00743D17"/>
    <w:rsid w:val="00746B21"/>
    <w:rsid w:val="00750BD3"/>
    <w:rsid w:val="007528C1"/>
    <w:rsid w:val="0075620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0038"/>
    <w:rsid w:val="00791467"/>
    <w:rsid w:val="007929AA"/>
    <w:rsid w:val="00794628"/>
    <w:rsid w:val="007A44C2"/>
    <w:rsid w:val="007A6BC4"/>
    <w:rsid w:val="007B08C0"/>
    <w:rsid w:val="007B322F"/>
    <w:rsid w:val="007B5064"/>
    <w:rsid w:val="007C1E37"/>
    <w:rsid w:val="007C324B"/>
    <w:rsid w:val="007C3FC5"/>
    <w:rsid w:val="007C485C"/>
    <w:rsid w:val="007C5E93"/>
    <w:rsid w:val="007C69E2"/>
    <w:rsid w:val="007D1AC9"/>
    <w:rsid w:val="007E115C"/>
    <w:rsid w:val="007E4E7A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223D2"/>
    <w:rsid w:val="00825A58"/>
    <w:rsid w:val="00831A0B"/>
    <w:rsid w:val="00833B6F"/>
    <w:rsid w:val="0084070A"/>
    <w:rsid w:val="0084334C"/>
    <w:rsid w:val="00847054"/>
    <w:rsid w:val="00847D6B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39AA"/>
    <w:rsid w:val="00891B86"/>
    <w:rsid w:val="0089240F"/>
    <w:rsid w:val="0089511D"/>
    <w:rsid w:val="008A0A18"/>
    <w:rsid w:val="008A0D18"/>
    <w:rsid w:val="008A5A5D"/>
    <w:rsid w:val="008A5C66"/>
    <w:rsid w:val="008A625D"/>
    <w:rsid w:val="008A6857"/>
    <w:rsid w:val="008A73E8"/>
    <w:rsid w:val="008B0A55"/>
    <w:rsid w:val="008B5ED1"/>
    <w:rsid w:val="008B63AF"/>
    <w:rsid w:val="008B678E"/>
    <w:rsid w:val="008C005E"/>
    <w:rsid w:val="008C4A42"/>
    <w:rsid w:val="008C6AAE"/>
    <w:rsid w:val="008C7DFE"/>
    <w:rsid w:val="008D2F9A"/>
    <w:rsid w:val="008D4878"/>
    <w:rsid w:val="008E15FF"/>
    <w:rsid w:val="008E1FF0"/>
    <w:rsid w:val="008E5BA5"/>
    <w:rsid w:val="008E700A"/>
    <w:rsid w:val="008F2B21"/>
    <w:rsid w:val="008F669C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57F85"/>
    <w:rsid w:val="00962C6E"/>
    <w:rsid w:val="00964308"/>
    <w:rsid w:val="00965DB4"/>
    <w:rsid w:val="00966797"/>
    <w:rsid w:val="00972465"/>
    <w:rsid w:val="0097295F"/>
    <w:rsid w:val="009778C7"/>
    <w:rsid w:val="00977902"/>
    <w:rsid w:val="00984BFA"/>
    <w:rsid w:val="009879E4"/>
    <w:rsid w:val="00990BC9"/>
    <w:rsid w:val="00991CFD"/>
    <w:rsid w:val="0099334B"/>
    <w:rsid w:val="00997D28"/>
    <w:rsid w:val="009A0846"/>
    <w:rsid w:val="009A0E43"/>
    <w:rsid w:val="009A6C15"/>
    <w:rsid w:val="009B0511"/>
    <w:rsid w:val="009B3CB3"/>
    <w:rsid w:val="009B66A5"/>
    <w:rsid w:val="009B7933"/>
    <w:rsid w:val="009C3CFB"/>
    <w:rsid w:val="009C3FD7"/>
    <w:rsid w:val="009C626B"/>
    <w:rsid w:val="009C695A"/>
    <w:rsid w:val="009D45D9"/>
    <w:rsid w:val="009D5129"/>
    <w:rsid w:val="009E17BA"/>
    <w:rsid w:val="009E3CC2"/>
    <w:rsid w:val="009E4E1A"/>
    <w:rsid w:val="009E7EC2"/>
    <w:rsid w:val="009F3195"/>
    <w:rsid w:val="00A02D87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46F9"/>
    <w:rsid w:val="00A94BC0"/>
    <w:rsid w:val="00A953C2"/>
    <w:rsid w:val="00AA5D95"/>
    <w:rsid w:val="00AB5E7C"/>
    <w:rsid w:val="00AC205A"/>
    <w:rsid w:val="00AC2286"/>
    <w:rsid w:val="00AC2531"/>
    <w:rsid w:val="00AC2E37"/>
    <w:rsid w:val="00AC4208"/>
    <w:rsid w:val="00AC6295"/>
    <w:rsid w:val="00AC7D48"/>
    <w:rsid w:val="00AD32C0"/>
    <w:rsid w:val="00AD3612"/>
    <w:rsid w:val="00AD38C6"/>
    <w:rsid w:val="00AD560E"/>
    <w:rsid w:val="00AD6B13"/>
    <w:rsid w:val="00AE3D57"/>
    <w:rsid w:val="00AE5352"/>
    <w:rsid w:val="00AF2A6E"/>
    <w:rsid w:val="00AF7117"/>
    <w:rsid w:val="00AF7B7A"/>
    <w:rsid w:val="00B0709D"/>
    <w:rsid w:val="00B106D0"/>
    <w:rsid w:val="00B13369"/>
    <w:rsid w:val="00B134DA"/>
    <w:rsid w:val="00B1528B"/>
    <w:rsid w:val="00B3040C"/>
    <w:rsid w:val="00B363C6"/>
    <w:rsid w:val="00B42345"/>
    <w:rsid w:val="00B47237"/>
    <w:rsid w:val="00B52B7C"/>
    <w:rsid w:val="00B739A5"/>
    <w:rsid w:val="00B76361"/>
    <w:rsid w:val="00B81AC0"/>
    <w:rsid w:val="00B87429"/>
    <w:rsid w:val="00B91C99"/>
    <w:rsid w:val="00B924D5"/>
    <w:rsid w:val="00B9422E"/>
    <w:rsid w:val="00B95675"/>
    <w:rsid w:val="00B9742B"/>
    <w:rsid w:val="00BA718E"/>
    <w:rsid w:val="00BB0D0B"/>
    <w:rsid w:val="00BB13D2"/>
    <w:rsid w:val="00BB23D7"/>
    <w:rsid w:val="00BB5D68"/>
    <w:rsid w:val="00BB6780"/>
    <w:rsid w:val="00BB7981"/>
    <w:rsid w:val="00BC76CF"/>
    <w:rsid w:val="00BD3720"/>
    <w:rsid w:val="00BD69A9"/>
    <w:rsid w:val="00BD7656"/>
    <w:rsid w:val="00BE38E4"/>
    <w:rsid w:val="00BE4F85"/>
    <w:rsid w:val="00BE6F3F"/>
    <w:rsid w:val="00BE73AD"/>
    <w:rsid w:val="00C00CA1"/>
    <w:rsid w:val="00C10112"/>
    <w:rsid w:val="00C10D67"/>
    <w:rsid w:val="00C10E50"/>
    <w:rsid w:val="00C12481"/>
    <w:rsid w:val="00C21202"/>
    <w:rsid w:val="00C273AC"/>
    <w:rsid w:val="00C3132F"/>
    <w:rsid w:val="00C32DE7"/>
    <w:rsid w:val="00C377D7"/>
    <w:rsid w:val="00C40F70"/>
    <w:rsid w:val="00C4127E"/>
    <w:rsid w:val="00C46F43"/>
    <w:rsid w:val="00C51EAE"/>
    <w:rsid w:val="00C55D33"/>
    <w:rsid w:val="00C563CD"/>
    <w:rsid w:val="00C57333"/>
    <w:rsid w:val="00C5799D"/>
    <w:rsid w:val="00C57B5F"/>
    <w:rsid w:val="00C63178"/>
    <w:rsid w:val="00C7046B"/>
    <w:rsid w:val="00C71771"/>
    <w:rsid w:val="00C73722"/>
    <w:rsid w:val="00C766D6"/>
    <w:rsid w:val="00C769D0"/>
    <w:rsid w:val="00C81434"/>
    <w:rsid w:val="00C86CC2"/>
    <w:rsid w:val="00C87353"/>
    <w:rsid w:val="00C915D0"/>
    <w:rsid w:val="00C927F5"/>
    <w:rsid w:val="00CA68BA"/>
    <w:rsid w:val="00CB007F"/>
    <w:rsid w:val="00CB120C"/>
    <w:rsid w:val="00CB524C"/>
    <w:rsid w:val="00CB65A4"/>
    <w:rsid w:val="00CB6E20"/>
    <w:rsid w:val="00CC2A3F"/>
    <w:rsid w:val="00CD44D2"/>
    <w:rsid w:val="00CD6994"/>
    <w:rsid w:val="00CE1B37"/>
    <w:rsid w:val="00CE4D6A"/>
    <w:rsid w:val="00CE58EF"/>
    <w:rsid w:val="00CF0C94"/>
    <w:rsid w:val="00CF327F"/>
    <w:rsid w:val="00CF5288"/>
    <w:rsid w:val="00CF7461"/>
    <w:rsid w:val="00D04C60"/>
    <w:rsid w:val="00D10170"/>
    <w:rsid w:val="00D10966"/>
    <w:rsid w:val="00D12317"/>
    <w:rsid w:val="00D12AAD"/>
    <w:rsid w:val="00D16D89"/>
    <w:rsid w:val="00D24C55"/>
    <w:rsid w:val="00D335A7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F77"/>
    <w:rsid w:val="00D828AF"/>
    <w:rsid w:val="00D84069"/>
    <w:rsid w:val="00D904A8"/>
    <w:rsid w:val="00D93DD5"/>
    <w:rsid w:val="00D949EA"/>
    <w:rsid w:val="00DA0FEE"/>
    <w:rsid w:val="00DA119A"/>
    <w:rsid w:val="00DB0940"/>
    <w:rsid w:val="00DB44DE"/>
    <w:rsid w:val="00DB4544"/>
    <w:rsid w:val="00DB5383"/>
    <w:rsid w:val="00DB72D1"/>
    <w:rsid w:val="00DC001E"/>
    <w:rsid w:val="00DC40EF"/>
    <w:rsid w:val="00DC7853"/>
    <w:rsid w:val="00DD6F37"/>
    <w:rsid w:val="00DE51CA"/>
    <w:rsid w:val="00DF1A1E"/>
    <w:rsid w:val="00DF2001"/>
    <w:rsid w:val="00DF32AE"/>
    <w:rsid w:val="00DF7A0C"/>
    <w:rsid w:val="00E01446"/>
    <w:rsid w:val="00E03602"/>
    <w:rsid w:val="00E03EFC"/>
    <w:rsid w:val="00E042FD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2363B"/>
    <w:rsid w:val="00E319B9"/>
    <w:rsid w:val="00E32AEB"/>
    <w:rsid w:val="00E36B19"/>
    <w:rsid w:val="00E43F3C"/>
    <w:rsid w:val="00E44FBA"/>
    <w:rsid w:val="00E5187B"/>
    <w:rsid w:val="00E51AE1"/>
    <w:rsid w:val="00E567D6"/>
    <w:rsid w:val="00E56DD9"/>
    <w:rsid w:val="00E60F5B"/>
    <w:rsid w:val="00E61EC7"/>
    <w:rsid w:val="00E668F5"/>
    <w:rsid w:val="00E67245"/>
    <w:rsid w:val="00E735D6"/>
    <w:rsid w:val="00E80C87"/>
    <w:rsid w:val="00E8712A"/>
    <w:rsid w:val="00E931E3"/>
    <w:rsid w:val="00E945FD"/>
    <w:rsid w:val="00EA6E0D"/>
    <w:rsid w:val="00EA7136"/>
    <w:rsid w:val="00EB167D"/>
    <w:rsid w:val="00EB799C"/>
    <w:rsid w:val="00EC16CA"/>
    <w:rsid w:val="00EC3F58"/>
    <w:rsid w:val="00EC4018"/>
    <w:rsid w:val="00EC6D36"/>
    <w:rsid w:val="00EC7260"/>
    <w:rsid w:val="00EC77C9"/>
    <w:rsid w:val="00EC79A8"/>
    <w:rsid w:val="00ED234A"/>
    <w:rsid w:val="00ED6441"/>
    <w:rsid w:val="00ED720E"/>
    <w:rsid w:val="00EE3368"/>
    <w:rsid w:val="00EE73A3"/>
    <w:rsid w:val="00EF095C"/>
    <w:rsid w:val="00EF121B"/>
    <w:rsid w:val="00EF1E33"/>
    <w:rsid w:val="00EF2DCE"/>
    <w:rsid w:val="00EF6BAB"/>
    <w:rsid w:val="00F01D6C"/>
    <w:rsid w:val="00F13D59"/>
    <w:rsid w:val="00F1742E"/>
    <w:rsid w:val="00F179AC"/>
    <w:rsid w:val="00F21E3A"/>
    <w:rsid w:val="00F2218D"/>
    <w:rsid w:val="00F22833"/>
    <w:rsid w:val="00F30552"/>
    <w:rsid w:val="00F408A9"/>
    <w:rsid w:val="00F4104E"/>
    <w:rsid w:val="00F45FF6"/>
    <w:rsid w:val="00F50D25"/>
    <w:rsid w:val="00F51895"/>
    <w:rsid w:val="00F56D3C"/>
    <w:rsid w:val="00F61356"/>
    <w:rsid w:val="00F613A5"/>
    <w:rsid w:val="00F621E6"/>
    <w:rsid w:val="00F6714D"/>
    <w:rsid w:val="00F703F3"/>
    <w:rsid w:val="00F7244A"/>
    <w:rsid w:val="00F72DA3"/>
    <w:rsid w:val="00F74457"/>
    <w:rsid w:val="00F82267"/>
    <w:rsid w:val="00F834CB"/>
    <w:rsid w:val="00F84847"/>
    <w:rsid w:val="00F933E8"/>
    <w:rsid w:val="00F93856"/>
    <w:rsid w:val="00F93E19"/>
    <w:rsid w:val="00FA2377"/>
    <w:rsid w:val="00FA3841"/>
    <w:rsid w:val="00FA4218"/>
    <w:rsid w:val="00FA6993"/>
    <w:rsid w:val="00FA6AE9"/>
    <w:rsid w:val="00FB2795"/>
    <w:rsid w:val="00FB4E2B"/>
    <w:rsid w:val="00FC2A92"/>
    <w:rsid w:val="00FC6953"/>
    <w:rsid w:val="00FC7560"/>
    <w:rsid w:val="00FD2942"/>
    <w:rsid w:val="00FD54CF"/>
    <w:rsid w:val="00FD5764"/>
    <w:rsid w:val="00FD6C7B"/>
    <w:rsid w:val="00FE0514"/>
    <w:rsid w:val="00FE462C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6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603B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3B7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03B72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03B7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03B7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603B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3B7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03B72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03B7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03B7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St-71/2018</izvorni_sadrzaj>
    <derivirana_varijabla naziv="DomainObject.Predmet.OznakaBroj_1">St-71/2018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CLEUNA, d.o.o. za gradnju u stečaju</izvorni_sadrzaj>
    <derivirana_varijabla naziv="DomainObject.Predmet.ProtustrankaFormated_1">  CLEUNA, d.o.o. za gradnju u stečaju</derivirana_varijabla>
  </DomainObject.Predmet.ProtustrankaFormated>
  <DomainObject.Predmet.ProtustrankaFormatedOIB>
    <izvorni_sadrzaj>  CLEUNA, d.o.o. za gradnju u stečaju, OIB 76575738436</izvorni_sadrzaj>
    <derivirana_varijabla naziv="DomainObject.Predmet.ProtustrankaFormatedOIB_1">  CLEUNA, d.o.o. za gradnju u stečaju, OIB 76575738436</derivirana_varijabla>
  </DomainObject.Predmet.ProtustrankaFormatedOIB>
  <DomainObject.Predmet.ProtustrankaFormatedWithAdress>
    <izvorni_sadrzaj> CLEUNA, d.o.o. za gradnju u stečaju, Cesta dr. Franje Tuđmana 580/A, 21214 Kaštel Kambelovac</izvorni_sadrzaj>
    <derivirana_varijabla naziv="DomainObject.Predmet.ProtustrankaFormatedWithAdress_1"> CLEUNA, d.o.o. za gradnju u stečaju, Cesta dr. Franje Tuđmana 580/A, 21214 Kaštel Kambelovac</derivirana_varijabla>
  </DomainObject.Predmet.ProtustrankaFormatedWithAdress>
  <DomainObject.Predmet.ProtustrankaFormatedWithAdressOIB>
    <izvorni_sadrzaj> CLEUNA, d.o.o. za gradnju u stečaju, OIB 76575738436, Cesta dr. Franje Tuđmana 580/A, 21214 Kaštel Kambelovac</izvorni_sadrzaj>
    <derivirana_varijabla naziv="DomainObject.Predmet.ProtustrankaFormatedWithAdressOIB_1"> CLEUNA, d.o.o. za gradnju u stečaju, OIB 76575738436, Cesta dr. Franje Tuđmana 580/A, 21214 Kaštel Kambelovac</derivirana_varijabla>
  </DomainObject.Predmet.ProtustrankaFormatedWithAdressOIB>
  <DomainObject.Predmet.ProtustrankaWithAdress>
    <izvorni_sadrzaj>CLEUNA, d.o.o. za gradnju u stečaju Cesta dr. Franje Tuđmana 580/A, 21214 Kaštel Kambelovac</izvorni_sadrzaj>
    <derivirana_varijabla naziv="DomainObject.Predmet.ProtustrankaWithAdress_1">CLEUNA, d.o.o. za gradnju u stečaju Cesta dr. Franje Tuđmana 580/A, 21214 Kaštel Kambelovac</derivirana_varijabla>
  </DomainObject.Predmet.ProtustrankaWithAdress>
  <DomainObject.Predmet.ProtustrankaWithAdressOIB>
    <izvorni_sadrzaj>CLEUNA, d.o.o. za gradnju u stečaju, OIB 76575738436, Cesta dr. Franje Tuđmana 580/A, 21214 Kaštel Kambelovac</izvorni_sadrzaj>
    <derivirana_varijabla naziv="DomainObject.Predmet.ProtustrankaWithAdressOIB_1">CLEUNA, d.o.o. za gradnju u stečaju, OIB 76575738436, Cesta dr. Franje Tuđmana 580/A, 21214 Kaštel Kambelovac</derivirana_varijabla>
  </DomainObject.Predmet.ProtustrankaWithAdressOIB>
  <DomainObject.Predmet.ProtustrankaNazivFormated>
    <izvorni_sadrzaj>CLEUNA, d.o.o. za gradnju u stečaju</izvorni_sadrzaj>
    <derivirana_varijabla naziv="DomainObject.Predmet.ProtustrankaNazivFormated_1">CLEUNA, d.o.o. za gradnju u stečaju</derivirana_varijabla>
  </DomainObject.Predmet.ProtustrankaNazivFormated>
  <DomainObject.Predmet.ProtustrankaNazivFormatedOIB>
    <izvorni_sadrzaj>CLEUNA, d.o.o. za gradnju u stečaju, OIB 76575738436</izvorni_sadrzaj>
    <derivirana_varijabla naziv="DomainObject.Predmet.ProtustrankaNazivFormatedOIB_1">CLEUNA, d.o.o. za gradnju u stečaju, OIB 76575738436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Odvjetničko društvo Leko i partneri društvo s ograničenom odgovornošću</izvorni_sadrzaj>
    <derivirana_varijabla naziv="DomainObject.Predmet.StrankaFormated_1">  PRIVREDNA BANKA ZAGREB - DIONIČKO DRUŠTVO zastupanog po punomoćniku Odvjetničko društvo Leko i partneri društvo s ograničenom odgovornošću</derivirana_varijabla>
  </DomainObject.Predmet.StrankaFormated>
  <DomainObject.Predmet.StrankaFormatedOIB>
    <izvorni_sadrzaj>  PRIVREDNA BANKA ZAGREB - DIONIČKO DRUŠTVO, OIB 02535697732 zastupanog po punomoćniku Odvjetničko društvo Leko i partneri društvo s ograničenom odgovornošću</izvorni_sadrzaj>
    <derivirana_varijabla naziv="DomainObject.Predmet.StrankaFormatedOIB_1">  PRIVREDNA BANKA ZAGREB - DIONIČKO DRUŠTVO, OIB 02535697732 zastupanog po punomoćniku Odvjetničko društvo Leko i partneri društvo s ograničenom odgovornošću</derivirana_varijabla>
  </DomainObject.Predmet.StrankaFormatedOIB>
  <DomainObject.Predmet.StrankaFormatedWithAdress>
    <izvorni_sadrzaj> PRIVREDNA BANKA ZAGREB - DIONIČKO DRUŠTVO, Radnička cesta 50, 10000 Zagreb zastupanog po punomoćniku Odvjetničko društvo Leko i partneri društvo s ograničenom odgovornošću</izvorni_sadrzaj>
    <derivirana_varijabla naziv="DomainObject.Predmet.StrankaFormatedWithAdress_1"> PRIVREDNA BANKA ZAGREB - DIONIČKO DRUŠTVO, Radnička cesta 50, 10000 Zagreb zastupanog po punomoćniku Odvjetničko društvo Leko i partneri društvo s ograničenom odgovornošću</derivirana_varijabla>
  </DomainObject.Predmet.StrankaFormatedWithAdress>
  <DomainObject.Predmet.StrankaFormatedWithAdressOIB>
    <izvorni_sadrzaj> PRIVREDNA BANKA ZAGREB - DIONIČKO DRUŠTVO, OIB 02535697732, Radnička cesta 50, 10000 Zagreb zastupanog po punomoćniku Odvjetničko društvo Leko i partneri društvo s ograničenom odgovornošću</izvorni_sadrzaj>
    <derivirana_varijabla naziv="DomainObject.Predmet.StrankaFormatedWithAdressOIB_1"> PRIVREDNA BANKA ZAGREB - DIONIČKO DRUŠTVO, OIB 02535697732, Radnička cesta 50, 10000 Zagreb zastupanog po punomoćniku Odvjetničko društvo Leko i partneri društvo s ograničenom odgovornošću</derivirana_varijabla>
  </DomainObject.Predmet.StrankaFormatedWithAdressOIB>
  <DomainObject.Predmet.StrankaWithAdress>
    <izvorni_sadrzaj>PRIVREDNA BANKA ZAGREB - DIONIČKO DRUŠTVO Radnička cesta 50,10000 Zagreb</izvorni_sadrzaj>
    <derivirana_varijabla naziv="DomainObject.Predmet.StrankaWithAdress_1">PRIVREDNA BANKA ZAGREB - DIONIČKO DRUŠTVO Radnička cesta 50,10000 Zagreb</derivirana_varijabla>
  </DomainObject.Predmet.StrankaWithAdress>
  <DomainObject.Predmet.StrankaWithAdressOIB>
    <izvorni_sadrzaj>PRIVREDNA BANKA ZAGREB - DIONIČKO DRUŠTVO, OIB 02535697732, Radnička cesta 50,10000 Zagreb</izvorni_sadrzaj>
    <derivirana_varijabla naziv="DomainObject.Predmet.StrankaWithAdressOIB_1">PRIVREDNA BANKA ZAGREB - DIONIČKO DRUŠTVO, OIB 02535697732, Radnička cesta 50,10000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PRIVREDNA BANKA ZAGREB - DIONIČKO DRUŠTVO zastupanog po punomoćniku Odvjetničko društvo Leko i partneri društvo s ograničenom odgovornošću</item>
    </izvorni_sadrzaj>
    <derivirana_varijabla naziv="DomainObject.Predmet.StrankaListFormated_1">
      <item>PRIVREDNA BANKA ZAGREB - DIONIČKO DRUŠTVO zastupanog po punomoćniku Odvjetničko društvo Leko i partneri društvo s ograničenom odgovornošću</item>
    </derivirana_varijabla>
  </DomainObject.Predmet.StrankaListFormated>
  <DomainObject.Predmet.StrankaListFormatedOIB>
    <izvorni_sadrzaj>
      <item>PRIVREDNA BANKA ZAGREB - DIONIČKO DRUŠTVO, OIB 02535697732 zastupanog po punomoćniku Odvjetničko društvo Leko i partneri društvo s ograničenom odgovornošću</item>
    </izvorni_sadrzaj>
    <derivirana_varijabla naziv="DomainObject.Predmet.StrankaListFormatedOIB_1">
      <item>PRIVREDNA BANKA ZAGREB - DIONIČKO DRUŠTVO, OIB 02535697732 zastupanog po punomoćniku Odvjetničko društvo Leko i partneri društvo s ograničenom odgovornošću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Odvjetničko društvo Leko i partneri društvo s ograničenom odgovornošću</item>
    </izvorni_sadrzaj>
    <derivirana_varijabla naziv="DomainObject.Predmet.StrankaListFormatedWithAdress_1">
      <item>PRIVREDNA BANKA ZAGREB - DIONIČKO DRUŠTVO, Radnička cesta 50, 10000 Zagreb zastupanog po punomoćniku Odvjetničko društvo Leko i partneri društvo s ograničenom odgovornošću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Odvjetničko društvo Leko i partneri društvo s ograničenom odgovornošću</item>
    </izvorni_sadrzaj>
    <derivirana_varijabla naziv="DomainObject.Predmet.StrankaListFormatedWithAdressOIB_1">
      <item>PRIVREDNA BANKA ZAGREB - DIONIČKO DRUŠTVO, OIB 02535697732, Radnička cesta 50, 10000 Zagreb zastupanog po punomoćniku Odvjetničko društvo Leko i partneri društvo s ograničenom odgovornošću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CLEUNA, d.o.o. za gradnju u stečaju</item>
    </izvorni_sadrzaj>
    <derivirana_varijabla naziv="DomainObject.Predmet.ProtuStrankaListFormated_1">
      <item>CLEUNA, d.o.o. za gradnju u stečaju</item>
    </derivirana_varijabla>
  </DomainObject.Predmet.ProtuStrankaListFormated>
  <DomainObject.Predmet.ProtuStrankaListFormatedOIB>
    <izvorni_sadrzaj>
      <item>CLEUNA, d.o.o. za gradnju u stečaju, OIB 76575738436</item>
    </izvorni_sadrzaj>
    <derivirana_varijabla naziv="DomainObject.Predmet.ProtuStrankaListFormatedOIB_1">
      <item>CLEUNA, d.o.o. za gradnju u stečaju, OIB 76575738436</item>
    </derivirana_varijabla>
  </DomainObject.Predmet.ProtuStrankaListFormatedOIB>
  <DomainObject.Predmet.ProtuStrankaListFormatedWithAdress>
    <izvorni_sadrzaj>
      <item>CLEUNA, d.o.o. za gradnju u stečaju, Cesta dr. Franje Tuđmana 580/A, 21214 Kaštel Kambelovac</item>
    </izvorni_sadrzaj>
    <derivirana_varijabla naziv="DomainObject.Predmet.ProtuStrankaListFormatedWithAdress_1">
      <item>CLEUNA, d.o.o. za gradnju u stečaju, Cesta dr. Franje Tuđmana 580/A, 21214 Kaštel Kambelovac</item>
    </derivirana_varijabla>
  </DomainObject.Predmet.ProtuStrankaListFormatedWithAdress>
  <DomainObject.Predmet.ProtuStrankaListFormatedWithAdressOIB>
    <izvorni_sadrzaj>
      <item>CLEUNA, d.o.o. za gradnju u stečaju, OIB 76575738436, Cesta dr. Franje Tuđmana 580/A, 21214 Kaštel Kambelovac</item>
    </izvorni_sadrzaj>
    <derivirana_varijabla naziv="DomainObject.Predmet.ProtuStrankaListFormatedWithAdressOIB_1">
      <item>CLEUNA, d.o.o. za gradnju u stečaju, OIB 76575738436, Cesta dr. Franje Tuđmana 580/A, 21214 Kaštel Kambelovac</item>
    </derivirana_varijabla>
  </DomainObject.Predmet.ProtuStrankaListFormatedWithAdressOIB>
  <DomainObject.Predmet.ProtuStrankaListNazivFormated>
    <izvorni_sadrzaj>
      <item>CLEUNA, d.o.o. za gradnju u stečaju</item>
    </izvorni_sadrzaj>
    <derivirana_varijabla naziv="DomainObject.Predmet.ProtuStrankaListNazivFormated_1">
      <item>CLEUNA, d.o.o. za gradnju u stečaju</item>
    </derivirana_varijabla>
  </DomainObject.Predmet.ProtuStrankaListNazivFormated>
  <DomainObject.Predmet.ProtuStrankaListNazivFormatedOIB>
    <izvorni_sadrzaj>
      <item>CLEUNA, d.o.o. za gradnju u stečaju, OIB 76575738436</item>
    </izvorni_sadrzaj>
    <derivirana_varijabla naziv="DomainObject.Predmet.ProtuStrankaListNazivFormatedOIB_1">
      <item>CLEUNA, d.o.o. za gradnju u stečaju, OIB 76575738436</item>
    </derivirana_varijabla>
  </DomainObject.Predmet.ProtuStrankaListNazivFormatedOIB>
  <DomainObject.Predmet.OstaliListFormated>
    <izvorni_sadrzaj>
      <item>Odvjetničko društvo Leko i partneri društvo s ograničenom odgovornošću punomoćnik sudionika u postupku PRIVREDNA BANKA ZAGREB - DIONIČKO DRUŠTVO</item>
    </izvorni_sadrzaj>
    <derivirana_varijabla naziv="DomainObject.Predmet.OstaliListFormated_1">
      <item>Odvjetničko društvo Leko i partneri društvo s ograničenom odgovornošću punomoćnik sudionika u postupku PRIVREDNA BANKA ZAGREB - DIONIČKO DRUŠTVO</item>
    </derivirana_varijabla>
  </DomainObject.Predmet.OstaliListFormated>
  <DomainObject.Predmet.OstaliListFormatedOIB>
    <izvorni_sadrzaj>
      <item>Odvjetničko društvo Leko i partneri društvo s ograničenom odgovornošću, OIB 35913314365 punomoćnik sudionika u postupku PRIVREDNA BANKA ZAGREB - DIONIČKO DRUŠTVO</item>
    </izvorni_sadrzaj>
    <derivirana_varijabla naziv="DomainObject.Predmet.OstaliListFormatedOIB_1">
      <item>Odvjetničko društvo Leko i partneri društvo s ograničenom odgovornošću, OIB 35913314365 punomoćnik sudionika u postupku PRIVREDNA BANKA ZAGREB - DIONIČKO DRUŠTVO</item>
    </derivirana_varijabla>
  </DomainObject.Predmet.OstaliListFormatedOIB>
  <DomainObject.Predmet.OstaliListFormatedWithAdress>
    <izvorni_sadrzaj>
      <item>Odvjetničko društvo Leko i partneri društvo s ograničenom odgovornošću, Domagojeva 18, 10000 Zagreb punomoćnik sudionika u postupku PRIVREDNA BANKA ZAGREB - DIONIČKO DRUŠTVO</item>
    </izvorni_sadrzaj>
    <derivirana_varijabla naziv="DomainObject.Predmet.OstaliListFormatedWithAdress_1">
      <item>Odvjetničko društvo Leko i partneri društvo s ograničenom odgovornošću, Domagojeva 18, 10000 Zagreb punomoćnik sudionika u postupku PRIVREDNA BANKA ZAGREB - DIONIČKO DRUŠTVO</item>
    </derivirana_varijabla>
  </DomainObject.Predmet.OstaliListFormatedWithAdress>
  <DomainObject.Predmet.OstaliListFormatedWithAdressOIB>
    <izvorni_sadrzaj>
      <item>Odvjetničko društvo Leko i partneri društvo s ograničenom odgovornošću, OIB 35913314365, Domagojeva 18, 10000 Zagreb punomoćnik sudionika u postupku PRIVREDNA BANKA ZAGREB - DIONIČKO DRUŠTVO</item>
    </izvorni_sadrzaj>
    <derivirana_varijabla naziv="DomainObject.Predmet.OstaliListFormatedWithAdressOIB_1">
      <item>Odvjetničko društvo Leko i partneri društvo s ograničenom odgovornošću, OIB 35913314365, Domagojeva 18, 10000 Zagreb punomoćnik sudionika u postupku PRIVREDNA BANKA ZAGREB - DIONIČKO DRUŠTVO</item>
    </derivirana_varijabla>
  </DomainObject.Predmet.OstaliListFormatedWithAdressOIB>
  <DomainObject.Predmet.OstaliListNazivFormated>
    <izvorni_sadrzaj>
      <item>Odvjetničko društvo Leko i partneri društvo s ograničenom odgovornošću</item>
    </izvorni_sadrzaj>
    <derivirana_varijabla naziv="DomainObject.Predmet.OstaliListNazivFormated_1">
      <item>Odvjetničko društvo Leko i partneri društvo s ograničenom odgovornošću</item>
    </derivirana_varijabla>
  </DomainObject.Predmet.OstaliListNazivFormated>
  <DomainObject.Predmet.OstaliListNazivFormatedOIB>
    <izvorni_sadrzaj>
      <item>Odvjetničko društvo Leko i partneri društvo s ograničenom odgovornošću, OIB 35913314365</item>
    </izvorni_sadrzaj>
    <derivirana_varijabla naziv="DomainObject.Predmet.OstaliListNazivFormatedOIB_1">
      <item>Odvjetničko društvo Leko i partneri društvo s ograničenom odgovornošću, OIB 35913314365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CLEUNA, d.o.o. za gradnju u stečaju</izvorni_sadrzaj>
    <derivirana_varijabla naziv="DomainObject.Predmet.ProtustrankaIDrugi_1">CLEUNA, d.o.o. za gradnju u stečaju</derivirana_varijabla>
  </DomainObject.Predmet.ProtustrankaIDrugi>
  <DomainObject.Predmet.StrankaIDrugiAdressOIB>
    <izvorni_sadrzaj>PRIVREDNA BANKA ZAGREB - DIONIČKO DRUŠTVO, OIB 02535697732, Radnička cesta 50, 10000 Zagreb</izvorni_sadrzaj>
    <derivirana_varijabla naziv="DomainObject.Predmet.StrankaIDrugiAdressOIB_1">PRIVREDNA BANKA ZAGREB - DIONIČKO DRUŠTVO, OIB 02535697732, Radnička cesta 50, 10000 Zagreb</derivirana_varijabla>
  </DomainObject.Predmet.StrankaIDrugiAdressOIB>
  <DomainObject.Predmet.ProtustrankaIDrugiAdressOIB>
    <izvorni_sadrzaj>CLEUNA, d.o.o. za gradnju u stečaju, OIB 76575738436, Cesta dr. Franje Tuđmana 580/A, 21214 Kaštel Kambelovac</izvorni_sadrzaj>
    <derivirana_varijabla naziv="DomainObject.Predmet.ProtustrankaIDrugiAdressOIB_1">CLEUNA, d.o.o. za gradnju u stečaju, OIB 76575738436, Cesta dr. Franje Tuđmana 580/A,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CLEUNA, d.o.o. za gradnju u stečaju</item>
      <item>PRIVREDNA BANKA ZAGREB - DIONIČKO DRUŠTVO</item>
      <item>Odvjetničko društvo Leko i partneri društvo s ograničenom odgovornošću</item>
    </izvorni_sadrzaj>
    <derivirana_varijabla naziv="DomainObject.Predmet.SudioniciListNaziv_1">
      <item>CLEUNA, d.o.o. za gradnju u stečaju</item>
      <item>PRIVREDNA BANKA ZAGREB - DIONIČKO DRUŠTVO</item>
      <item>Odvjetničko društvo Leko i partneri društvo s ograničenom odgovornošću</item>
    </derivirana_varijabla>
  </DomainObject.Predmet.SudioniciListNaziv>
  <DomainObject.Predmet.SudioniciListAdressOIB>
    <izvorni_sadrzaj>
      <item>CLEUNA, d.o.o. za gradnju u stečaju, OIB 76575738436, Cesta dr. Franje Tuđmana 580/A,21214 Kaštel Kambelovac</item>
      <item>PRIVREDNA BANKA ZAGREB - DIONIČKO DRUŠTVO, OIB 02535697732, Radnička cesta 50,10000 Zagreb</item>
      <item>Odvjetničko društvo Leko i partneri društvo s ograničenom odgovornošću, OIB 35913314365, Domagojeva 18,10000 Zagreb</item>
    </izvorni_sadrzaj>
    <derivirana_varijabla naziv="DomainObject.Predmet.SudioniciListAdressOIB_1">
      <item>CLEUNA, d.o.o. za gradnju u stečaju, OIB 76575738436, Cesta dr. Franje Tuđmana 580/A,21214 Kaštel Kambelovac</item>
      <item>PRIVREDNA BANKA ZAGREB - DIONIČKO DRUŠTVO, OIB 02535697732, Radnička cesta 50,10000 Zagreb</item>
      <item>Odvjetničko društvo Leko i partneri društvo s ograničenom odgovornošću, OIB 35913314365, Domagojeva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76575738436</item>
      <item>, OIB 02535697732</item>
      <item>, OIB 35913314365</item>
    </izvorni_sadrzaj>
    <derivirana_varijabla naziv="DomainObject.Predmet.SudioniciListNazivOIB_1">
      <item>, OIB 76575738436</item>
      <item>, OIB 02535697732</item>
      <item>, OIB 35913314365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Radnička cesta 52, 10000 Zagreb</item>
    </izvorni_sadrzaj>
    <derivirana_varijabla naziv="DomainObject.Predmet.StecajniUpraviteljiListAddressOIB_1">
      <item>Stjepan Lović, OIB 25964288839, Radnička cesta 52,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St-71/2018-30</izvorni_sadrzaj>
    <derivirana_varijabla naziv="DomainObject.PredzadnjaOdlukaIzPredmeta.Oznaka_1">St-71/2018-30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EC2F82-0409-4D31-8F4A-05D1D00EAC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549</properties:Words>
  <properties:Characters>3005</properties:Characters>
  <properties:Lines>88</properties:Lines>
  <properties:Paragraphs>36</properties:Paragraphs>
  <properties:TotalTime>1755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2016-02-16T13:25:00Z</dcterms:created>
  <dc:creator>wsadmin</dc:creator>
  <cp:lastModifiedBy>Paško Bačić</cp:lastModifiedBy>
  <cp:lastPrinted>2018-12-06T14:18:00Z</cp:lastPrinted>
  <dcterms:modified xmlns:xsi="http://www.w3.org/2001/XMLSchema-instance" xsi:type="dcterms:W3CDTF">2018-12-06T14:18:00Z</dcterms:modified>
  <cp:revision>78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(11-RJEŠENJE O UTVRĐENIM TRAŽBINAMA-I.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