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9df3" w14:paraId="9549df3" w:rsidRDefault="009C675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C6758" w:rsidP="009C6758" w:rsidR="009C6758">
      <w:pPr>
        <w:spacing w:after="0"/>
        <w:jc w:val="both"/>
      </w:pPr>
      <w:r>
        <w:t xml:space="preserve">           Republika Hrvatska</w:t>
      </w:r>
    </w:p>
    <w:p w:rsidRDefault="009C6758" w:rsidP="009C6758" w:rsidR="009C675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C6758" w:rsidP="009C6758" w:rsidR="009C675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Poslovni broj: 5 St-14/2019-2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R J E Š E N J E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GOLDTEX jednostavno društvo s ograničenom odgovornošću za trgovinu i usluge, Daruvar, Strma ulica 15, OIB: 07623281456, MBS: 010101255, 11. veljače 2019.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r i j e š i o  j e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GOLDTEX jednostavno društvo s ograničenom odgovornošću za trgovinu i usluge, Daruvar, Strma ulica 15, OIB: 07623281456, MBS: 010101255.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2. Dužniku GOLDTEX jednostavno društvo s ograničenom odgovornošću za trgovinu i usluge, Daruvar, Strma ulica 15, postavlja se privremeni stečajni upravitelj.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3. Za privremenog stečajnog upravitelja imenuje se Zdravko Krznar, </w:t>
      </w:r>
      <w:r w:rsidRPr="009C6758">
        <w:rPr>
          <w:rFonts w:cs="Times New Roman" w:eastAsia="Times New Roman"/>
          <w:noProof/>
          <w:lang w:eastAsia="hr-HR"/>
        </w:rPr>
        <w:t>dipl. ing. strojarstva iz Zagreba, Sveti duh 123, OIB: 50405381305.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30 dana od objave ovog rješenja na e-oglasnoj ploči suda, u tri primjerka.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21. ožujka 2019. u 10,30 sati u ovome sudu u Bjelovaru, Šetalište dr. </w:t>
      </w:r>
      <w:proofErr w:type="spellStart"/>
      <w:r w:rsidRPr="009C675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C675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C675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C675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-zakonski zastupnik dužnika Ana </w:t>
      </w:r>
      <w:proofErr w:type="spellStart"/>
      <w:r w:rsidRPr="009C6758">
        <w:rPr>
          <w:rFonts w:cs="Times New Roman" w:eastAsia="Times New Roman"/>
          <w:szCs w:val="20"/>
          <w:lang w:eastAsia="hr-HR"/>
        </w:rPr>
        <w:t>Brletić</w:t>
      </w:r>
      <w:proofErr w:type="spellEnd"/>
      <w:r w:rsidRPr="009C6758">
        <w:rPr>
          <w:rFonts w:cs="Times New Roman" w:eastAsia="Times New Roman"/>
          <w:szCs w:val="20"/>
          <w:lang w:eastAsia="hr-HR"/>
        </w:rPr>
        <w:t xml:space="preserve">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6. Nalaže se Financijskoj agenciji da naloži poslovnim bankama dužnika prijenos zaplijenjenih novčanih sredstava na ime predujma za namirenje troškova stečajnog postupka u iznosu od 5.000,00 kn, s računa dužnika na račun Trgovačkog suda u Bjelovaru </w:t>
      </w:r>
      <w:r w:rsidRPr="009C6758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9C6758">
        <w:rPr>
          <w:rFonts w:cs="Times New Roman" w:eastAsia="Times New Roman"/>
          <w:noProof/>
          <w:szCs w:val="20"/>
          <w:lang w:eastAsia="hr-HR" w:val="en-GB"/>
        </w:rPr>
        <w:t>HR05 540-14</w:t>
      </w:r>
      <w:r w:rsidRPr="009C6758">
        <w:rPr>
          <w:rFonts w:cs="Times New Roman" w:eastAsia="Times New Roman"/>
          <w:szCs w:val="20"/>
          <w:lang w:eastAsia="hr-HR" w:val="en-GB"/>
        </w:rPr>
        <w:t>-19</w:t>
      </w:r>
      <w:r w:rsidRPr="009C6758">
        <w:rPr>
          <w:rFonts w:cs="Times New Roman" w:eastAsia="Times New Roman"/>
          <w:szCs w:val="20"/>
          <w:lang w:eastAsia="hr-HR"/>
        </w:rPr>
        <w:t xml:space="preserve">.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7. Rješenje se dostavlja sudskom registru ovog suda.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Obrazloženje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16. siječnja 2019. podnijela sudu prijedlog za otvaranje stečajnog postupka nad dužnikom</w:t>
      </w:r>
      <w:r w:rsidRPr="009C6758">
        <w:rPr>
          <w:rFonts w:cs="Times New Roman" w:eastAsia="Times New Roman"/>
          <w:szCs w:val="20"/>
          <w:lang w:eastAsia="hr-HR"/>
        </w:rPr>
        <w:t xml:space="preserve"> GOLDTEX j.d.o.o. Daruvar  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14. siječnja 2019. dužnik u Očevidniku redoslijeda osnova za plaćanje imao evidentirane neizvršene osnove za plaćanje u neprekinutom razdoblju od 120 dana, u ukupnom iznosu od 37.584,61 kn. 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9C6758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color w:val="000000"/>
          <w:szCs w:val="20"/>
          <w:lang w:eastAsia="hr-HR"/>
        </w:rPr>
        <w:t>Kako iz prijedloga proizlazi da je Fina na temelju čl.112. SZ-a, 14. siječnja 2019., dužniku na ime predujma za namirenje troškova stečajnog postupka, zaplijenila novčana sredstva u iznosu od 5.000,00 kn</w:t>
      </w:r>
      <w:r w:rsidRPr="009C6758">
        <w:rPr>
          <w:rFonts w:cs="Times New Roman" w:eastAsia="Times New Roman"/>
          <w:szCs w:val="20"/>
          <w:lang w:eastAsia="hr-HR"/>
        </w:rPr>
        <w:t xml:space="preserve">, sukladno čl. 112. st. 6. SZ-a, riješeno je kao u toč.6. izreke.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U Bjelovaru 11. veljače 2019.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Sutkinja    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C675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C6758" w:rsidP="009C6758" w:rsidR="009C6758" w:rsidRPr="009C67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9C675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C6758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9C6758" w:rsidP="009C6758" w:rsidR="009C6758" w:rsidRPr="009C6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C6758" w:rsidR="00AE649C" w:rsidRPr="00B76F3C">
      <w:headerReference w:type="default" r:id="rId11"/>
      <w:pgSz w:code="9" w:h="16839" w:w="11907"/>
      <w:pgMar w:gutter="0" w:footer="1134" w:header="1134" w:left="1417" w:bottom="1135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9102017"/>
      <w:docPartObj>
        <w:docPartGallery w:val="Page Numbers (Top of Page)"/>
        <w:docPartUnique/>
      </w:docPartObj>
    </w:sdtPr>
    <w:sdtContent>
      <w:p w:rsidRDefault="009C6758" w:rsidP="009C6758" w:rsidR="009C675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C6758" w:rsidP="009C6758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9C6758">
      <w:rPr>
        <w:rFonts w:cs="Times New Roman" w:eastAsia="Times New Roman"/>
        <w:szCs w:val="20"/>
        <w:lang w:eastAsia="hr-HR"/>
      </w:rPr>
      <w:t>Poslovni broj: 5 St-14/2019-2</w:t>
    </w:r>
  </w:p>
  <w:p w:rsidRDefault="009C6758" w:rsidP="009C6758" w:rsidR="009C6758" w:rsidRPr="009C6758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75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82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St-14/2019-2</izvorni_sadrzaj>
    <derivirana_varijabla naziv="DomainObject.Oznaka_1">St-14/2019-2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2019.</izvorni_sadrzaj>
    <derivirana_varijabla naziv="DomainObject.Predmet.DatumOsnivanja_1">16.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St-14/2019</izvorni_sadrzaj>
    <derivirana_varijabla naziv="DomainObject.Predmet.OznakaBroj_1">St-14/2019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GOLDTEX jednostavno društvo s ograničenom odgovornošću za trgovinu i usluge</izvorni_sadrzaj>
    <derivirana_varijabla naziv="DomainObject.Predmet.ProtustrankaFormated_1">  GOLDTEX jednostavno društvo s ograničenom odgovornošću za trgovinu i usluge</derivirana_varijabla>
  </DomainObject.Predmet.ProtustrankaFormated>
  <DomainObject.Predmet.ProtustrankaFormatedOIB>
    <izvorni_sadrzaj>  GOLDTEX jednostavno društvo s ograničenom odgovornošću za trgovinu i usluge, OIB 07623281456</izvorni_sadrzaj>
    <derivirana_varijabla naziv="DomainObject.Predmet.ProtustrankaFormatedOIB_1">  GOLDTEX jednostavno društvo s ograničenom odgovornošću za trgovinu i usluge, OIB 07623281456</derivirana_varijabla>
  </DomainObject.Predmet.ProtustrankaFormatedOIB>
  <DomainObject.Predmet.ProtustrankaFormatedWithAdress>
    <izvorni_sadrzaj> GOLDTEX jednostavno društvo s ograničenom odgovornošću za trgovinu i usluge, Strma ulica 15, 43500 Daruvar</izvorni_sadrzaj>
    <derivirana_varijabla naziv="DomainObject.Predmet.ProtustrankaFormatedWithAdress_1"> GOLDTEX jednostavno društvo s ograničenom odgovornošću za trgovinu i usluge, Strma ulica 15, 43500 Daruvar</derivirana_varijabla>
  </DomainObject.Predmet.ProtustrankaFormatedWithAdress>
  <DomainObject.Predmet.ProtustrankaFormatedWithAdressOIB>
    <izvorni_sadrzaj> GOLDTEX jednostavno društvo s ograničenom odgovornošću za trgovinu i usluge, OIB 07623281456, Strma ulica 15, 43500 Daruvar</izvorni_sadrzaj>
    <derivirana_varijabla naziv="DomainObject.Predmet.ProtustrankaFormatedWithAdressOIB_1"> GOLDTEX jednostavno društvo s ograničenom odgovornošću za trgovinu i usluge, OIB 07623281456, Strma ulica 15, 43500 Daruvar</derivirana_varijabla>
  </DomainObject.Predmet.ProtustrankaFormatedWithAdressOIB>
  <DomainObject.Predmet.ProtustrankaWithAdress>
    <izvorni_sadrzaj>GOLDTEX jednostavno društvo s ograničenom odgovornošću za trgovinu i usluge Strma ulica 15, 43500 Daruvar</izvorni_sadrzaj>
    <derivirana_varijabla naziv="DomainObject.Predmet.ProtustrankaWithAdress_1">GOLDTEX jednostavno društvo s ograničenom odgovornošću za trgovinu i usluge Strma ulica 15, 43500 Daruvar</derivirana_varijabla>
  </DomainObject.Predmet.ProtustrankaWithAdress>
  <DomainObject.Predmet.ProtustrankaWithAdressOIB>
    <izvorni_sadrzaj>GOLDTEX jednostavno društvo s ograničenom odgovornošću za trgovinu i usluge, OIB 07623281456, Strma ulica 15, 43500 Daruvar</izvorni_sadrzaj>
    <derivirana_varijabla naziv="DomainObject.Predmet.ProtustrankaWithAdressOIB_1">GOLDTEX jednostavno društvo s ograničenom odgovornošću za trgovinu i usluge, OIB 07623281456, Strma ulica 15, 43500 Daruvar</derivirana_varijabla>
  </DomainObject.Predmet.ProtustrankaWithAdressOIB>
  <DomainObject.Predmet.ProtustrankaNazivFormated>
    <izvorni_sadrzaj>GOLDTEX jednostavno društvo s ograničenom odgovornošću za trgovinu i usluge</izvorni_sadrzaj>
    <derivirana_varijabla naziv="DomainObject.Predmet.ProtustrankaNazivFormated_1">GOLDTEX jednostavno društvo s ograničenom odgovornošću za trgovinu i usluge</derivirana_varijabla>
  </DomainObject.Predmet.ProtustrankaNazivFormated>
  <DomainObject.Predmet.ProtustrankaNazivFormatedOIB>
    <izvorni_sadrzaj>GOLDTEX jednostavno društvo s ograničenom odgovornošću za trgovinu i usluge, OIB 07623281456</izvorni_sadrzaj>
    <derivirana_varijabla naziv="DomainObject.Predmet.ProtustrankaNazivFormatedOIB_1">GOLDTEX jednostavno društvo s ograničenom odgovornošću za trgovinu i usluge, OIB 07623281456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GOLDTEX jednostavno društvo s ograničenom odgovornošću za trgovinu i usluge</item>
    </izvorni_sadrzaj>
    <derivirana_varijabla naziv="DomainObject.Predmet.ProtuStrankaListFormated_1">
      <item>GOLDTEX jednostavno društvo s ograničenom odgovornošću za trgovinu i usluge</item>
    </derivirana_varijabla>
  </DomainObject.Predmet.ProtuStrankaListFormated>
  <DomainObject.Predmet.ProtuStrankaListFormatedOIB>
    <izvorni_sadrzaj>
      <item>GOLDTEX jednostavno društvo s ograničenom odgovornošću za trgovinu i usluge, OIB 07623281456</item>
    </izvorni_sadrzaj>
    <derivirana_varijabla naziv="DomainObject.Predmet.ProtuStrankaListFormatedOIB_1">
      <item>GOLDTEX jednostavno društvo s ograničenom odgovornošću za trgovinu i usluge, OIB 07623281456</item>
    </derivirana_varijabla>
  </DomainObject.Predmet.ProtuStrankaListFormatedOIB>
  <DomainObject.Predmet.ProtuStrankaListFormatedWithAdress>
    <izvorni_sadrzaj>
      <item>GOLDTEX jednostavno društvo s ograničenom odgovornošću za trgovinu i usluge, Strma ulica 15, 43500 Daruvar</item>
    </izvorni_sadrzaj>
    <derivirana_varijabla naziv="DomainObject.Predmet.ProtuStrankaListFormatedWithAdress_1">
      <item>GOLDTEX jednostavno društvo s ograničenom odgovornošću za trgovinu i usluge, Strma ulica 15, 43500 Daruvar</item>
    </derivirana_varijabla>
  </DomainObject.Predmet.ProtuStrankaListFormatedWithAdress>
  <DomainObject.Predmet.ProtuStrankaListFormatedWithAdressOIB>
    <izvorni_sadrzaj>
      <item>GOLDTEX jednostavno društvo s ograničenom odgovornošću za trgovinu i usluge, OIB 07623281456, Strma ulica 15, 43500 Daruvar</item>
    </izvorni_sadrzaj>
    <derivirana_varijabla naziv="DomainObject.Predmet.ProtuStrankaListFormatedWithAdressOIB_1">
      <item>GOLDTEX jednostavno društvo s ograničenom odgovornošću za trgovinu i usluge, OIB 07623281456, Strma ulica 15, 43500 Daruvar</item>
    </derivirana_varijabla>
  </DomainObject.Predmet.ProtuStrankaListFormatedWithAdressOIB>
  <DomainObject.Predmet.ProtuStrankaListNazivFormated>
    <izvorni_sadrzaj>
      <item>GOLDTEX jednostavno društvo s ograničenom odgovornošću za trgovinu i usluge</item>
    </izvorni_sadrzaj>
    <derivirana_varijabla naziv="DomainObject.Predmet.ProtuStrankaListNazivFormated_1">
      <item>GOLDTEX jednostavno društvo s ograničenom odgovornošću za trgovinu i usluge</item>
    </derivirana_varijabla>
  </DomainObject.Predmet.ProtuStrankaListNazivFormated>
  <DomainObject.Predmet.ProtuStrankaListNazivFormatedOIB>
    <izvorni_sadrzaj>
      <item>GOLDTEX jednostavno društvo s ograničenom odgovornošću za trgovinu i usluge, OIB 07623281456</item>
    </izvorni_sadrzaj>
    <derivirana_varijabla naziv="DomainObject.Predmet.ProtuStrankaListNazivFormatedOIB_1">
      <item>GOLDTEX jednostavno društvo s ograničenom odgovornošću za trgovinu i usluge, OIB 07623281456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St-14/2019-2</izvorni_sadrzaj>
    <derivirana_varijabla naziv="DomainObject.PoslovniBrojDokumenta_1">St-14/2019-2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GOLDTEX jednostavno društvo s ograničenom odgovornošću za trgovinu i usluge</izvorni_sadrzaj>
    <derivirana_varijabla naziv="DomainObject.Predmet.ProtustrankaIDrugi_1">GOLDTEX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GOLDTEX jednostavno društvo s ograničenom odgovornošću za trgovinu i usluge, OIB 07623281456, Strma ulica 15, 43500 Daruvar</izvorni_sadrzaj>
    <derivirana_varijabla naziv="DomainObject.Predmet.ProtustrankaIDrugiAdressOIB_1">GOLDTEX jednostavno društvo s ograničenom odgovornošću za trgovinu i usluge, OIB 07623281456, Strma ulica 15,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GOLDTEX jednostavno društvo s ograničenom odgovornošću za trgovinu i usluge</item>
    </izvorni_sadrzaj>
    <derivirana_varijabla naziv="DomainObject.Predmet.SudioniciListNaziv_1">
      <item>FINA, RC ZAGREB, Podružnica BJELOVAR</item>
      <item>GOLDTEX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GOLDTEX jednostavno društvo s ograničenom odgovornošću za trgovinu i usluge, OIB 07623281456, Strma ulica 15,43500 Daruvar</item>
    </izvorni_sadrzaj>
    <derivirana_varijabla naziv="DomainObject.Predmet.SudioniciListAdressOIB_1">
      <item>FINA, RC ZAGREB, Podružnica BJELOVAR, OIB 85821130368, F. Supila 4,43000 Bjelovar</item>
      <item>GOLDTEX jednostavno društvo s ograničenom odgovornošću za trgovinu i usluge, OIB 07623281456, Strma ulica 15,43500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C24AE-31C2-40EA-8ED0-5BBC1D65D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3910</properties:Characters>
  <properties:Lines>98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2019-02-11T12:24:00Z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St-14/2019-2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