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633d6" w14:paraId="f8633d6" w:rsidRDefault="000765AD" w:rsidP="000765AD" w:rsidR="000765AD" w:rsidRPr="000765AD">
      <w:pPr>
        <w:spacing w:lineRule="auto" w:line="276" w:after="200"/>
        <w15:collapsed w:val="false"/>
      </w:pPr>
      <w:r w:rsidRPr="000765AD">
        <w:t xml:space="preserve">             </w:t>
      </w:r>
      <w:r w:rsidRPr="000765AD">
        <w:rPr>
          <w:noProof/>
          <w:lang w:eastAsia="hr-HR"/>
        </w:rPr>
        <w:drawing>
          <wp:inline distR="0" distL="0" distB="0" distT="0">
            <wp:extent cy="960755" cx="719455"/>
            <wp:effectExtent b="0" r="4445" t="0" l="0"/>
            <wp:docPr name="eSPIS_GrbRH" id="1"/>
            <wp:cNvGraphicFramePr/>
            <a:graphic>
              <a:graphicData uri="http://schemas.openxmlformats.org/drawingml/2006/picture">
                <pic:pic>
                  <pic:nvPicPr>
                    <pic:cNvPr name="eSPIS_GrbRH"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inline>
        </w:drawing>
      </w:r>
    </w:p>
    <w:p w:rsidRDefault="000765AD" w:rsidP="000765AD" w:rsidR="000765AD" w:rsidRPr="000765AD">
      <w:pPr>
        <w:spacing w:lineRule="auto" w:line="240"/>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 xml:space="preserve">        Republika Hrvatska</w:t>
      </w:r>
    </w:p>
    <w:p w:rsidRDefault="000765AD" w:rsidP="000765AD" w:rsidR="000765AD" w:rsidRPr="000765AD">
      <w:pPr>
        <w:spacing w:lineRule="auto" w:line="240"/>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 xml:space="preserve">      Trgovački sud u Zadru</w:t>
      </w:r>
    </w:p>
    <w:p w:rsidRDefault="000765AD" w:rsidP="000765AD" w:rsidR="000765AD">
      <w:pPr>
        <w:spacing w:lineRule="auto" w:line="240"/>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Zadar, Dr. Franje Tuđmana 35</w:t>
      </w:r>
    </w:p>
    <w:p w:rsidRDefault="000765AD" w:rsidP="00ED7D25" w:rsidR="000765AD" w:rsidRPr="000765AD">
      <w:pPr>
        <w:spacing w:lineRule="auto" w:line="240"/>
        <w:rPr>
          <w:rFonts w:cs="Times New Roman" w:eastAsia="Times New Roman" w:hAnsi="Times New Roman" w:ascii="Times New Roman"/>
          <w:sz w:val="24"/>
          <w:szCs w:val="24"/>
          <w:lang w:eastAsia="hr-HR"/>
        </w:rPr>
      </w:pPr>
    </w:p>
    <w:p w:rsidRDefault="00AD49A0" w:rsidP="000765AD" w:rsidR="000765AD" w:rsidRPr="000765AD">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 E P U B L I K A  H R V A T S K A</w:t>
      </w:r>
      <w:r w:rsidR="000765AD" w:rsidRPr="000765AD">
        <w:rPr>
          <w:rFonts w:cs="Times New Roman" w:eastAsia="Times New Roman" w:hAnsi="Times New Roman" w:ascii="Times New Roman"/>
          <w:sz w:val="24"/>
          <w:szCs w:val="24"/>
          <w:lang w:eastAsia="hr-HR"/>
        </w:rPr>
        <w:t xml:space="preserve"> </w:t>
      </w:r>
    </w:p>
    <w:p w:rsidRDefault="000765AD" w:rsidP="000765AD" w:rsidR="000765AD" w:rsidRPr="000765AD">
      <w:pPr>
        <w:spacing w:lineRule="auto" w:line="240"/>
        <w:rPr>
          <w:rFonts w:cs="Times New Roman" w:eastAsia="Times New Roman" w:hAnsi="Times New Roman" w:ascii="Times New Roman"/>
          <w:sz w:val="24"/>
          <w:szCs w:val="24"/>
          <w:lang w:eastAsia="hr-HR"/>
        </w:rPr>
      </w:pPr>
    </w:p>
    <w:p w:rsidRDefault="000765AD" w:rsidP="000765AD" w:rsidR="000765AD" w:rsidRPr="000765AD">
      <w:pPr>
        <w:tabs>
          <w:tab w:pos="4536" w:val="center"/>
          <w:tab w:pos="7695" w:val="left"/>
        </w:tabs>
        <w:spacing w:lineRule="auto" w:line="240"/>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ab/>
        <w:t xml:space="preserve">R J E Š E NJ E  </w:t>
      </w:r>
      <w:r w:rsidRPr="000765AD">
        <w:rPr>
          <w:rFonts w:cs="Times New Roman" w:eastAsia="Times New Roman" w:hAnsi="Times New Roman" w:ascii="Times New Roman"/>
          <w:sz w:val="24"/>
          <w:szCs w:val="24"/>
          <w:lang w:eastAsia="hr-HR"/>
        </w:rPr>
        <w:tab/>
      </w:r>
    </w:p>
    <w:p w:rsidRDefault="000765AD" w:rsidP="000765AD" w:rsidR="000765AD" w:rsidRPr="000765AD">
      <w:pPr>
        <w:spacing w:lineRule="auto" w:line="240"/>
        <w:jc w:val="both"/>
        <w:rPr>
          <w:rFonts w:cs="Times New Roman" w:eastAsia="Times New Roman" w:hAnsi="Times New Roman" w:ascii="Times New Roman"/>
          <w:sz w:val="24"/>
          <w:szCs w:val="24"/>
          <w:lang w:eastAsia="hr-HR"/>
        </w:rPr>
      </w:pPr>
    </w:p>
    <w:p w:rsidRDefault="000765AD" w:rsidP="000765AD" w:rsidR="000765AD" w:rsidRPr="000765AD">
      <w:pPr>
        <w:spacing w:lineRule="auto" w:line="240"/>
        <w:ind w:firstLine="705"/>
        <w:jc w:val="both"/>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 xml:space="preserve">Trgovački sud u Zadru, po sutkinji Tini Grgas, u prethodnom postupku radi utvrđivanja pretpostavki za otvaranje stečajnoga postupka nad dužnikom </w:t>
      </w:r>
      <w:r w:rsidR="00C718DC">
        <w:rPr>
          <w:rFonts w:cs="Times New Roman" w:eastAsia="Times New Roman" w:hAnsi="Times New Roman" w:ascii="Times New Roman"/>
          <w:sz w:val="24"/>
          <w:szCs w:val="24"/>
          <w:lang w:eastAsia="hr-HR"/>
        </w:rPr>
        <w:t xml:space="preserve">AERODROM STANKOVCI </w:t>
      </w:r>
      <w:r w:rsidR="00DB106D">
        <w:rPr>
          <w:rFonts w:cs="Times New Roman" w:eastAsia="Times New Roman" w:hAnsi="Times New Roman" w:ascii="Times New Roman"/>
          <w:sz w:val="24"/>
          <w:szCs w:val="24"/>
          <w:lang w:eastAsia="hr-HR"/>
        </w:rPr>
        <w:t xml:space="preserve">d.o.o., </w:t>
      </w:r>
      <w:proofErr w:type="spellStart"/>
      <w:r w:rsidR="00C718DC">
        <w:rPr>
          <w:rFonts w:cs="Times New Roman" w:eastAsia="Times New Roman" w:hAnsi="Times New Roman" w:ascii="Times New Roman"/>
          <w:sz w:val="24"/>
          <w:szCs w:val="24"/>
          <w:lang w:eastAsia="hr-HR"/>
        </w:rPr>
        <w:t>Stankovci</w:t>
      </w:r>
      <w:proofErr w:type="spellEnd"/>
      <w:r w:rsidR="00C718DC">
        <w:rPr>
          <w:rFonts w:cs="Times New Roman" w:eastAsia="Times New Roman" w:hAnsi="Times New Roman" w:ascii="Times New Roman"/>
          <w:sz w:val="24"/>
          <w:szCs w:val="24"/>
          <w:lang w:eastAsia="hr-HR"/>
        </w:rPr>
        <w:t xml:space="preserve">, </w:t>
      </w:r>
      <w:proofErr w:type="spellStart"/>
      <w:r w:rsidR="00C718DC">
        <w:rPr>
          <w:rFonts w:cs="Times New Roman" w:eastAsia="Times New Roman" w:hAnsi="Times New Roman" w:ascii="Times New Roman"/>
          <w:sz w:val="24"/>
          <w:szCs w:val="24"/>
          <w:lang w:eastAsia="hr-HR"/>
        </w:rPr>
        <w:t>Stankovci</w:t>
      </w:r>
      <w:proofErr w:type="spellEnd"/>
      <w:r w:rsidR="00C718DC">
        <w:rPr>
          <w:rFonts w:cs="Times New Roman" w:eastAsia="Times New Roman" w:hAnsi="Times New Roman" w:ascii="Times New Roman"/>
          <w:sz w:val="24"/>
          <w:szCs w:val="24"/>
          <w:lang w:eastAsia="hr-HR"/>
        </w:rPr>
        <w:t xml:space="preserve"> </w:t>
      </w:r>
      <w:proofErr w:type="spellStart"/>
      <w:r w:rsidR="00C718DC">
        <w:rPr>
          <w:rFonts w:cs="Times New Roman" w:eastAsia="Times New Roman" w:hAnsi="Times New Roman" w:ascii="Times New Roman"/>
          <w:sz w:val="24"/>
          <w:szCs w:val="24"/>
          <w:lang w:eastAsia="hr-HR"/>
        </w:rPr>
        <w:t>bb</w:t>
      </w:r>
      <w:proofErr w:type="spellEnd"/>
      <w:r w:rsidR="00DB106D">
        <w:rPr>
          <w:rFonts w:cs="Times New Roman" w:eastAsia="Times New Roman" w:hAnsi="Times New Roman" w:ascii="Times New Roman"/>
          <w:sz w:val="24"/>
          <w:szCs w:val="24"/>
          <w:lang w:eastAsia="hr-HR"/>
        </w:rPr>
        <w:t>, OIB:</w:t>
      </w:r>
      <w:r w:rsidRPr="000765AD">
        <w:rPr>
          <w:rFonts w:cs="Times New Roman" w:eastAsia="Times New Roman" w:hAnsi="Times New Roman" w:ascii="Times New Roman"/>
          <w:sz w:val="24"/>
          <w:szCs w:val="24"/>
          <w:lang w:eastAsia="hr-HR"/>
        </w:rPr>
        <w:t xml:space="preserve"> </w:t>
      </w:r>
      <w:r w:rsidR="00C718DC">
        <w:rPr>
          <w:rFonts w:cs="Times New Roman" w:eastAsia="Times New Roman" w:hAnsi="Times New Roman" w:ascii="Times New Roman"/>
          <w:sz w:val="24"/>
          <w:szCs w:val="24"/>
          <w:lang w:eastAsia="hr-HR"/>
        </w:rPr>
        <w:t>98723335876</w:t>
      </w:r>
      <w:r w:rsidRPr="000765AD">
        <w:rPr>
          <w:rFonts w:cs="Times New Roman" w:eastAsia="Times New Roman" w:hAnsi="Times New Roman" w:ascii="Times New Roman"/>
          <w:sz w:val="24"/>
          <w:szCs w:val="24"/>
          <w:lang w:eastAsia="hr-HR"/>
        </w:rPr>
        <w:t xml:space="preserve">, kojeg zastupa </w:t>
      </w:r>
      <w:r w:rsidR="00DB106D">
        <w:rPr>
          <w:rFonts w:cs="Times New Roman" w:eastAsia="Times New Roman" w:hAnsi="Times New Roman" w:ascii="Times New Roman"/>
          <w:sz w:val="24"/>
          <w:szCs w:val="24"/>
          <w:lang w:eastAsia="hr-HR"/>
        </w:rPr>
        <w:t xml:space="preserve">direktor </w:t>
      </w:r>
      <w:r w:rsidR="00C718DC">
        <w:rPr>
          <w:rFonts w:cs="Times New Roman" w:eastAsia="Times New Roman" w:hAnsi="Times New Roman" w:ascii="Times New Roman"/>
          <w:sz w:val="24"/>
          <w:szCs w:val="24"/>
          <w:lang w:eastAsia="hr-HR"/>
        </w:rPr>
        <w:t xml:space="preserve">Josip Crnčević iz Jezera, </w:t>
      </w:r>
      <w:proofErr w:type="spellStart"/>
      <w:r w:rsidR="00C718DC">
        <w:rPr>
          <w:rFonts w:cs="Times New Roman" w:eastAsia="Times New Roman" w:hAnsi="Times New Roman" w:ascii="Times New Roman"/>
          <w:sz w:val="24"/>
          <w:szCs w:val="24"/>
          <w:lang w:eastAsia="hr-HR"/>
        </w:rPr>
        <w:t>Lasina</w:t>
      </w:r>
      <w:proofErr w:type="spellEnd"/>
      <w:r w:rsidR="00C718DC">
        <w:rPr>
          <w:rFonts w:cs="Times New Roman" w:eastAsia="Times New Roman" w:hAnsi="Times New Roman" w:ascii="Times New Roman"/>
          <w:sz w:val="24"/>
          <w:szCs w:val="24"/>
          <w:lang w:eastAsia="hr-HR"/>
        </w:rPr>
        <w:t xml:space="preserve"> 4</w:t>
      </w:r>
      <w:r w:rsidR="00DB106D">
        <w:rPr>
          <w:rFonts w:cs="Times New Roman" w:eastAsia="Times New Roman" w:hAnsi="Times New Roman" w:ascii="Times New Roman"/>
          <w:sz w:val="24"/>
          <w:szCs w:val="24"/>
          <w:lang w:eastAsia="hr-HR"/>
        </w:rPr>
        <w:t>,</w:t>
      </w:r>
      <w:r w:rsidR="00C83D77">
        <w:rPr>
          <w:rFonts w:cs="Times New Roman" w:eastAsia="Times New Roman" w:hAnsi="Times New Roman" w:ascii="Times New Roman"/>
          <w:sz w:val="24"/>
          <w:szCs w:val="24"/>
          <w:lang w:eastAsia="hr-HR"/>
        </w:rPr>
        <w:t xml:space="preserve"> </w:t>
      </w:r>
      <w:r w:rsidR="00ED7D25">
        <w:rPr>
          <w:rFonts w:cs="Times New Roman" w:eastAsia="Times New Roman" w:hAnsi="Times New Roman" w:ascii="Times New Roman"/>
          <w:sz w:val="24"/>
          <w:szCs w:val="24"/>
          <w:lang w:eastAsia="hr-HR"/>
        </w:rPr>
        <w:t>2</w:t>
      </w:r>
      <w:r w:rsidR="00C718DC">
        <w:rPr>
          <w:rFonts w:cs="Times New Roman" w:eastAsia="Times New Roman" w:hAnsi="Times New Roman" w:ascii="Times New Roman"/>
          <w:sz w:val="24"/>
          <w:szCs w:val="24"/>
          <w:lang w:eastAsia="hr-HR"/>
        </w:rPr>
        <w:t>8</w:t>
      </w:r>
      <w:r w:rsidRPr="000765AD">
        <w:rPr>
          <w:rFonts w:cs="Times New Roman" w:eastAsia="Times New Roman" w:hAnsi="Times New Roman" w:ascii="Times New Roman"/>
          <w:sz w:val="24"/>
          <w:szCs w:val="24"/>
          <w:lang w:eastAsia="hr-HR"/>
        </w:rPr>
        <w:t xml:space="preserve">. </w:t>
      </w:r>
      <w:r w:rsidR="00DB106D">
        <w:rPr>
          <w:rFonts w:cs="Times New Roman" w:eastAsia="Times New Roman" w:hAnsi="Times New Roman" w:ascii="Times New Roman"/>
          <w:sz w:val="24"/>
          <w:szCs w:val="24"/>
          <w:lang w:eastAsia="hr-HR"/>
        </w:rPr>
        <w:t>ožujka</w:t>
      </w:r>
      <w:r w:rsidRPr="000765AD">
        <w:rPr>
          <w:rFonts w:cs="Times New Roman" w:eastAsia="Times New Roman" w:hAnsi="Times New Roman" w:ascii="Times New Roman"/>
          <w:sz w:val="24"/>
          <w:szCs w:val="24"/>
          <w:lang w:eastAsia="hr-HR"/>
        </w:rPr>
        <w:t xml:space="preserve"> 201</w:t>
      </w:r>
      <w:r w:rsidR="00DB106D">
        <w:rPr>
          <w:rFonts w:cs="Times New Roman" w:eastAsia="Times New Roman" w:hAnsi="Times New Roman" w:ascii="Times New Roman"/>
          <w:sz w:val="24"/>
          <w:szCs w:val="24"/>
          <w:lang w:eastAsia="hr-HR"/>
        </w:rPr>
        <w:t>8</w:t>
      </w:r>
      <w:r w:rsidRPr="000765AD">
        <w:rPr>
          <w:rFonts w:cs="Times New Roman" w:eastAsia="Times New Roman" w:hAnsi="Times New Roman" w:ascii="Times New Roman"/>
          <w:sz w:val="24"/>
          <w:szCs w:val="24"/>
          <w:lang w:eastAsia="hr-HR"/>
        </w:rPr>
        <w:t xml:space="preserve">. </w:t>
      </w:r>
    </w:p>
    <w:p w:rsidRDefault="000765AD" w:rsidP="000765AD" w:rsidR="000765AD" w:rsidRPr="000765AD">
      <w:pPr>
        <w:spacing w:lineRule="auto" w:line="240"/>
        <w:jc w:val="both"/>
        <w:rPr>
          <w:rFonts w:cs="Times New Roman" w:eastAsia="Times New Roman" w:hAnsi="Times New Roman" w:ascii="Times New Roman"/>
          <w:sz w:val="24"/>
          <w:szCs w:val="24"/>
          <w:lang w:eastAsia="hr-HR"/>
        </w:rPr>
      </w:pPr>
    </w:p>
    <w:p w:rsidRDefault="000765AD" w:rsidP="000765AD" w:rsidR="000765AD" w:rsidRPr="000765AD">
      <w:pPr>
        <w:spacing w:lineRule="auto" w:line="240"/>
        <w:jc w:val="center"/>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r i j e š i o  j e</w:t>
      </w:r>
    </w:p>
    <w:p w:rsidRDefault="000765AD" w:rsidP="000765AD" w:rsidR="000765AD" w:rsidRPr="000765AD">
      <w:pPr>
        <w:spacing w:lineRule="auto" w:line="240"/>
        <w:jc w:val="both"/>
        <w:rPr>
          <w:rFonts w:cs="Times New Roman" w:eastAsia="Times New Roman" w:hAnsi="Times New Roman" w:ascii="Times New Roman"/>
          <w:sz w:val="24"/>
          <w:szCs w:val="24"/>
          <w:lang w:eastAsia="hr-HR"/>
        </w:rPr>
      </w:pPr>
    </w:p>
    <w:p w:rsidRDefault="000765AD" w:rsidP="00AD49A0" w:rsidR="00AD49A0">
      <w:pPr>
        <w:spacing w:lineRule="auto" w:line="240"/>
        <w:ind w:firstLine="708"/>
        <w:jc w:val="both"/>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 xml:space="preserve">I. </w:t>
      </w:r>
      <w:r w:rsidR="00C83D77">
        <w:rPr>
          <w:rFonts w:cs="Times New Roman" w:eastAsia="Times New Roman" w:hAnsi="Times New Roman" w:ascii="Times New Roman"/>
          <w:sz w:val="24"/>
          <w:szCs w:val="24"/>
          <w:lang w:eastAsia="hr-HR"/>
        </w:rPr>
        <w:t xml:space="preserve">Željko Vrkić iz Zadra, Ante Starčevića 25a, </w:t>
      </w:r>
      <w:r w:rsidRPr="000765AD">
        <w:rPr>
          <w:rFonts w:cs="Times New Roman" w:eastAsia="Times New Roman" w:hAnsi="Times New Roman" w:ascii="Times New Roman"/>
          <w:sz w:val="24"/>
          <w:szCs w:val="24"/>
          <w:lang w:eastAsia="hr-HR"/>
        </w:rPr>
        <w:t>OIB:</w:t>
      </w:r>
      <w:r w:rsidR="00AD49A0">
        <w:rPr>
          <w:rFonts w:cs="Times New Roman" w:eastAsia="Times New Roman" w:hAnsi="Times New Roman" w:ascii="Times New Roman"/>
          <w:sz w:val="24"/>
          <w:szCs w:val="24"/>
          <w:lang w:eastAsia="hr-HR"/>
        </w:rPr>
        <w:t xml:space="preserve"> </w:t>
      </w:r>
      <w:r w:rsidR="00C83D77">
        <w:rPr>
          <w:rFonts w:cs="Times New Roman" w:eastAsia="Times New Roman" w:hAnsi="Times New Roman" w:ascii="Times New Roman"/>
          <w:sz w:val="24"/>
          <w:szCs w:val="24"/>
          <w:lang w:eastAsia="hr-HR"/>
        </w:rPr>
        <w:t>11055072755</w:t>
      </w:r>
      <w:r w:rsidRPr="000765AD">
        <w:rPr>
          <w:rFonts w:cs="Times New Roman" w:eastAsia="Times New Roman" w:hAnsi="Times New Roman" w:ascii="Times New Roman"/>
          <w:sz w:val="24"/>
          <w:szCs w:val="24"/>
          <w:lang w:eastAsia="hr-HR"/>
        </w:rPr>
        <w:t>, imenuje se za privremen</w:t>
      </w:r>
      <w:r w:rsidR="00C83D77">
        <w:rPr>
          <w:rFonts w:cs="Times New Roman" w:eastAsia="Times New Roman" w:hAnsi="Times New Roman" w:ascii="Times New Roman"/>
          <w:sz w:val="24"/>
          <w:szCs w:val="24"/>
          <w:lang w:eastAsia="hr-HR"/>
        </w:rPr>
        <w:t>og</w:t>
      </w:r>
      <w:r w:rsidRPr="000765AD">
        <w:rPr>
          <w:rFonts w:cs="Times New Roman" w:eastAsia="Times New Roman" w:hAnsi="Times New Roman" w:ascii="Times New Roman"/>
          <w:sz w:val="24"/>
          <w:szCs w:val="24"/>
          <w:lang w:eastAsia="hr-HR"/>
        </w:rPr>
        <w:t xml:space="preserve"> stečajn</w:t>
      </w:r>
      <w:r w:rsidR="00C83D77">
        <w:rPr>
          <w:rFonts w:cs="Times New Roman" w:eastAsia="Times New Roman" w:hAnsi="Times New Roman" w:ascii="Times New Roman"/>
          <w:sz w:val="24"/>
          <w:szCs w:val="24"/>
          <w:lang w:eastAsia="hr-HR"/>
        </w:rPr>
        <w:t>og</w:t>
      </w:r>
      <w:r w:rsidRPr="000765AD">
        <w:rPr>
          <w:rFonts w:cs="Times New Roman" w:eastAsia="Times New Roman" w:hAnsi="Times New Roman" w:ascii="Times New Roman"/>
          <w:sz w:val="24"/>
          <w:szCs w:val="24"/>
          <w:lang w:eastAsia="hr-HR"/>
        </w:rPr>
        <w:t xml:space="preserve"> upravitelj</w:t>
      </w:r>
      <w:r w:rsidR="00C83D77">
        <w:rPr>
          <w:rFonts w:cs="Times New Roman" w:eastAsia="Times New Roman" w:hAnsi="Times New Roman" w:ascii="Times New Roman"/>
          <w:sz w:val="24"/>
          <w:szCs w:val="24"/>
          <w:lang w:eastAsia="hr-HR"/>
        </w:rPr>
        <w:t>a</w:t>
      </w:r>
      <w:r w:rsidR="00AD49A0">
        <w:rPr>
          <w:rFonts w:cs="Times New Roman" w:eastAsia="Times New Roman" w:hAnsi="Times New Roman" w:ascii="Times New Roman"/>
          <w:sz w:val="24"/>
          <w:szCs w:val="24"/>
          <w:lang w:eastAsia="hr-HR"/>
        </w:rPr>
        <w:t xml:space="preserve"> </w:t>
      </w:r>
      <w:r w:rsidRPr="000765AD">
        <w:rPr>
          <w:rFonts w:cs="Times New Roman" w:eastAsia="Times New Roman" w:hAnsi="Times New Roman" w:ascii="Times New Roman"/>
          <w:sz w:val="24"/>
          <w:szCs w:val="24"/>
          <w:lang w:eastAsia="hr-HR"/>
        </w:rPr>
        <w:t xml:space="preserve">uvodno označenom dužniku.  </w:t>
      </w:r>
    </w:p>
    <w:p w:rsidRDefault="000765AD" w:rsidP="000765AD" w:rsidR="000765AD" w:rsidRPr="000765AD">
      <w:pPr>
        <w:spacing w:lineRule="auto" w:line="240"/>
        <w:ind w:firstLine="708"/>
        <w:jc w:val="both"/>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II. Nalaže se privremeno</w:t>
      </w:r>
      <w:r w:rsidR="00C83D77">
        <w:rPr>
          <w:rFonts w:cs="Times New Roman" w:eastAsia="Times New Roman" w:hAnsi="Times New Roman" w:ascii="Times New Roman"/>
          <w:sz w:val="24"/>
          <w:szCs w:val="24"/>
          <w:lang w:eastAsia="hr-HR"/>
        </w:rPr>
        <w:t xml:space="preserve">m </w:t>
      </w:r>
      <w:r w:rsidRPr="000765AD">
        <w:rPr>
          <w:rFonts w:cs="Times New Roman" w:eastAsia="Times New Roman" w:hAnsi="Times New Roman" w:ascii="Times New Roman"/>
          <w:sz w:val="24"/>
          <w:szCs w:val="24"/>
          <w:lang w:eastAsia="hr-HR"/>
        </w:rPr>
        <w:t xml:space="preserve"> stečajno</w:t>
      </w:r>
      <w:r w:rsidR="00C83D77">
        <w:rPr>
          <w:rFonts w:cs="Times New Roman" w:eastAsia="Times New Roman" w:hAnsi="Times New Roman" w:ascii="Times New Roman"/>
          <w:sz w:val="24"/>
          <w:szCs w:val="24"/>
          <w:lang w:eastAsia="hr-HR"/>
        </w:rPr>
        <w:t>m</w:t>
      </w:r>
      <w:r w:rsidRPr="000765AD">
        <w:rPr>
          <w:rFonts w:cs="Times New Roman" w:eastAsia="Times New Roman" w:hAnsi="Times New Roman" w:ascii="Times New Roman"/>
          <w:sz w:val="24"/>
          <w:szCs w:val="24"/>
          <w:lang w:eastAsia="hr-HR"/>
        </w:rPr>
        <w:t xml:space="preserve"> upravitelj</w:t>
      </w:r>
      <w:r w:rsidR="00C83D77">
        <w:rPr>
          <w:rFonts w:cs="Times New Roman" w:eastAsia="Times New Roman" w:hAnsi="Times New Roman" w:ascii="Times New Roman"/>
          <w:sz w:val="24"/>
          <w:szCs w:val="24"/>
          <w:lang w:eastAsia="hr-HR"/>
        </w:rPr>
        <w:t xml:space="preserve">u </w:t>
      </w:r>
      <w:r w:rsidRPr="000765AD">
        <w:rPr>
          <w:rFonts w:cs="Times New Roman" w:eastAsia="Times New Roman" w:hAnsi="Times New Roman" w:ascii="Times New Roman"/>
          <w:sz w:val="24"/>
          <w:szCs w:val="24"/>
          <w:lang w:eastAsia="hr-HR"/>
        </w:rPr>
        <w:t>u roku od</w:t>
      </w:r>
      <w:r w:rsidR="00181BDF">
        <w:rPr>
          <w:rFonts w:cs="Times New Roman" w:eastAsia="Times New Roman" w:hAnsi="Times New Roman" w:ascii="Times New Roman"/>
          <w:sz w:val="24"/>
          <w:szCs w:val="24"/>
          <w:lang w:eastAsia="hr-HR"/>
        </w:rPr>
        <w:t xml:space="preserve"> 40</w:t>
      </w:r>
      <w:r w:rsidRPr="000765AD">
        <w:rPr>
          <w:rFonts w:cs="Times New Roman" w:eastAsia="Times New Roman" w:hAnsi="Times New Roman" w:ascii="Times New Roman"/>
          <w:sz w:val="24"/>
          <w:szCs w:val="24"/>
          <w:lang w:eastAsia="hr-HR"/>
        </w:rPr>
        <w:t xml:space="preserve"> dana od dana primitka ovog rješenja;</w:t>
      </w:r>
    </w:p>
    <w:p w:rsidRDefault="000765AD" w:rsidP="000765AD" w:rsidR="002E291C">
      <w:pPr>
        <w:spacing w:lineRule="auto" w:line="240"/>
        <w:ind w:firstLine="708"/>
        <w:jc w:val="both"/>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 ispitati postojanje razloga za otvaranje st</w:t>
      </w:r>
      <w:r w:rsidR="00AD49A0">
        <w:rPr>
          <w:rFonts w:cs="Times New Roman" w:eastAsia="Times New Roman" w:hAnsi="Times New Roman" w:ascii="Times New Roman"/>
          <w:sz w:val="24"/>
          <w:szCs w:val="24"/>
          <w:lang w:eastAsia="hr-HR"/>
        </w:rPr>
        <w:t>eča</w:t>
      </w:r>
      <w:r w:rsidR="002E291C">
        <w:rPr>
          <w:rFonts w:cs="Times New Roman" w:eastAsia="Times New Roman" w:hAnsi="Times New Roman" w:ascii="Times New Roman"/>
          <w:sz w:val="24"/>
          <w:szCs w:val="24"/>
          <w:lang w:eastAsia="hr-HR"/>
        </w:rPr>
        <w:t xml:space="preserve">jnoga postupka nad dužnikom tj. utvrditi jesu li se podaci Financijske agencije sadržani u potvrdi iste od 28. ožujka 2018. u međuvremenu promijenili, </w:t>
      </w:r>
    </w:p>
    <w:p w:rsidRDefault="002E291C" w:rsidP="002E291C" w:rsidR="000765AD" w:rsidRPr="000765AD">
      <w:pPr>
        <w:spacing w:lineRule="auto" w:line="24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181BDF">
        <w:rPr>
          <w:rFonts w:cs="Times New Roman" w:eastAsia="Times New Roman" w:hAnsi="Times New Roman" w:ascii="Times New Roman"/>
          <w:sz w:val="24"/>
          <w:szCs w:val="24"/>
          <w:lang w:eastAsia="hr-HR"/>
        </w:rPr>
        <w:t xml:space="preserve"> </w:t>
      </w:r>
      <w:r w:rsidR="00AD49A0">
        <w:rPr>
          <w:rFonts w:cs="Times New Roman" w:eastAsia="Times New Roman" w:hAnsi="Times New Roman" w:ascii="Times New Roman"/>
          <w:sz w:val="24"/>
          <w:szCs w:val="24"/>
          <w:lang w:eastAsia="hr-HR"/>
        </w:rPr>
        <w:t xml:space="preserve">ispitati </w:t>
      </w:r>
      <w:r>
        <w:rPr>
          <w:rFonts w:cs="Times New Roman" w:eastAsia="Times New Roman" w:hAnsi="Times New Roman" w:ascii="Times New Roman"/>
          <w:sz w:val="24"/>
          <w:szCs w:val="24"/>
          <w:lang w:eastAsia="hr-HR"/>
        </w:rPr>
        <w:t xml:space="preserve">poslovanje dužnika tj. utvrditi </w:t>
      </w:r>
      <w:r w:rsidR="00AD49A0">
        <w:rPr>
          <w:rFonts w:cs="Times New Roman" w:eastAsia="Times New Roman" w:hAnsi="Times New Roman" w:ascii="Times New Roman"/>
          <w:sz w:val="24"/>
          <w:szCs w:val="24"/>
          <w:lang w:eastAsia="hr-HR"/>
        </w:rPr>
        <w:t xml:space="preserve">postoje li uvjeti za nastavak poslovanja dužnika, </w:t>
      </w:r>
    </w:p>
    <w:p w:rsidRDefault="000765AD" w:rsidP="00C718DC" w:rsidR="00AD49A0" w:rsidRPr="00AD49A0">
      <w:pPr>
        <w:spacing w:lineRule="auto" w:line="240"/>
        <w:ind w:firstLine="708"/>
        <w:jc w:val="both"/>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 utvrditi postojanje imovine dužnika unovčenjem koje bi se mogli podmiriti troškovi postupk</w:t>
      </w:r>
      <w:r w:rsidR="00AD49A0">
        <w:rPr>
          <w:rFonts w:cs="Times New Roman" w:eastAsia="Times New Roman" w:hAnsi="Times New Roman" w:ascii="Times New Roman"/>
          <w:sz w:val="24"/>
          <w:szCs w:val="24"/>
          <w:lang w:eastAsia="hr-HR"/>
        </w:rPr>
        <w:t>a i namiriti vjerovnici dužnika</w:t>
      </w:r>
      <w:r w:rsidR="00C718DC">
        <w:rPr>
          <w:rFonts w:cs="Times New Roman" w:eastAsia="Times New Roman" w:hAnsi="Times New Roman" w:ascii="Times New Roman"/>
          <w:sz w:val="24"/>
          <w:szCs w:val="24"/>
          <w:lang w:eastAsia="hr-HR"/>
        </w:rPr>
        <w:t>,</w:t>
      </w:r>
      <w:r w:rsidR="00AD49A0">
        <w:rPr>
          <w:rFonts w:cs="Times New Roman" w:eastAsia="Times New Roman" w:hAnsi="Times New Roman" w:ascii="Times New Roman"/>
          <w:sz w:val="24"/>
          <w:szCs w:val="24"/>
          <w:lang w:eastAsia="hr-HR"/>
        </w:rPr>
        <w:t xml:space="preserve"> </w:t>
      </w:r>
    </w:p>
    <w:p w:rsidRDefault="000765AD" w:rsidP="00F3539C" w:rsidR="00F3539C" w:rsidRPr="00F3539C">
      <w:pPr>
        <w:spacing w:lineRule="auto" w:line="240"/>
        <w:ind w:firstLine="708"/>
        <w:jc w:val="both"/>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 xml:space="preserve">- ispitati jesu li nad dužnikom u tijeku sudski postupci radi naplate potraživanja koje </w:t>
      </w:r>
      <w:r w:rsidRPr="00F3539C">
        <w:rPr>
          <w:rFonts w:cs="Times New Roman" w:eastAsia="Times New Roman" w:hAnsi="Times New Roman" w:ascii="Times New Roman"/>
          <w:sz w:val="24"/>
          <w:szCs w:val="24"/>
          <w:lang w:eastAsia="hr-HR"/>
        </w:rPr>
        <w:t>ima prema svojim dužnicima kao i drugi postu</w:t>
      </w:r>
      <w:r w:rsidR="00F3539C" w:rsidRPr="00F3539C">
        <w:rPr>
          <w:rFonts w:cs="Times New Roman" w:eastAsia="Times New Roman" w:hAnsi="Times New Roman" w:ascii="Times New Roman"/>
          <w:sz w:val="24"/>
          <w:szCs w:val="24"/>
          <w:lang w:eastAsia="hr-HR"/>
        </w:rPr>
        <w:t>pci u kojima je dužnik stranka</w:t>
      </w:r>
      <w:r w:rsidR="00C718DC">
        <w:rPr>
          <w:rFonts w:cs="Times New Roman" w:eastAsia="Times New Roman" w:hAnsi="Times New Roman" w:ascii="Times New Roman"/>
          <w:sz w:val="24"/>
          <w:szCs w:val="24"/>
          <w:lang w:eastAsia="hr-HR"/>
        </w:rPr>
        <w:t>,</w:t>
      </w:r>
      <w:r w:rsidR="00F3539C" w:rsidRPr="00F3539C">
        <w:rPr>
          <w:rFonts w:cs="Times New Roman" w:eastAsia="Times New Roman" w:hAnsi="Times New Roman" w:ascii="Times New Roman"/>
          <w:sz w:val="24"/>
          <w:szCs w:val="24"/>
          <w:lang w:eastAsia="hr-HR"/>
        </w:rPr>
        <w:t xml:space="preserve"> </w:t>
      </w:r>
    </w:p>
    <w:p w:rsidRDefault="000765AD" w:rsidP="000765AD" w:rsidR="000765AD" w:rsidRPr="000765AD">
      <w:pPr>
        <w:spacing w:lineRule="auto" w:line="240"/>
        <w:ind w:firstLine="708"/>
        <w:jc w:val="both"/>
        <w:rPr>
          <w:rFonts w:cs="Times New Roman" w:eastAsia="Times New Roman" w:hAnsi="Times New Roman" w:ascii="Times New Roman"/>
          <w:sz w:val="24"/>
          <w:szCs w:val="24"/>
          <w:lang w:eastAsia="hr-HR"/>
        </w:rPr>
      </w:pPr>
      <w:r w:rsidRPr="00F3539C">
        <w:rPr>
          <w:rFonts w:cs="Times New Roman" w:eastAsia="Times New Roman" w:hAnsi="Times New Roman" w:ascii="Times New Roman"/>
          <w:sz w:val="24"/>
          <w:szCs w:val="24"/>
          <w:lang w:eastAsia="hr-HR"/>
        </w:rPr>
        <w:t xml:space="preserve">- utvrditi jesu li u konkretnom slučaju ispunjene </w:t>
      </w:r>
      <w:r w:rsidRPr="000765AD">
        <w:rPr>
          <w:rFonts w:cs="Times New Roman" w:eastAsia="Times New Roman" w:hAnsi="Times New Roman" w:ascii="Times New Roman"/>
          <w:sz w:val="24"/>
          <w:szCs w:val="24"/>
          <w:lang w:eastAsia="hr-HR"/>
        </w:rPr>
        <w:t>pretpostavke za donošenje odluke o istovremenom otvaranju i zaključenju stečajnoga postupka nad dužnikom</w:t>
      </w:r>
      <w:r w:rsidR="00AD49A0">
        <w:rPr>
          <w:rFonts w:cs="Times New Roman" w:eastAsia="Times New Roman" w:hAnsi="Times New Roman" w:ascii="Times New Roman"/>
          <w:sz w:val="24"/>
          <w:szCs w:val="24"/>
          <w:lang w:eastAsia="hr-HR"/>
        </w:rPr>
        <w:t xml:space="preserve"> </w:t>
      </w:r>
      <w:r w:rsidR="00181BDF">
        <w:rPr>
          <w:rFonts w:cs="Times New Roman" w:eastAsia="Times New Roman" w:hAnsi="Times New Roman" w:ascii="Times New Roman"/>
          <w:sz w:val="24"/>
          <w:szCs w:val="24"/>
          <w:lang w:eastAsia="hr-HR"/>
        </w:rPr>
        <w:t>u smislu odredbe čl. 132. SZ-a i</w:t>
      </w:r>
      <w:r w:rsidR="00AD49A0">
        <w:rPr>
          <w:rFonts w:cs="Times New Roman" w:eastAsia="Times New Roman" w:hAnsi="Times New Roman" w:ascii="Times New Roman"/>
          <w:sz w:val="24"/>
          <w:szCs w:val="24"/>
          <w:lang w:eastAsia="hr-HR"/>
        </w:rPr>
        <w:t xml:space="preserve"> </w:t>
      </w:r>
      <w:r w:rsidRPr="000765AD">
        <w:rPr>
          <w:rFonts w:cs="Times New Roman" w:eastAsia="Times New Roman" w:hAnsi="Times New Roman" w:ascii="Times New Roman"/>
          <w:sz w:val="24"/>
          <w:szCs w:val="24"/>
          <w:lang w:eastAsia="hr-HR"/>
        </w:rPr>
        <w:t xml:space="preserve">u tom pravcu dostaviti ovom sudu predračun troškova potreban za uplatu predujma za namirenje troškova prethodnoga i otvorenoga stečajnoga postupka nad dužnikom, </w:t>
      </w:r>
    </w:p>
    <w:p w:rsidRDefault="000765AD" w:rsidP="00AD49A0" w:rsidR="000765AD" w:rsidRPr="000765AD">
      <w:pPr>
        <w:spacing w:lineRule="auto" w:line="240"/>
        <w:ind w:firstLine="708"/>
        <w:jc w:val="both"/>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 xml:space="preserve">te u istom roku </w:t>
      </w:r>
      <w:r w:rsidR="00AD49A0">
        <w:rPr>
          <w:rFonts w:cs="Times New Roman" w:eastAsia="Times New Roman" w:hAnsi="Times New Roman" w:ascii="Times New Roman"/>
          <w:sz w:val="24"/>
          <w:szCs w:val="24"/>
          <w:lang w:eastAsia="hr-HR"/>
        </w:rPr>
        <w:t xml:space="preserve">podnijeti u spis predmeta </w:t>
      </w:r>
      <w:proofErr w:type="spellStart"/>
      <w:r w:rsidR="00AD49A0">
        <w:rPr>
          <w:rFonts w:cs="Times New Roman" w:eastAsia="Times New Roman" w:hAnsi="Times New Roman" w:ascii="Times New Roman"/>
          <w:sz w:val="24"/>
          <w:szCs w:val="24"/>
          <w:lang w:eastAsia="hr-HR"/>
        </w:rPr>
        <w:t>posl</w:t>
      </w:r>
      <w:proofErr w:type="spellEnd"/>
      <w:r w:rsidR="00AD49A0">
        <w:rPr>
          <w:rFonts w:cs="Times New Roman" w:eastAsia="Times New Roman" w:hAnsi="Times New Roman" w:ascii="Times New Roman"/>
          <w:sz w:val="24"/>
          <w:szCs w:val="24"/>
          <w:lang w:eastAsia="hr-HR"/>
        </w:rPr>
        <w:t xml:space="preserve">. br. gornji </w:t>
      </w:r>
      <w:r w:rsidRPr="000765AD">
        <w:rPr>
          <w:rFonts w:cs="Times New Roman" w:eastAsia="Times New Roman" w:hAnsi="Times New Roman" w:ascii="Times New Roman"/>
          <w:sz w:val="24"/>
          <w:szCs w:val="24"/>
          <w:lang w:eastAsia="hr-HR"/>
        </w:rPr>
        <w:t xml:space="preserve">izvješće o utvrđenim okolnostima. </w:t>
      </w:r>
    </w:p>
    <w:p w:rsidRDefault="000765AD" w:rsidP="00ED7D25" w:rsidR="00AD49A0">
      <w:pPr>
        <w:spacing w:lineRule="auto" w:line="240"/>
        <w:ind w:firstLine="708"/>
        <w:jc w:val="both"/>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III. Ovo rješenje će se objaviti na mrežnoj stranici e-Oglasna ploča suda</w:t>
      </w:r>
      <w:r w:rsidR="00AD49A0">
        <w:rPr>
          <w:rFonts w:cs="Times New Roman" w:eastAsia="Times New Roman" w:hAnsi="Times New Roman" w:ascii="Times New Roman"/>
          <w:sz w:val="24"/>
          <w:szCs w:val="24"/>
          <w:lang w:eastAsia="hr-HR"/>
        </w:rPr>
        <w:t xml:space="preserve"> istog dana kada je doneseno</w:t>
      </w:r>
      <w:r w:rsidRPr="000765AD">
        <w:rPr>
          <w:rFonts w:cs="Times New Roman" w:eastAsia="Times New Roman" w:hAnsi="Times New Roman" w:ascii="Times New Roman"/>
          <w:sz w:val="24"/>
          <w:szCs w:val="24"/>
          <w:lang w:eastAsia="hr-HR"/>
        </w:rPr>
        <w:t xml:space="preserve"> te dostaviti sudskom registru radi upisa z</w:t>
      </w:r>
      <w:r w:rsidR="00AD49A0">
        <w:rPr>
          <w:rFonts w:cs="Times New Roman" w:eastAsia="Times New Roman" w:hAnsi="Times New Roman" w:ascii="Times New Roman"/>
          <w:sz w:val="24"/>
          <w:szCs w:val="24"/>
          <w:lang w:eastAsia="hr-HR"/>
        </w:rPr>
        <w:t xml:space="preserve">abilježbe imenovanja privremenog stečajnog upravitelja dužniku. </w:t>
      </w:r>
      <w:r w:rsidRPr="000765AD">
        <w:rPr>
          <w:rFonts w:cs="Times New Roman" w:eastAsia="Times New Roman" w:hAnsi="Times New Roman" w:ascii="Times New Roman"/>
          <w:sz w:val="24"/>
          <w:szCs w:val="24"/>
          <w:lang w:eastAsia="hr-HR"/>
        </w:rPr>
        <w:t xml:space="preserve"> </w:t>
      </w:r>
    </w:p>
    <w:p w:rsidRDefault="00181BDF" w:rsidP="000765AD" w:rsidR="00181BDF">
      <w:pPr>
        <w:spacing w:lineRule="auto" w:line="240"/>
        <w:jc w:val="center"/>
        <w:rPr>
          <w:rFonts w:cs="Times New Roman" w:eastAsia="Times New Roman" w:hAnsi="Times New Roman" w:ascii="Times New Roman"/>
          <w:sz w:val="24"/>
          <w:szCs w:val="24"/>
          <w:lang w:eastAsia="hr-HR"/>
        </w:rPr>
      </w:pPr>
    </w:p>
    <w:p w:rsidRDefault="000765AD" w:rsidP="000765AD" w:rsidR="000765AD" w:rsidRPr="000765AD">
      <w:pPr>
        <w:spacing w:lineRule="auto" w:line="240"/>
        <w:jc w:val="center"/>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Obrazloženje</w:t>
      </w:r>
    </w:p>
    <w:p w:rsidRDefault="000765AD" w:rsidP="000765AD" w:rsidR="000765AD" w:rsidRPr="000765AD">
      <w:pPr>
        <w:spacing w:lineRule="auto" w:line="240"/>
        <w:ind w:firstLine="708"/>
        <w:jc w:val="both"/>
        <w:rPr>
          <w:rFonts w:cs="Times New Roman" w:eastAsia="Times New Roman" w:hAnsi="Times New Roman" w:ascii="Times New Roman"/>
          <w:sz w:val="24"/>
          <w:szCs w:val="24"/>
          <w:lang w:eastAsia="hr-HR"/>
        </w:rPr>
      </w:pPr>
    </w:p>
    <w:p w:rsidRDefault="00D12636" w:rsidP="00D12636" w:rsidR="00D12636" w:rsidRPr="00D12636">
      <w:pPr>
        <w:spacing w:lineRule="auto" w:line="240"/>
        <w:ind w:firstLine="708"/>
        <w:jc w:val="both"/>
        <w:rPr>
          <w:rFonts w:cs="Times New Roman" w:eastAsia="Times New Roman" w:hAnsi="Times New Roman" w:ascii="Times New Roman"/>
          <w:sz w:val="24"/>
          <w:szCs w:val="24"/>
          <w:lang w:eastAsia="hr-HR"/>
        </w:rPr>
      </w:pPr>
      <w:r w:rsidRPr="00D12636">
        <w:rPr>
          <w:rFonts w:cs="Times New Roman" w:eastAsia="Times New Roman" w:hAnsi="Times New Roman" w:ascii="Times New Roman"/>
          <w:sz w:val="24"/>
          <w:szCs w:val="24"/>
          <w:lang w:eastAsia="hr-HR"/>
        </w:rPr>
        <w:t>Rješenjem ovog</w:t>
      </w:r>
      <w:r w:rsidR="00181BDF">
        <w:rPr>
          <w:rFonts w:cs="Times New Roman" w:eastAsia="Times New Roman" w:hAnsi="Times New Roman" w:ascii="Times New Roman"/>
          <w:sz w:val="24"/>
          <w:szCs w:val="24"/>
          <w:lang w:eastAsia="hr-HR"/>
        </w:rPr>
        <w:t>a</w:t>
      </w:r>
      <w:r w:rsidRPr="00D12636">
        <w:rPr>
          <w:rFonts w:cs="Times New Roman" w:eastAsia="Times New Roman" w:hAnsi="Times New Roman" w:ascii="Times New Roman"/>
          <w:sz w:val="24"/>
          <w:szCs w:val="24"/>
          <w:lang w:eastAsia="hr-HR"/>
        </w:rPr>
        <w:t xml:space="preserve"> suda poslovni broj gornji od </w:t>
      </w:r>
      <w:r w:rsidR="00C718DC">
        <w:rPr>
          <w:rFonts w:cs="Times New Roman" w:eastAsia="Times New Roman" w:hAnsi="Times New Roman" w:ascii="Times New Roman"/>
          <w:sz w:val="24"/>
          <w:szCs w:val="24"/>
          <w:lang w:eastAsia="hr-HR"/>
        </w:rPr>
        <w:t>7</w:t>
      </w:r>
      <w:r w:rsidRPr="00D12636">
        <w:rPr>
          <w:rFonts w:cs="Times New Roman" w:eastAsia="Times New Roman" w:hAnsi="Times New Roman" w:ascii="Times New Roman"/>
          <w:sz w:val="24"/>
          <w:szCs w:val="24"/>
          <w:lang w:eastAsia="hr-HR"/>
        </w:rPr>
        <w:t xml:space="preserve">. </w:t>
      </w:r>
      <w:r w:rsidR="00C718DC">
        <w:rPr>
          <w:rFonts w:cs="Times New Roman" w:eastAsia="Times New Roman" w:hAnsi="Times New Roman" w:ascii="Times New Roman"/>
          <w:sz w:val="24"/>
          <w:szCs w:val="24"/>
          <w:lang w:eastAsia="hr-HR"/>
        </w:rPr>
        <w:t xml:space="preserve">rujna </w:t>
      </w:r>
      <w:r w:rsidRPr="00D12636">
        <w:rPr>
          <w:rFonts w:cs="Times New Roman" w:eastAsia="Times New Roman" w:hAnsi="Times New Roman" w:ascii="Times New Roman"/>
          <w:sz w:val="24"/>
          <w:szCs w:val="24"/>
          <w:lang w:eastAsia="hr-HR"/>
        </w:rPr>
        <w:t xml:space="preserve">2017., a povodom prijedloga </w:t>
      </w:r>
      <w:r w:rsidR="00C718DC">
        <w:rPr>
          <w:rFonts w:cs="Times New Roman" w:eastAsia="Times New Roman" w:hAnsi="Times New Roman" w:ascii="Times New Roman"/>
          <w:sz w:val="24"/>
          <w:szCs w:val="24"/>
          <w:lang w:eastAsia="hr-HR"/>
        </w:rPr>
        <w:t xml:space="preserve">Financijske </w:t>
      </w:r>
      <w:r w:rsidR="00181BDF">
        <w:rPr>
          <w:rFonts w:cs="Times New Roman" w:eastAsia="Times New Roman" w:hAnsi="Times New Roman" w:ascii="Times New Roman"/>
          <w:sz w:val="24"/>
          <w:szCs w:val="24"/>
          <w:lang w:eastAsia="hr-HR"/>
        </w:rPr>
        <w:t>agencije, Regionalnog centra Split, Podružnice</w:t>
      </w:r>
      <w:r w:rsidR="00C718DC">
        <w:rPr>
          <w:rFonts w:cs="Times New Roman" w:eastAsia="Times New Roman" w:hAnsi="Times New Roman" w:ascii="Times New Roman"/>
          <w:sz w:val="24"/>
          <w:szCs w:val="24"/>
          <w:lang w:eastAsia="hr-HR"/>
        </w:rPr>
        <w:t xml:space="preserve"> Zadar</w:t>
      </w:r>
      <w:r w:rsidRPr="00D12636">
        <w:rPr>
          <w:rFonts w:cs="Times New Roman" w:eastAsia="Times New Roman" w:hAnsi="Times New Roman" w:ascii="Times New Roman"/>
          <w:sz w:val="24"/>
          <w:szCs w:val="24"/>
          <w:lang w:eastAsia="hr-HR"/>
        </w:rPr>
        <w:t xml:space="preserve"> od </w:t>
      </w:r>
      <w:r w:rsidR="00C718DC">
        <w:rPr>
          <w:rFonts w:cs="Times New Roman" w:eastAsia="Times New Roman" w:hAnsi="Times New Roman" w:ascii="Times New Roman"/>
          <w:sz w:val="24"/>
          <w:szCs w:val="24"/>
          <w:lang w:eastAsia="hr-HR"/>
        </w:rPr>
        <w:t>10</w:t>
      </w:r>
      <w:r w:rsidR="002A76CD">
        <w:rPr>
          <w:rFonts w:cs="Times New Roman" w:eastAsia="Times New Roman" w:hAnsi="Times New Roman" w:ascii="Times New Roman"/>
          <w:sz w:val="24"/>
          <w:szCs w:val="24"/>
          <w:lang w:eastAsia="hr-HR"/>
        </w:rPr>
        <w:t>.</w:t>
      </w:r>
      <w:r w:rsidRPr="00D12636">
        <w:rPr>
          <w:rFonts w:cs="Times New Roman" w:eastAsia="Times New Roman" w:hAnsi="Times New Roman" w:ascii="Times New Roman"/>
          <w:sz w:val="24"/>
          <w:szCs w:val="24"/>
          <w:lang w:eastAsia="hr-HR"/>
        </w:rPr>
        <w:t xml:space="preserve"> </w:t>
      </w:r>
      <w:r w:rsidR="00C718DC">
        <w:rPr>
          <w:rFonts w:cs="Times New Roman" w:eastAsia="Times New Roman" w:hAnsi="Times New Roman" w:ascii="Times New Roman"/>
          <w:sz w:val="24"/>
          <w:szCs w:val="24"/>
          <w:lang w:eastAsia="hr-HR"/>
        </w:rPr>
        <w:t>kolovoza</w:t>
      </w:r>
      <w:r w:rsidRPr="00D12636">
        <w:rPr>
          <w:rFonts w:cs="Times New Roman" w:eastAsia="Times New Roman" w:hAnsi="Times New Roman" w:ascii="Times New Roman"/>
          <w:sz w:val="24"/>
          <w:szCs w:val="24"/>
          <w:lang w:eastAsia="hr-HR"/>
        </w:rPr>
        <w:t xml:space="preserve"> 2017., pokrenut je prethodni postupak te je zakazano ročište radi očitovanja o prijedlogu i rasprave o </w:t>
      </w:r>
      <w:r w:rsidRPr="00D12636">
        <w:rPr>
          <w:rFonts w:cs="Times New Roman" w:eastAsia="Times New Roman" w:hAnsi="Times New Roman" w:ascii="Times New Roman"/>
          <w:sz w:val="24"/>
          <w:szCs w:val="24"/>
          <w:lang w:eastAsia="hr-HR"/>
        </w:rPr>
        <w:lastRenderedPageBreak/>
        <w:t xml:space="preserve">pretpostavkama za otvaranje stečajnoga postupka nad uvodno označenim dužnikom za dan </w:t>
      </w:r>
      <w:r w:rsidR="00C718DC">
        <w:rPr>
          <w:rFonts w:cs="Times New Roman" w:eastAsia="Times New Roman" w:hAnsi="Times New Roman" w:ascii="Times New Roman"/>
          <w:sz w:val="24"/>
          <w:szCs w:val="24"/>
          <w:lang w:eastAsia="hr-HR"/>
        </w:rPr>
        <w:t>3</w:t>
      </w:r>
      <w:r w:rsidRPr="00D12636">
        <w:rPr>
          <w:rFonts w:cs="Times New Roman" w:eastAsia="Times New Roman" w:hAnsi="Times New Roman" w:ascii="Times New Roman"/>
          <w:sz w:val="24"/>
          <w:szCs w:val="24"/>
          <w:lang w:eastAsia="hr-HR"/>
        </w:rPr>
        <w:t xml:space="preserve">. </w:t>
      </w:r>
      <w:r w:rsidR="00C718DC">
        <w:rPr>
          <w:rFonts w:cs="Times New Roman" w:eastAsia="Times New Roman" w:hAnsi="Times New Roman" w:ascii="Times New Roman"/>
          <w:sz w:val="24"/>
          <w:szCs w:val="24"/>
          <w:lang w:eastAsia="hr-HR"/>
        </w:rPr>
        <w:t xml:space="preserve">listopada </w:t>
      </w:r>
      <w:r w:rsidRPr="00D12636">
        <w:rPr>
          <w:rFonts w:cs="Times New Roman" w:eastAsia="Times New Roman" w:hAnsi="Times New Roman" w:ascii="Times New Roman"/>
          <w:sz w:val="24"/>
          <w:szCs w:val="24"/>
          <w:lang w:eastAsia="hr-HR"/>
        </w:rPr>
        <w:t>201</w:t>
      </w:r>
      <w:r w:rsidR="00C718DC">
        <w:rPr>
          <w:rFonts w:cs="Times New Roman" w:eastAsia="Times New Roman" w:hAnsi="Times New Roman" w:ascii="Times New Roman"/>
          <w:sz w:val="24"/>
          <w:szCs w:val="24"/>
          <w:lang w:eastAsia="hr-HR"/>
        </w:rPr>
        <w:t>7</w:t>
      </w:r>
      <w:r w:rsidRPr="00D12636">
        <w:rPr>
          <w:rFonts w:cs="Times New Roman" w:eastAsia="Times New Roman" w:hAnsi="Times New Roman" w:ascii="Times New Roman"/>
          <w:sz w:val="24"/>
          <w:szCs w:val="24"/>
          <w:lang w:eastAsia="hr-HR"/>
        </w:rPr>
        <w:t xml:space="preserve">. </w:t>
      </w:r>
    </w:p>
    <w:p w:rsidRDefault="00173ECF" w:rsidP="00F3539C" w:rsidR="00181BDF">
      <w:pPr>
        <w:spacing w:lineRule="auto" w:line="24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N</w:t>
      </w:r>
      <w:r w:rsidR="00D12636" w:rsidRPr="00D12636">
        <w:rPr>
          <w:rFonts w:cs="Times New Roman" w:eastAsia="Times New Roman" w:hAnsi="Times New Roman" w:ascii="Times New Roman"/>
          <w:sz w:val="24"/>
          <w:szCs w:val="24"/>
          <w:lang w:eastAsia="hr-HR"/>
        </w:rPr>
        <w:t xml:space="preserve">a navedeno ročište </w:t>
      </w:r>
      <w:r w:rsidR="00C718DC">
        <w:rPr>
          <w:rFonts w:cs="Times New Roman" w:eastAsia="Times New Roman" w:hAnsi="Times New Roman" w:ascii="Times New Roman"/>
          <w:sz w:val="24"/>
          <w:szCs w:val="24"/>
          <w:lang w:eastAsia="hr-HR"/>
        </w:rPr>
        <w:t xml:space="preserve">pristupila </w:t>
      </w:r>
      <w:r>
        <w:rPr>
          <w:rFonts w:cs="Times New Roman" w:eastAsia="Times New Roman" w:hAnsi="Times New Roman" w:ascii="Times New Roman"/>
          <w:sz w:val="24"/>
          <w:szCs w:val="24"/>
          <w:lang w:eastAsia="hr-HR"/>
        </w:rPr>
        <w:t xml:space="preserve">je </w:t>
      </w:r>
      <w:r w:rsidR="00D12636" w:rsidRPr="00D12636">
        <w:rPr>
          <w:rFonts w:cs="Times New Roman" w:eastAsia="Times New Roman" w:hAnsi="Times New Roman" w:ascii="Times New Roman"/>
          <w:sz w:val="24"/>
          <w:szCs w:val="24"/>
          <w:lang w:eastAsia="hr-HR"/>
        </w:rPr>
        <w:t>osoba ovlaštena za zastupanje dužnika po zakonu</w:t>
      </w:r>
      <w:r w:rsidR="00C718DC">
        <w:rPr>
          <w:rFonts w:cs="Times New Roman" w:eastAsia="Times New Roman" w:hAnsi="Times New Roman" w:ascii="Times New Roman"/>
          <w:sz w:val="24"/>
          <w:szCs w:val="24"/>
          <w:lang w:eastAsia="hr-HR"/>
        </w:rPr>
        <w:t xml:space="preserve"> koja je u bitnom navela da nije suglasna s prijedlogom Financijske agencije za otvaranje stečajnog postupka </w:t>
      </w:r>
      <w:r w:rsidR="00181BDF">
        <w:rPr>
          <w:rFonts w:cs="Times New Roman" w:eastAsia="Times New Roman" w:hAnsi="Times New Roman" w:ascii="Times New Roman"/>
          <w:sz w:val="24"/>
          <w:szCs w:val="24"/>
          <w:lang w:eastAsia="hr-HR"/>
        </w:rPr>
        <w:t xml:space="preserve">nad dužnikom iz razloga jer da je dužnik </w:t>
      </w:r>
      <w:r w:rsidR="00C718DC">
        <w:rPr>
          <w:rFonts w:cs="Times New Roman" w:eastAsia="Times New Roman" w:hAnsi="Times New Roman" w:ascii="Times New Roman"/>
          <w:sz w:val="24"/>
          <w:szCs w:val="24"/>
          <w:lang w:eastAsia="hr-HR"/>
        </w:rPr>
        <w:t xml:space="preserve">uložio znatna novčana sredstva u svrhu </w:t>
      </w:r>
      <w:r w:rsidR="00181BDF">
        <w:rPr>
          <w:rFonts w:cs="Times New Roman" w:eastAsia="Times New Roman" w:hAnsi="Times New Roman" w:ascii="Times New Roman"/>
          <w:sz w:val="24"/>
          <w:szCs w:val="24"/>
          <w:lang w:eastAsia="hr-HR"/>
        </w:rPr>
        <w:t xml:space="preserve">obavljanja </w:t>
      </w:r>
      <w:r w:rsidR="00C718DC">
        <w:rPr>
          <w:rFonts w:cs="Times New Roman" w:eastAsia="Times New Roman" w:hAnsi="Times New Roman" w:ascii="Times New Roman"/>
          <w:sz w:val="24"/>
          <w:szCs w:val="24"/>
          <w:lang w:eastAsia="hr-HR"/>
        </w:rPr>
        <w:t>zračnog prijevoza u zračnom prometu, da je ishodio lokacijsku dozvolu, da očekuje natječaj za pravo gradnje na državnom zemljištu</w:t>
      </w:r>
      <w:r>
        <w:rPr>
          <w:rFonts w:cs="Times New Roman" w:eastAsia="Times New Roman" w:hAnsi="Times New Roman" w:ascii="Times New Roman"/>
          <w:sz w:val="24"/>
          <w:szCs w:val="24"/>
          <w:lang w:eastAsia="hr-HR"/>
        </w:rPr>
        <w:t xml:space="preserve"> te da dužnik nema nepodmirenih dugovanja prema Republici Hrvatskoj, Ministarstvu financija već isključivo</w:t>
      </w:r>
      <w:r w:rsidR="00181BDF">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dugovanje prema vjerovniku </w:t>
      </w:r>
      <w:proofErr w:type="spellStart"/>
      <w:r>
        <w:rPr>
          <w:rFonts w:cs="Times New Roman" w:eastAsia="Times New Roman" w:hAnsi="Times New Roman" w:ascii="Times New Roman"/>
          <w:sz w:val="24"/>
          <w:szCs w:val="24"/>
          <w:lang w:eastAsia="hr-HR"/>
        </w:rPr>
        <w:t>Geolab</w:t>
      </w:r>
      <w:proofErr w:type="spellEnd"/>
      <w:r>
        <w:rPr>
          <w:rFonts w:cs="Times New Roman" w:eastAsia="Times New Roman" w:hAnsi="Times New Roman" w:ascii="Times New Roman"/>
          <w:sz w:val="24"/>
          <w:szCs w:val="24"/>
          <w:lang w:eastAsia="hr-HR"/>
        </w:rPr>
        <w:t xml:space="preserve"> d.o.o.</w:t>
      </w:r>
      <w:r w:rsidR="00181BDF">
        <w:rPr>
          <w:rFonts w:cs="Times New Roman" w:eastAsia="Times New Roman" w:hAnsi="Times New Roman" w:ascii="Times New Roman"/>
          <w:sz w:val="24"/>
          <w:szCs w:val="24"/>
          <w:lang w:eastAsia="hr-HR"/>
        </w:rPr>
        <w:t>,</w:t>
      </w:r>
      <w:r>
        <w:rPr>
          <w:rFonts w:cs="Times New Roman" w:eastAsia="Times New Roman" w:hAnsi="Times New Roman" w:ascii="Times New Roman"/>
          <w:sz w:val="24"/>
          <w:szCs w:val="24"/>
          <w:lang w:eastAsia="hr-HR"/>
        </w:rPr>
        <w:t xml:space="preserve"> Varaždin s osnove nepodmirene fakture za izvršene usluge geološkog </w:t>
      </w:r>
      <w:r w:rsidR="00181BDF">
        <w:rPr>
          <w:rFonts w:cs="Times New Roman" w:eastAsia="Times New Roman" w:hAnsi="Times New Roman" w:ascii="Times New Roman"/>
          <w:sz w:val="24"/>
          <w:szCs w:val="24"/>
          <w:lang w:eastAsia="hr-HR"/>
        </w:rPr>
        <w:t xml:space="preserve">ispitivanja piste u </w:t>
      </w:r>
      <w:proofErr w:type="spellStart"/>
      <w:r w:rsidR="00181BDF">
        <w:rPr>
          <w:rFonts w:cs="Times New Roman" w:eastAsia="Times New Roman" w:hAnsi="Times New Roman" w:ascii="Times New Roman"/>
          <w:sz w:val="24"/>
          <w:szCs w:val="24"/>
          <w:lang w:eastAsia="hr-HR"/>
        </w:rPr>
        <w:t>Stankovcima</w:t>
      </w:r>
      <w:proofErr w:type="spellEnd"/>
      <w:r w:rsidR="00181BDF">
        <w:rPr>
          <w:rFonts w:cs="Times New Roman" w:eastAsia="Times New Roman" w:hAnsi="Times New Roman" w:ascii="Times New Roman"/>
          <w:sz w:val="24"/>
          <w:szCs w:val="24"/>
          <w:lang w:eastAsia="hr-HR"/>
        </w:rPr>
        <w:t xml:space="preserve">. S obzirom da dužnik ima realnu mogućnost podmiriti cjelokupno dugovanje povodom kojeg je Financijska agencija podnijela ovome sudu prijedlog za otvaranje stečajnoga postupka nad dužnikom, to je osoba ovlaštena za zastupanje dužnika po zakonu Josip Crnčević, direktor dužnika, predložio ovome sudu dodjelu roka od 60 dana u kojem da će podnijeti u spis potvrdu Financijske agencije na okolnost da račun dužnika više nije u blokadi. </w:t>
      </w:r>
    </w:p>
    <w:p w:rsidRDefault="00181BDF" w:rsidP="002E291C" w:rsidR="00D12636" w:rsidRPr="00D12636">
      <w:pPr>
        <w:spacing w:lineRule="auto" w:line="24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 obzirom da dužnik nije postupio sukladno rješenju ovoga suda od 3. listopada 2017. radi dostave u spis potvrde Financijske agencije, da iz potvrde Financijske agencije od 28. ožujka 2018. koju je ovaj sud primjenom odredbe čl. 11. st. 2. i 3. SZ-a pribavio sam po službenoj dužnosti proizlazi da je p</w:t>
      </w:r>
      <w:r w:rsidR="00F3539C">
        <w:rPr>
          <w:rFonts w:cs="Times New Roman" w:eastAsia="Times New Roman" w:hAnsi="Times New Roman" w:ascii="Times New Roman"/>
          <w:sz w:val="24"/>
          <w:szCs w:val="24"/>
          <w:lang w:eastAsia="hr-HR"/>
        </w:rPr>
        <w:t xml:space="preserve">redmetno dugovanje dužnika s </w:t>
      </w:r>
      <w:r>
        <w:rPr>
          <w:rFonts w:cs="Times New Roman" w:eastAsia="Times New Roman" w:hAnsi="Times New Roman" w:ascii="Times New Roman"/>
          <w:sz w:val="24"/>
          <w:szCs w:val="24"/>
          <w:lang w:eastAsia="hr-HR"/>
        </w:rPr>
        <w:t xml:space="preserve">početnog </w:t>
      </w:r>
      <w:r w:rsidR="00F3539C">
        <w:rPr>
          <w:rFonts w:cs="Times New Roman" w:eastAsia="Times New Roman" w:hAnsi="Times New Roman" w:ascii="Times New Roman"/>
          <w:sz w:val="24"/>
          <w:szCs w:val="24"/>
          <w:lang w:eastAsia="hr-HR"/>
        </w:rPr>
        <w:t xml:space="preserve">iznosa od </w:t>
      </w:r>
      <w:r>
        <w:rPr>
          <w:rFonts w:cs="Times New Roman" w:eastAsia="Times New Roman" w:hAnsi="Times New Roman" w:ascii="Times New Roman"/>
          <w:sz w:val="24"/>
          <w:szCs w:val="24"/>
          <w:lang w:eastAsia="hr-HR"/>
        </w:rPr>
        <w:t>106.748,37</w:t>
      </w:r>
      <w:r w:rsidR="00F3539C">
        <w:rPr>
          <w:rFonts w:cs="Times New Roman" w:eastAsia="Times New Roman" w:hAnsi="Times New Roman" w:ascii="Times New Roman"/>
          <w:sz w:val="24"/>
          <w:szCs w:val="24"/>
          <w:lang w:eastAsia="hr-HR"/>
        </w:rPr>
        <w:t xml:space="preserve"> kun</w:t>
      </w:r>
      <w:r>
        <w:rPr>
          <w:rFonts w:cs="Times New Roman" w:eastAsia="Times New Roman" w:hAnsi="Times New Roman" w:ascii="Times New Roman"/>
          <w:sz w:val="24"/>
          <w:szCs w:val="24"/>
          <w:lang w:eastAsia="hr-HR"/>
        </w:rPr>
        <w:t>a</w:t>
      </w:r>
      <w:r w:rsidR="00F3539C">
        <w:rPr>
          <w:rFonts w:cs="Times New Roman" w:eastAsia="Times New Roman" w:hAnsi="Times New Roman" w:ascii="Times New Roman"/>
          <w:sz w:val="24"/>
          <w:szCs w:val="24"/>
          <w:lang w:eastAsia="hr-HR"/>
        </w:rPr>
        <w:t xml:space="preserve"> poraslo na iznos od </w:t>
      </w:r>
      <w:r w:rsidR="00173ECF">
        <w:rPr>
          <w:rFonts w:cs="Times New Roman" w:eastAsia="Times New Roman" w:hAnsi="Times New Roman" w:ascii="Times New Roman"/>
          <w:sz w:val="24"/>
          <w:szCs w:val="24"/>
          <w:lang w:eastAsia="hr-HR"/>
        </w:rPr>
        <w:t>110.825</w:t>
      </w:r>
      <w:r w:rsidR="00F3539C">
        <w:rPr>
          <w:rFonts w:cs="Times New Roman" w:eastAsia="Times New Roman" w:hAnsi="Times New Roman" w:ascii="Times New Roman"/>
          <w:sz w:val="24"/>
          <w:szCs w:val="24"/>
          <w:lang w:eastAsia="hr-HR"/>
        </w:rPr>
        <w:t>,</w:t>
      </w:r>
      <w:r w:rsidR="00173ECF">
        <w:rPr>
          <w:rFonts w:cs="Times New Roman" w:eastAsia="Times New Roman" w:hAnsi="Times New Roman" w:ascii="Times New Roman"/>
          <w:sz w:val="24"/>
          <w:szCs w:val="24"/>
          <w:lang w:eastAsia="hr-HR"/>
        </w:rPr>
        <w:t>1</w:t>
      </w:r>
      <w:r w:rsidR="00F3539C">
        <w:rPr>
          <w:rFonts w:cs="Times New Roman" w:eastAsia="Times New Roman" w:hAnsi="Times New Roman" w:ascii="Times New Roman"/>
          <w:sz w:val="24"/>
          <w:szCs w:val="24"/>
          <w:lang w:eastAsia="hr-HR"/>
        </w:rPr>
        <w:t>5 kuna</w:t>
      </w:r>
      <w:r>
        <w:rPr>
          <w:rFonts w:cs="Times New Roman" w:eastAsia="Times New Roman" w:hAnsi="Times New Roman" w:ascii="Times New Roman"/>
          <w:sz w:val="24"/>
          <w:szCs w:val="24"/>
          <w:lang w:eastAsia="hr-HR"/>
        </w:rPr>
        <w:t>, da je na dan izdavanja potvrde na računima i novčanim sredstvima dužnika evidentirano 351 dan neprekidne blokade</w:t>
      </w:r>
      <w:r w:rsidR="002E291C">
        <w:rPr>
          <w:rFonts w:cs="Times New Roman" w:eastAsia="Times New Roman" w:hAnsi="Times New Roman" w:ascii="Times New Roman"/>
          <w:sz w:val="24"/>
          <w:szCs w:val="24"/>
          <w:lang w:eastAsia="hr-HR"/>
        </w:rPr>
        <w:t xml:space="preserve"> iz čega se zaključuje o postojanju stečajnih razloga iz odredbi čl. 5. do 7. Stečajnog zakona </w:t>
      </w:r>
      <w:r w:rsidR="002E291C" w:rsidRPr="00D12636">
        <w:rPr>
          <w:rFonts w:cs="Times New Roman" w:eastAsia="Times New Roman" w:hAnsi="Times New Roman" w:ascii="Times New Roman"/>
          <w:sz w:val="24"/>
          <w:szCs w:val="24"/>
          <w:lang w:eastAsia="hr-HR"/>
        </w:rPr>
        <w:t>(Narodne novine br. 71/15</w:t>
      </w:r>
      <w:r w:rsidR="002E291C">
        <w:rPr>
          <w:rFonts w:cs="Times New Roman" w:eastAsia="Times New Roman" w:hAnsi="Times New Roman" w:ascii="Times New Roman"/>
          <w:sz w:val="24"/>
          <w:szCs w:val="24"/>
          <w:lang w:eastAsia="hr-HR"/>
        </w:rPr>
        <w:t xml:space="preserve"> i 104/17-u nastavku teksta: SZ), te da ovaj sud ne raspolaže potpunim podacima o okolnostima pobliže označenima</w:t>
      </w:r>
      <w:r w:rsidR="00F3539C">
        <w:rPr>
          <w:rFonts w:cs="Times New Roman" w:eastAsia="Times New Roman" w:hAnsi="Times New Roman" w:ascii="Times New Roman"/>
          <w:sz w:val="24"/>
          <w:szCs w:val="24"/>
          <w:lang w:eastAsia="hr-HR"/>
        </w:rPr>
        <w:t xml:space="preserve"> u izreci ovoga rješenja, </w:t>
      </w:r>
      <w:r w:rsidR="00D12636" w:rsidRPr="00D12636">
        <w:rPr>
          <w:rFonts w:cs="Times New Roman" w:eastAsia="Times New Roman" w:hAnsi="Times New Roman" w:ascii="Times New Roman"/>
          <w:sz w:val="24"/>
          <w:szCs w:val="24"/>
          <w:lang w:eastAsia="hr-HR"/>
        </w:rPr>
        <w:t xml:space="preserve">to je temeljem odredbe čl. 119. st. 3. </w:t>
      </w:r>
      <w:proofErr w:type="spellStart"/>
      <w:r w:rsidR="002E291C">
        <w:rPr>
          <w:rFonts w:cs="Times New Roman" w:eastAsia="Times New Roman" w:hAnsi="Times New Roman" w:ascii="Times New Roman"/>
          <w:sz w:val="24"/>
          <w:szCs w:val="24"/>
          <w:lang w:eastAsia="hr-HR"/>
        </w:rPr>
        <w:t>SZ.a</w:t>
      </w:r>
      <w:proofErr w:type="spellEnd"/>
      <w:r w:rsidR="002E291C">
        <w:rPr>
          <w:rFonts w:cs="Times New Roman" w:eastAsia="Times New Roman" w:hAnsi="Times New Roman" w:ascii="Times New Roman"/>
          <w:sz w:val="24"/>
          <w:szCs w:val="24"/>
          <w:lang w:eastAsia="hr-HR"/>
        </w:rPr>
        <w:t xml:space="preserve"> u svezi</w:t>
      </w:r>
      <w:r w:rsidR="00D12636" w:rsidRPr="00D12636">
        <w:rPr>
          <w:rFonts w:cs="Times New Roman" w:eastAsia="Times New Roman" w:hAnsi="Times New Roman" w:ascii="Times New Roman"/>
          <w:sz w:val="24"/>
          <w:szCs w:val="24"/>
          <w:lang w:eastAsia="hr-HR"/>
        </w:rPr>
        <w:t xml:space="preserve"> s odredbama čl. 5., čl. 6., čl. 7. i čl. 132. st. 1. istog, trebalo imenovati privremenog stečajnog upravitelja dužnik</w:t>
      </w:r>
      <w:r w:rsidR="00F3539C">
        <w:rPr>
          <w:rFonts w:cs="Times New Roman" w:eastAsia="Times New Roman" w:hAnsi="Times New Roman" w:ascii="Times New Roman"/>
          <w:sz w:val="24"/>
          <w:szCs w:val="24"/>
          <w:lang w:eastAsia="hr-HR"/>
        </w:rPr>
        <w:t xml:space="preserve">u te donijeti odluku kao u izreci ovog rješenja. </w:t>
      </w:r>
      <w:r w:rsidR="00D12636" w:rsidRPr="00D12636">
        <w:rPr>
          <w:rFonts w:cs="Times New Roman" w:eastAsia="Times New Roman" w:hAnsi="Times New Roman" w:ascii="Times New Roman"/>
          <w:sz w:val="24"/>
          <w:szCs w:val="24"/>
          <w:lang w:eastAsia="hr-HR"/>
        </w:rPr>
        <w:t xml:space="preserve"> </w:t>
      </w:r>
    </w:p>
    <w:p w:rsidRDefault="00D12636" w:rsidP="00D12636" w:rsidR="00D12636" w:rsidRPr="00D12636">
      <w:pPr>
        <w:spacing w:lineRule="auto" w:line="240"/>
        <w:ind w:firstLine="708"/>
        <w:jc w:val="both"/>
        <w:rPr>
          <w:rFonts w:cs="Times New Roman" w:eastAsia="Times New Roman" w:hAnsi="Times New Roman" w:ascii="Times New Roman"/>
          <w:sz w:val="24"/>
          <w:szCs w:val="24"/>
          <w:lang w:eastAsia="hr-HR"/>
        </w:rPr>
      </w:pPr>
      <w:r w:rsidRPr="00D12636">
        <w:rPr>
          <w:rFonts w:cs="Times New Roman" w:eastAsia="Times New Roman" w:hAnsi="Times New Roman" w:ascii="Times New Roman"/>
          <w:sz w:val="24"/>
          <w:szCs w:val="24"/>
          <w:lang w:eastAsia="hr-HR"/>
        </w:rPr>
        <w:t xml:space="preserve">Izbor privremenog stečajnog upravitelja </w:t>
      </w:r>
      <w:r w:rsidR="00ED7D25">
        <w:rPr>
          <w:rFonts w:cs="Times New Roman" w:eastAsia="Times New Roman" w:hAnsi="Times New Roman" w:ascii="Times New Roman"/>
          <w:sz w:val="24"/>
          <w:szCs w:val="24"/>
          <w:lang w:eastAsia="hr-HR"/>
        </w:rPr>
        <w:t xml:space="preserve">iz točke I. izreke ovog rješenja </w:t>
      </w:r>
      <w:r w:rsidRPr="00D12636">
        <w:rPr>
          <w:rFonts w:cs="Times New Roman" w:eastAsia="Times New Roman" w:hAnsi="Times New Roman" w:ascii="Times New Roman"/>
          <w:sz w:val="24"/>
          <w:szCs w:val="24"/>
          <w:lang w:eastAsia="hr-HR"/>
        </w:rPr>
        <w:t xml:space="preserve">obavljen je metodom slučajnog odabira s liste A stečajnih upravitelja za područje nadležnosti ovog suda, a sukladno odredbama čl. 84. st. 1. u svezi s čl. 119. st. 6. SZ-a, dok se odluka suda iz točke III. izreke rješenja temelji na odredbi čl. 120. st. 2. SZ-a. </w:t>
      </w:r>
    </w:p>
    <w:p w:rsidRDefault="00D12636" w:rsidP="00D12636" w:rsidR="00D12636" w:rsidRPr="00D12636">
      <w:pPr>
        <w:spacing w:lineRule="auto" w:line="240"/>
        <w:rPr>
          <w:rFonts w:cs="Times New Roman" w:eastAsia="Times New Roman" w:hAnsi="Times New Roman" w:ascii="Times New Roman"/>
          <w:sz w:val="24"/>
          <w:szCs w:val="24"/>
          <w:lang w:eastAsia="hr-HR"/>
        </w:rPr>
      </w:pPr>
    </w:p>
    <w:p w:rsidRDefault="00D12636" w:rsidP="00D12636" w:rsidR="00D12636" w:rsidRPr="00D12636">
      <w:pPr>
        <w:spacing w:lineRule="auto" w:line="240"/>
        <w:jc w:val="center"/>
        <w:rPr>
          <w:rFonts w:cs="Times New Roman" w:eastAsia="Times New Roman" w:hAnsi="Times New Roman" w:ascii="Times New Roman"/>
          <w:sz w:val="24"/>
          <w:szCs w:val="24"/>
          <w:lang w:eastAsia="hr-HR"/>
        </w:rPr>
      </w:pPr>
    </w:p>
    <w:p w:rsidRDefault="00D12636" w:rsidP="00D12636" w:rsidR="00D12636" w:rsidRPr="00D12636">
      <w:pPr>
        <w:spacing w:lineRule="auto" w:line="240"/>
        <w:jc w:val="center"/>
        <w:rPr>
          <w:rFonts w:cs="Times New Roman" w:eastAsia="Times New Roman" w:hAnsi="Times New Roman" w:ascii="Times New Roman"/>
          <w:sz w:val="24"/>
          <w:szCs w:val="24"/>
          <w:lang w:eastAsia="hr-HR"/>
        </w:rPr>
      </w:pPr>
      <w:r w:rsidRPr="00D12636">
        <w:rPr>
          <w:rFonts w:cs="Times New Roman" w:eastAsia="Times New Roman" w:hAnsi="Times New Roman" w:ascii="Times New Roman"/>
          <w:sz w:val="24"/>
          <w:szCs w:val="24"/>
          <w:lang w:eastAsia="hr-HR"/>
        </w:rPr>
        <w:t>U Zadru 2</w:t>
      </w:r>
      <w:r w:rsidR="00173ECF">
        <w:rPr>
          <w:rFonts w:cs="Times New Roman" w:eastAsia="Times New Roman" w:hAnsi="Times New Roman" w:ascii="Times New Roman"/>
          <w:sz w:val="24"/>
          <w:szCs w:val="24"/>
          <w:lang w:eastAsia="hr-HR"/>
        </w:rPr>
        <w:t>8</w:t>
      </w:r>
      <w:r w:rsidR="002A76CD">
        <w:rPr>
          <w:rFonts w:cs="Times New Roman" w:eastAsia="Times New Roman" w:hAnsi="Times New Roman" w:ascii="Times New Roman"/>
          <w:sz w:val="24"/>
          <w:szCs w:val="24"/>
          <w:lang w:eastAsia="hr-HR"/>
        </w:rPr>
        <w:t>. ožujka 2018.</w:t>
      </w:r>
    </w:p>
    <w:p w:rsidRDefault="00D12636" w:rsidP="00D12636" w:rsidR="00D12636" w:rsidRPr="00D12636">
      <w:pPr>
        <w:spacing w:lineRule="auto" w:line="240"/>
        <w:ind w:firstLine="708"/>
        <w:rPr>
          <w:rFonts w:cs="Times New Roman" w:eastAsia="Times New Roman" w:hAnsi="Times New Roman" w:ascii="Times New Roman"/>
          <w:sz w:val="24"/>
          <w:szCs w:val="24"/>
          <w:lang w:eastAsia="hr-HR"/>
        </w:rPr>
      </w:pPr>
    </w:p>
    <w:p w:rsidRDefault="00D12636" w:rsidP="00D12636" w:rsidR="00D12636" w:rsidRPr="00D12636">
      <w:pPr>
        <w:spacing w:lineRule="auto" w:line="240"/>
        <w:ind w:firstLine="708"/>
        <w:rPr>
          <w:rFonts w:cs="Times New Roman" w:eastAsia="Times New Roman" w:hAnsi="Times New Roman" w:ascii="Times New Roman"/>
          <w:sz w:val="24"/>
          <w:szCs w:val="24"/>
          <w:lang w:eastAsia="hr-HR"/>
        </w:rPr>
      </w:pPr>
    </w:p>
    <w:p w:rsidRDefault="00D12636" w:rsidP="00D12636" w:rsidR="00D12636" w:rsidRPr="00D12636">
      <w:pPr>
        <w:spacing w:lineRule="auto" w:line="240"/>
        <w:ind w:firstLine="708"/>
        <w:rPr>
          <w:rFonts w:cs="Times New Roman" w:eastAsia="Times New Roman" w:hAnsi="Times New Roman" w:ascii="Times New Roman"/>
          <w:sz w:val="24"/>
          <w:szCs w:val="24"/>
          <w:lang w:eastAsia="hr-HR"/>
        </w:rPr>
      </w:pPr>
      <w:bookmarkStart w:name="_GoBack" w:id="0"/>
      <w:r w:rsidRPr="00D12636">
        <w:rPr>
          <w:rFonts w:cs="Times New Roman" w:eastAsia="Times New Roman" w:hAnsi="Times New Roman" w:ascii="Times New Roman"/>
          <w:sz w:val="24"/>
          <w:szCs w:val="24"/>
          <w:lang w:eastAsia="hr-HR"/>
        </w:rPr>
        <w:t xml:space="preserve">Za točnost </w:t>
      </w:r>
      <w:proofErr w:type="spellStart"/>
      <w:r w:rsidRPr="00D12636">
        <w:rPr>
          <w:rFonts w:cs="Times New Roman" w:eastAsia="Times New Roman" w:hAnsi="Times New Roman" w:ascii="Times New Roman"/>
          <w:sz w:val="24"/>
          <w:szCs w:val="24"/>
          <w:lang w:eastAsia="hr-HR"/>
        </w:rPr>
        <w:t>otpravka</w:t>
      </w:r>
      <w:proofErr w:type="spellEnd"/>
      <w:r w:rsidRPr="00D12636">
        <w:rPr>
          <w:rFonts w:cs="Times New Roman" w:eastAsia="Times New Roman" w:hAnsi="Times New Roman" w:ascii="Times New Roman"/>
          <w:sz w:val="24"/>
          <w:szCs w:val="24"/>
          <w:lang w:eastAsia="hr-HR"/>
        </w:rPr>
        <w:t xml:space="preserve">-ovlaštena službenica: </w:t>
      </w:r>
      <w:bookmarkEnd w:id="0"/>
      <w:r w:rsidRPr="00D12636">
        <w:rPr>
          <w:rFonts w:cs="Times New Roman" w:eastAsia="Times New Roman" w:hAnsi="Times New Roman" w:ascii="Times New Roman"/>
          <w:sz w:val="24"/>
          <w:szCs w:val="24"/>
          <w:lang w:eastAsia="hr-HR"/>
        </w:rPr>
        <w:t xml:space="preserve">                                          Sutkinja:</w:t>
      </w:r>
    </w:p>
    <w:p w:rsidRDefault="00D12636" w:rsidP="00D12636" w:rsidR="00D12636" w:rsidRPr="00D12636">
      <w:pPr>
        <w:spacing w:lineRule="auto" w:line="240"/>
        <w:ind w:firstLine="708"/>
        <w:rPr>
          <w:rFonts w:cs="Times New Roman" w:eastAsia="Times New Roman" w:hAnsi="Times New Roman" w:ascii="Times New Roman"/>
          <w:sz w:val="24"/>
          <w:szCs w:val="24"/>
          <w:lang w:eastAsia="hr-HR"/>
        </w:rPr>
      </w:pPr>
      <w:r w:rsidRPr="00D12636">
        <w:rPr>
          <w:rFonts w:cs="Times New Roman" w:eastAsia="Times New Roman" w:hAnsi="Times New Roman" w:ascii="Times New Roman"/>
          <w:sz w:val="24"/>
          <w:szCs w:val="24"/>
          <w:lang w:eastAsia="hr-HR"/>
        </w:rPr>
        <w:t xml:space="preserve">Nena </w:t>
      </w:r>
      <w:proofErr w:type="spellStart"/>
      <w:r w:rsidRPr="00D12636">
        <w:rPr>
          <w:rFonts w:cs="Times New Roman" w:eastAsia="Times New Roman" w:hAnsi="Times New Roman" w:ascii="Times New Roman"/>
          <w:sz w:val="24"/>
          <w:szCs w:val="24"/>
          <w:lang w:eastAsia="hr-HR"/>
        </w:rPr>
        <w:t>Mužanović</w:t>
      </w:r>
      <w:proofErr w:type="spellEnd"/>
      <w:r w:rsidRPr="00D12636">
        <w:rPr>
          <w:rFonts w:cs="Times New Roman" w:eastAsia="Times New Roman" w:hAnsi="Times New Roman" w:ascii="Times New Roman"/>
          <w:sz w:val="24"/>
          <w:szCs w:val="24"/>
          <w:lang w:eastAsia="hr-HR"/>
        </w:rPr>
        <w:t xml:space="preserve">                                                                                   Tina Grgas, v.r.</w:t>
      </w:r>
    </w:p>
    <w:p w:rsidRDefault="00D12636" w:rsidP="00D12636" w:rsidR="00D12636" w:rsidRPr="00D12636">
      <w:pPr>
        <w:spacing w:lineRule="auto" w:line="240"/>
        <w:jc w:val="both"/>
        <w:rPr>
          <w:rFonts w:cs="Times New Roman" w:eastAsia="Times New Roman" w:hAnsi="Times New Roman" w:ascii="Times New Roman"/>
          <w:sz w:val="24"/>
          <w:szCs w:val="24"/>
          <w:lang w:eastAsia="hr-HR"/>
        </w:rPr>
      </w:pPr>
    </w:p>
    <w:p w:rsidRDefault="00D12636" w:rsidP="00D12636" w:rsidR="00D12636" w:rsidRPr="00D12636">
      <w:pPr>
        <w:spacing w:lineRule="auto" w:line="240"/>
        <w:ind w:firstLine="708"/>
        <w:jc w:val="both"/>
        <w:rPr>
          <w:rFonts w:cs="Times New Roman" w:eastAsia="Times New Roman" w:hAnsi="Times New Roman" w:ascii="Times New Roman"/>
          <w:sz w:val="24"/>
          <w:szCs w:val="24"/>
          <w:lang w:eastAsia="hr-HR"/>
        </w:rPr>
      </w:pPr>
    </w:p>
    <w:p w:rsidRDefault="00D12636" w:rsidP="00D12636" w:rsidR="00D12636" w:rsidRPr="00D12636">
      <w:pPr>
        <w:spacing w:lineRule="auto" w:line="240"/>
        <w:ind w:firstLine="708"/>
        <w:jc w:val="both"/>
        <w:rPr>
          <w:rFonts w:cs="Times New Roman" w:eastAsia="Times New Roman" w:hAnsi="Times New Roman" w:ascii="Times New Roman"/>
          <w:sz w:val="24"/>
          <w:szCs w:val="24"/>
          <w:lang w:eastAsia="hr-HR"/>
        </w:rPr>
      </w:pPr>
      <w:r w:rsidRPr="00D12636">
        <w:rPr>
          <w:rFonts w:cs="Times New Roman" w:eastAsia="Times New Roman" w:hAnsi="Times New Roman" w:ascii="Times New Roman"/>
          <w:sz w:val="24"/>
          <w:szCs w:val="24"/>
          <w:lang w:eastAsia="hr-HR"/>
        </w:rPr>
        <w:t>UPUTA O PRAVNOM LIJEKU:</w:t>
      </w:r>
    </w:p>
    <w:p w:rsidRDefault="00D12636" w:rsidP="00D12636" w:rsidR="00D12636" w:rsidRPr="00D12636">
      <w:pPr>
        <w:tabs>
          <w:tab w:pos="0" w:val="left"/>
        </w:tabs>
        <w:spacing w:lineRule="auto" w:line="240"/>
        <w:jc w:val="both"/>
        <w:rPr>
          <w:rFonts w:cs="Times New Roman" w:eastAsia="Times New Roman" w:hAnsi="Times New Roman" w:ascii="Times New Roman"/>
          <w:sz w:val="24"/>
          <w:szCs w:val="24"/>
          <w:lang w:eastAsia="hr-HR"/>
        </w:rPr>
      </w:pPr>
      <w:r w:rsidRPr="00D12636">
        <w:rPr>
          <w:rFonts w:cs="Times New Roman" w:eastAsia="Times New Roman" w:hAnsi="Times New Roman" w:ascii="Times New Roman"/>
          <w:sz w:val="24"/>
          <w:szCs w:val="24"/>
          <w:lang w:eastAsia="hr-HR"/>
        </w:rPr>
        <w:tab/>
        <w:t xml:space="preserve">Protiv ovog rješenja nije dopuštena posebna žalba budući se isto može pobijati žalbom protiv rješenja o otvaranju stečajnoga postupka (čl. 85. st. 4. SZ-a). </w:t>
      </w:r>
    </w:p>
    <w:p w:rsidRDefault="00D12636" w:rsidP="00D12636" w:rsidR="00D12636" w:rsidRPr="00D12636">
      <w:pPr>
        <w:spacing w:lineRule="auto" w:line="240"/>
        <w:ind w:firstLine="360"/>
        <w:rPr>
          <w:rFonts w:cs="Times New Roman" w:eastAsia="Times New Roman" w:hAnsi="Times New Roman" w:ascii="Times New Roman"/>
          <w:sz w:val="24"/>
          <w:szCs w:val="24"/>
          <w:lang w:eastAsia="hr-HR"/>
        </w:rPr>
      </w:pPr>
    </w:p>
    <w:p w:rsidRDefault="00D12636" w:rsidP="00D12636" w:rsidR="00D12636" w:rsidRPr="00D12636">
      <w:pPr>
        <w:spacing w:lineRule="auto" w:line="240"/>
        <w:ind w:firstLine="360"/>
        <w:rPr>
          <w:rFonts w:cs="Times New Roman" w:eastAsia="Times New Roman" w:hAnsi="Times New Roman" w:ascii="Times New Roman"/>
          <w:sz w:val="24"/>
          <w:szCs w:val="24"/>
          <w:lang w:eastAsia="hr-HR"/>
        </w:rPr>
      </w:pPr>
      <w:r w:rsidRPr="00D12636">
        <w:rPr>
          <w:rFonts w:cs="Times New Roman" w:eastAsia="Times New Roman" w:hAnsi="Times New Roman" w:ascii="Times New Roman"/>
          <w:sz w:val="24"/>
          <w:szCs w:val="24"/>
          <w:lang w:eastAsia="hr-HR"/>
        </w:rPr>
        <w:t xml:space="preserve">Dostaviti : </w:t>
      </w:r>
    </w:p>
    <w:p w:rsidRDefault="00D12636" w:rsidP="00D12636" w:rsidR="00D12636" w:rsidRPr="00D12636">
      <w:pPr>
        <w:numPr>
          <w:ilvl w:val="0"/>
          <w:numId w:val="1"/>
        </w:numPr>
        <w:spacing w:lineRule="auto" w:line="240"/>
        <w:rPr>
          <w:rFonts w:cs="Times New Roman" w:eastAsia="Times New Roman" w:hAnsi="Times New Roman" w:ascii="Times New Roman"/>
          <w:sz w:val="24"/>
          <w:szCs w:val="24"/>
          <w:lang w:eastAsia="hr-HR"/>
        </w:rPr>
      </w:pPr>
      <w:r w:rsidRPr="00D12636">
        <w:rPr>
          <w:rFonts w:cs="Times New Roman" w:eastAsia="Times New Roman" w:hAnsi="Times New Roman" w:ascii="Times New Roman"/>
          <w:sz w:val="24"/>
          <w:szCs w:val="24"/>
          <w:lang w:eastAsia="hr-HR"/>
        </w:rPr>
        <w:t xml:space="preserve">Privremenom stečajnom upravitelju </w:t>
      </w:r>
      <w:r w:rsidR="00ED7D25">
        <w:rPr>
          <w:rFonts w:cs="Times New Roman" w:eastAsia="Times New Roman" w:hAnsi="Times New Roman" w:ascii="Times New Roman"/>
          <w:sz w:val="24"/>
          <w:szCs w:val="24"/>
          <w:lang w:eastAsia="hr-HR"/>
        </w:rPr>
        <w:t xml:space="preserve">dužnika </w:t>
      </w:r>
      <w:r w:rsidRPr="00D12636">
        <w:rPr>
          <w:rFonts w:cs="Times New Roman" w:eastAsia="Times New Roman" w:hAnsi="Times New Roman" w:ascii="Times New Roman"/>
          <w:sz w:val="24"/>
          <w:szCs w:val="24"/>
          <w:lang w:eastAsia="hr-HR"/>
        </w:rPr>
        <w:t>uz potvrdu o imenovanju</w:t>
      </w:r>
      <w:r w:rsidR="00ED7D25">
        <w:rPr>
          <w:rFonts w:cs="Times New Roman" w:eastAsia="Times New Roman" w:hAnsi="Times New Roman" w:ascii="Times New Roman"/>
          <w:sz w:val="24"/>
          <w:szCs w:val="24"/>
          <w:lang w:eastAsia="hr-HR"/>
        </w:rPr>
        <w:t xml:space="preserve">, presliku zapisnika od </w:t>
      </w:r>
      <w:r w:rsidR="00173ECF">
        <w:rPr>
          <w:rFonts w:cs="Times New Roman" w:eastAsia="Times New Roman" w:hAnsi="Times New Roman" w:ascii="Times New Roman"/>
          <w:sz w:val="24"/>
          <w:szCs w:val="24"/>
          <w:lang w:eastAsia="hr-HR"/>
        </w:rPr>
        <w:t>3</w:t>
      </w:r>
      <w:r w:rsidR="00ED7D25">
        <w:rPr>
          <w:rFonts w:cs="Times New Roman" w:eastAsia="Times New Roman" w:hAnsi="Times New Roman" w:ascii="Times New Roman"/>
          <w:sz w:val="24"/>
          <w:szCs w:val="24"/>
          <w:lang w:eastAsia="hr-HR"/>
        </w:rPr>
        <w:t xml:space="preserve">. </w:t>
      </w:r>
      <w:r w:rsidR="00173ECF">
        <w:rPr>
          <w:rFonts w:cs="Times New Roman" w:eastAsia="Times New Roman" w:hAnsi="Times New Roman" w:ascii="Times New Roman"/>
          <w:sz w:val="24"/>
          <w:szCs w:val="24"/>
          <w:lang w:eastAsia="hr-HR"/>
        </w:rPr>
        <w:t>listopada</w:t>
      </w:r>
      <w:r w:rsidR="00ED7D25">
        <w:rPr>
          <w:rFonts w:cs="Times New Roman" w:eastAsia="Times New Roman" w:hAnsi="Times New Roman" w:ascii="Times New Roman"/>
          <w:sz w:val="24"/>
          <w:szCs w:val="24"/>
          <w:lang w:eastAsia="hr-HR"/>
        </w:rPr>
        <w:t xml:space="preserve"> 201</w:t>
      </w:r>
      <w:r w:rsidR="00173ECF">
        <w:rPr>
          <w:rFonts w:cs="Times New Roman" w:eastAsia="Times New Roman" w:hAnsi="Times New Roman" w:ascii="Times New Roman"/>
          <w:sz w:val="24"/>
          <w:szCs w:val="24"/>
          <w:lang w:eastAsia="hr-HR"/>
        </w:rPr>
        <w:t>7,</w:t>
      </w:r>
      <w:r w:rsidR="00ED7D25">
        <w:rPr>
          <w:rFonts w:cs="Times New Roman" w:eastAsia="Times New Roman" w:hAnsi="Times New Roman" w:ascii="Times New Roman"/>
          <w:sz w:val="24"/>
          <w:szCs w:val="24"/>
          <w:lang w:eastAsia="hr-HR"/>
        </w:rPr>
        <w:t xml:space="preserve"> potvrd</w:t>
      </w:r>
      <w:r w:rsidR="00173ECF">
        <w:rPr>
          <w:rFonts w:cs="Times New Roman" w:eastAsia="Times New Roman" w:hAnsi="Times New Roman" w:ascii="Times New Roman"/>
          <w:sz w:val="24"/>
          <w:szCs w:val="24"/>
          <w:lang w:eastAsia="hr-HR"/>
        </w:rPr>
        <w:t>u</w:t>
      </w:r>
      <w:r w:rsidR="00ED7D25">
        <w:rPr>
          <w:rFonts w:cs="Times New Roman" w:eastAsia="Times New Roman" w:hAnsi="Times New Roman" w:ascii="Times New Roman"/>
          <w:sz w:val="24"/>
          <w:szCs w:val="24"/>
          <w:lang w:eastAsia="hr-HR"/>
        </w:rPr>
        <w:t xml:space="preserve"> FINA-e sa lista spisa </w:t>
      </w:r>
      <w:r w:rsidR="00173ECF">
        <w:rPr>
          <w:rFonts w:cs="Times New Roman" w:eastAsia="Times New Roman" w:hAnsi="Times New Roman" w:ascii="Times New Roman"/>
          <w:sz w:val="24"/>
          <w:szCs w:val="24"/>
          <w:lang w:eastAsia="hr-HR"/>
        </w:rPr>
        <w:t>11</w:t>
      </w:r>
      <w:r w:rsidRPr="00D12636">
        <w:rPr>
          <w:rFonts w:cs="Times New Roman" w:eastAsia="Times New Roman" w:hAnsi="Times New Roman" w:ascii="Times New Roman"/>
          <w:sz w:val="24"/>
          <w:szCs w:val="24"/>
          <w:lang w:eastAsia="hr-HR"/>
        </w:rPr>
        <w:t xml:space="preserve"> </w:t>
      </w:r>
    </w:p>
    <w:p w:rsidRDefault="00D12636" w:rsidP="00D12636" w:rsidR="00D12636" w:rsidRPr="00D12636">
      <w:pPr>
        <w:numPr>
          <w:ilvl w:val="0"/>
          <w:numId w:val="1"/>
        </w:numPr>
        <w:spacing w:lineRule="auto" w:line="240"/>
        <w:rPr>
          <w:rFonts w:cs="Times New Roman" w:eastAsia="Times New Roman" w:hAnsi="Times New Roman" w:ascii="Times New Roman"/>
          <w:sz w:val="24"/>
          <w:szCs w:val="24"/>
          <w:lang w:eastAsia="hr-HR"/>
        </w:rPr>
      </w:pPr>
      <w:r w:rsidRPr="00D12636">
        <w:rPr>
          <w:rFonts w:cs="Times New Roman" w:eastAsia="Times New Roman" w:hAnsi="Times New Roman" w:ascii="Times New Roman"/>
          <w:sz w:val="24"/>
          <w:szCs w:val="24"/>
          <w:lang w:eastAsia="hr-HR"/>
        </w:rPr>
        <w:t xml:space="preserve">Registru </w:t>
      </w:r>
      <w:r w:rsidR="00ED7D25">
        <w:rPr>
          <w:rFonts w:cs="Times New Roman" w:eastAsia="Times New Roman" w:hAnsi="Times New Roman" w:ascii="Times New Roman"/>
          <w:sz w:val="24"/>
          <w:szCs w:val="24"/>
          <w:lang w:eastAsia="hr-HR"/>
        </w:rPr>
        <w:t xml:space="preserve">ovoga </w:t>
      </w:r>
      <w:r w:rsidRPr="00D12636">
        <w:rPr>
          <w:rFonts w:cs="Times New Roman" w:eastAsia="Times New Roman" w:hAnsi="Times New Roman" w:ascii="Times New Roman"/>
          <w:sz w:val="24"/>
          <w:szCs w:val="24"/>
          <w:lang w:eastAsia="hr-HR"/>
        </w:rPr>
        <w:t xml:space="preserve">suda radi upisa činjenice imenovanja </w:t>
      </w:r>
      <w:proofErr w:type="spellStart"/>
      <w:r w:rsidRPr="00D12636">
        <w:rPr>
          <w:rFonts w:cs="Times New Roman" w:eastAsia="Times New Roman" w:hAnsi="Times New Roman" w:ascii="Times New Roman"/>
          <w:sz w:val="24"/>
          <w:szCs w:val="24"/>
          <w:lang w:eastAsia="hr-HR"/>
        </w:rPr>
        <w:t>priv</w:t>
      </w:r>
      <w:proofErr w:type="spellEnd"/>
      <w:r w:rsidRPr="00D12636">
        <w:rPr>
          <w:rFonts w:cs="Times New Roman" w:eastAsia="Times New Roman" w:hAnsi="Times New Roman" w:ascii="Times New Roman"/>
          <w:sz w:val="24"/>
          <w:szCs w:val="24"/>
          <w:lang w:eastAsia="hr-HR"/>
        </w:rPr>
        <w:t xml:space="preserve">. </w:t>
      </w:r>
      <w:proofErr w:type="spellStart"/>
      <w:r w:rsidRPr="00D12636">
        <w:rPr>
          <w:rFonts w:cs="Times New Roman" w:eastAsia="Times New Roman" w:hAnsi="Times New Roman" w:ascii="Times New Roman"/>
          <w:sz w:val="24"/>
          <w:szCs w:val="24"/>
          <w:lang w:eastAsia="hr-HR"/>
        </w:rPr>
        <w:t>steč</w:t>
      </w:r>
      <w:proofErr w:type="spellEnd"/>
      <w:r w:rsidRPr="00D12636">
        <w:rPr>
          <w:rFonts w:cs="Times New Roman" w:eastAsia="Times New Roman" w:hAnsi="Times New Roman" w:ascii="Times New Roman"/>
          <w:sz w:val="24"/>
          <w:szCs w:val="24"/>
          <w:lang w:eastAsia="hr-HR"/>
        </w:rPr>
        <w:t>. upravitelja</w:t>
      </w:r>
    </w:p>
    <w:p w:rsidRDefault="00D12636" w:rsidP="00D12636" w:rsidR="00D12636" w:rsidRPr="00D12636">
      <w:pPr>
        <w:numPr>
          <w:ilvl w:val="0"/>
          <w:numId w:val="1"/>
        </w:numPr>
        <w:spacing w:lineRule="auto" w:line="240"/>
        <w:rPr>
          <w:rFonts w:cs="Times New Roman" w:eastAsia="Times New Roman" w:hAnsi="Times New Roman" w:ascii="Times New Roman"/>
          <w:sz w:val="24"/>
          <w:szCs w:val="24"/>
          <w:lang w:eastAsia="hr-HR"/>
        </w:rPr>
      </w:pPr>
      <w:r w:rsidRPr="00D12636">
        <w:rPr>
          <w:rFonts w:cs="Times New Roman" w:eastAsia="Times New Roman" w:hAnsi="Times New Roman" w:ascii="Times New Roman"/>
          <w:sz w:val="24"/>
          <w:szCs w:val="24"/>
          <w:lang w:eastAsia="hr-HR"/>
        </w:rPr>
        <w:t xml:space="preserve">e-Oglasna ploča suda </w:t>
      </w:r>
    </w:p>
    <w:p w:rsidRDefault="00D12636" w:rsidP="00ED7D25" w:rsidR="00B8172B" w:rsidRPr="00ED7D25">
      <w:pPr>
        <w:numPr>
          <w:ilvl w:val="0"/>
          <w:numId w:val="1"/>
        </w:numPr>
        <w:spacing w:lineRule="auto" w:line="240"/>
        <w:rPr>
          <w:rFonts w:cs="Times New Roman" w:eastAsia="Times New Roman" w:hAnsi="Times New Roman" w:ascii="Times New Roman"/>
          <w:sz w:val="24"/>
          <w:szCs w:val="24"/>
          <w:lang w:eastAsia="hr-HR"/>
        </w:rPr>
      </w:pPr>
      <w:r w:rsidRPr="00D12636">
        <w:rPr>
          <w:rFonts w:cs="Times New Roman" w:eastAsia="Times New Roman" w:hAnsi="Times New Roman" w:ascii="Times New Roman"/>
          <w:sz w:val="24"/>
          <w:szCs w:val="24"/>
          <w:lang w:eastAsia="hr-HR"/>
        </w:rPr>
        <w:t xml:space="preserve">U spis      </w:t>
      </w:r>
    </w:p>
    <w:sectPr w:rsidSect="002A76CD" w:rsidR="00B8172B" w:rsidRPr="00ED7D25">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A76CD" w:rsidP="002A76CD" w:rsidR="002A76CD">
      <w:pPr>
        <w:spacing w:lineRule="auto" w:line="240"/>
      </w:pPr>
      <w:r>
        <w:separator/>
      </w:r>
    </w:p>
  </w:endnote>
  <w:endnote w:id="0" w:type="continuationSeparator">
    <w:p w:rsidRDefault="002A76CD" w:rsidP="002A76CD" w:rsidR="002A76CD">
      <w:pPr>
        <w:spacing w:lineRule="auto" w:line="24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A76CD" w:rsidP="002A76CD" w:rsidR="002A76CD">
      <w:pPr>
        <w:spacing w:lineRule="auto" w:line="240"/>
      </w:pPr>
      <w:r>
        <w:separator/>
      </w:r>
    </w:p>
  </w:footnote>
  <w:footnote w:id="0" w:type="continuationSeparator">
    <w:p w:rsidRDefault="002A76CD" w:rsidP="002A76CD" w:rsidR="002A76CD">
      <w:pPr>
        <w:spacing w:lineRule="auto" w:line="24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73510365"/>
      <w:docPartObj>
        <w:docPartGallery w:val="Page Numbers (Top of Page)"/>
        <w:docPartUnique/>
      </w:docPartObj>
    </w:sdtPr>
    <w:sdtEndPr>
      <w:rPr>
        <w:rFonts w:cs="Times New Roman" w:hAnsi="Times New Roman" w:ascii="Times New Roman"/>
        <w:sz w:val="24"/>
        <w:szCs w:val="24"/>
      </w:rPr>
    </w:sdtEndPr>
    <w:sdtContent>
      <w:p w:rsidRDefault="00ED7D25" w:rsidP="002A76CD" w:rsidR="002A76CD" w:rsidRPr="002A76CD">
        <w:pPr>
          <w:pStyle w:val="Zaglavlje"/>
          <w:ind w:firstLine="3540"/>
          <w:jc w:val="center"/>
          <w:rPr>
            <w:rFonts w:cs="Times New Roman" w:hAnsi="Times New Roman" w:ascii="Times New Roman"/>
            <w:sz w:val="24"/>
            <w:szCs w:val="24"/>
          </w:rPr>
        </w:pPr>
        <w:r>
          <w:t xml:space="preserve">            </w:t>
        </w:r>
        <w:r w:rsidR="002A76CD">
          <w:t xml:space="preserve"> </w:t>
        </w:r>
        <w:r w:rsidR="000F2417">
          <w:t xml:space="preserve">    </w:t>
        </w:r>
        <w:r w:rsidR="002A76CD">
          <w:t xml:space="preserve"> </w:t>
        </w:r>
        <w:r w:rsidR="002A76CD" w:rsidRPr="002A76CD">
          <w:rPr>
            <w:rFonts w:cs="Times New Roman" w:hAnsi="Times New Roman" w:ascii="Times New Roman"/>
            <w:sz w:val="24"/>
            <w:szCs w:val="24"/>
          </w:rPr>
          <w:fldChar w:fldCharType="begin"/>
        </w:r>
        <w:r w:rsidR="002A76CD" w:rsidRPr="002A76CD">
          <w:rPr>
            <w:rFonts w:cs="Times New Roman" w:hAnsi="Times New Roman" w:ascii="Times New Roman"/>
            <w:sz w:val="24"/>
            <w:szCs w:val="24"/>
          </w:rPr>
          <w:instrText>PAGE   \* MERGEFORMAT</w:instrText>
        </w:r>
        <w:r w:rsidR="002A76CD" w:rsidRPr="002A76CD">
          <w:rPr>
            <w:rFonts w:cs="Times New Roman" w:hAnsi="Times New Roman" w:ascii="Times New Roman"/>
            <w:sz w:val="24"/>
            <w:szCs w:val="24"/>
          </w:rPr>
          <w:fldChar w:fldCharType="separate"/>
        </w:r>
        <w:r w:rsidR="00140E97">
          <w:rPr>
            <w:rFonts w:cs="Times New Roman" w:hAnsi="Times New Roman" w:ascii="Times New Roman"/>
            <w:noProof/>
            <w:sz w:val="24"/>
            <w:szCs w:val="24"/>
          </w:rPr>
          <w:t>2</w:t>
        </w:r>
        <w:r w:rsidR="002A76CD" w:rsidRPr="002A76CD">
          <w:rPr>
            <w:rFonts w:cs="Times New Roman" w:hAnsi="Times New Roman" w:ascii="Times New Roman"/>
            <w:sz w:val="24"/>
            <w:szCs w:val="24"/>
          </w:rPr>
          <w:fldChar w:fldCharType="end"/>
        </w:r>
        <w:r w:rsidR="000F2417">
          <w:rPr>
            <w:rFonts w:cs="Times New Roman" w:hAnsi="Times New Roman" w:ascii="Times New Roman"/>
            <w:sz w:val="24"/>
            <w:szCs w:val="24"/>
          </w:rPr>
          <w:t xml:space="preserve">                      </w:t>
        </w:r>
        <w:r w:rsidR="002A76CD">
          <w:rPr>
            <w:rFonts w:cs="Times New Roman" w:hAnsi="Times New Roman" w:ascii="Times New Roman"/>
            <w:sz w:val="24"/>
            <w:szCs w:val="24"/>
          </w:rPr>
          <w:t>Poslovni broj: 3. St-</w:t>
        </w:r>
        <w:r w:rsidR="00173ECF">
          <w:rPr>
            <w:rFonts w:cs="Times New Roman" w:hAnsi="Times New Roman" w:ascii="Times New Roman"/>
            <w:sz w:val="24"/>
            <w:szCs w:val="24"/>
          </w:rPr>
          <w:t>364</w:t>
        </w:r>
        <w:r w:rsidR="002A76CD">
          <w:rPr>
            <w:rFonts w:cs="Times New Roman" w:hAnsi="Times New Roman" w:ascii="Times New Roman"/>
            <w:sz w:val="24"/>
            <w:szCs w:val="24"/>
          </w:rPr>
          <w:t>/201</w:t>
        </w:r>
        <w:r w:rsidR="00173ECF">
          <w:rPr>
            <w:rFonts w:cs="Times New Roman" w:hAnsi="Times New Roman" w:ascii="Times New Roman"/>
            <w:sz w:val="24"/>
            <w:szCs w:val="24"/>
          </w:rPr>
          <w:t>7</w:t>
        </w:r>
        <w:r w:rsidR="002A76CD">
          <w:rPr>
            <w:rFonts w:cs="Times New Roman" w:hAnsi="Times New Roman" w:ascii="Times New Roman"/>
            <w:sz w:val="24"/>
            <w:szCs w:val="24"/>
          </w:rPr>
          <w:t>-</w:t>
        </w:r>
        <w:r w:rsidR="00173ECF">
          <w:rPr>
            <w:rFonts w:cs="Times New Roman" w:hAnsi="Times New Roman" w:ascii="Times New Roman"/>
            <w:sz w:val="24"/>
            <w:szCs w:val="24"/>
          </w:rPr>
          <w:t>9</w:t>
        </w:r>
      </w:p>
    </w:sdtContent>
  </w:sdt>
  <w:p w:rsidRDefault="002A76CD" w:rsidR="002A76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30F4" w:rsidP="00EF30F4" w:rsidR="00EF30F4" w:rsidRPr="000765AD">
    <w:pPr>
      <w:spacing w:lineRule="auto" w:line="240"/>
      <w:ind w:left="708"/>
      <w:jc w:val="right"/>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Poslovni broj 3. St-</w:t>
    </w:r>
    <w:r>
      <w:rPr>
        <w:rFonts w:cs="Times New Roman" w:eastAsia="Times New Roman" w:hAnsi="Times New Roman" w:ascii="Times New Roman"/>
        <w:sz w:val="24"/>
        <w:szCs w:val="24"/>
        <w:lang w:eastAsia="hr-HR"/>
      </w:rPr>
      <w:t>364</w:t>
    </w:r>
    <w:r w:rsidRPr="000765AD">
      <w:rPr>
        <w:rFonts w:cs="Times New Roman" w:eastAsia="Times New Roman" w:hAnsi="Times New Roman" w:ascii="Times New Roman"/>
        <w:sz w:val="24"/>
        <w:szCs w:val="24"/>
        <w:lang w:eastAsia="hr-HR"/>
      </w:rPr>
      <w:t>/201</w:t>
    </w:r>
    <w:r>
      <w:rPr>
        <w:rFonts w:cs="Times New Roman" w:eastAsia="Times New Roman" w:hAnsi="Times New Roman" w:ascii="Times New Roman"/>
        <w:sz w:val="24"/>
        <w:szCs w:val="24"/>
        <w:lang w:eastAsia="hr-HR"/>
      </w:rPr>
      <w:t>7</w:t>
    </w:r>
    <w:r w:rsidRPr="000765AD">
      <w:rPr>
        <w:rFonts w:cs="Times New Roman" w:eastAsia="Times New Roman" w:hAnsi="Times New Roman" w:ascii="Times New Roman"/>
        <w:sz w:val="24"/>
        <w:szCs w:val="24"/>
        <w:lang w:eastAsia="hr-HR"/>
      </w:rPr>
      <w:t>-</w:t>
    </w:r>
    <w:r>
      <w:rPr>
        <w:rFonts w:cs="Times New Roman" w:eastAsia="Times New Roman" w:hAnsi="Times New Roman" w:ascii="Times New Roman"/>
        <w:sz w:val="24"/>
        <w:szCs w:val="24"/>
        <w:lang w:eastAsia="hr-HR"/>
      </w:rPr>
      <w:t>9</w:t>
    </w:r>
  </w:p>
  <w:p w:rsidRDefault="00EF30F4" w:rsidR="00EF30F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5AD"/>
    <w:rsid w:val="000765AD"/>
    <w:rsid w:val="000F2417"/>
    <w:rsid w:val="00140E97"/>
    <w:rsid w:val="00173ECF"/>
    <w:rsid w:val="00181BDF"/>
    <w:rsid w:val="002A76CD"/>
    <w:rsid w:val="002E291C"/>
    <w:rsid w:val="00AD49A0"/>
    <w:rsid w:val="00B8172B"/>
    <w:rsid w:val="00C718DC"/>
    <w:rsid w:val="00C83D77"/>
    <w:rsid w:val="00D12636"/>
    <w:rsid w:val="00DB106D"/>
    <w:rsid w:val="00ED7D25"/>
    <w:rsid w:val="00EF30F4"/>
    <w:rsid w:val="00F3539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tLeast" w:line="24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765AD"/>
    <w:pPr>
      <w:spacing w:lineRule="auto" w:line="24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765AD"/>
    <w:rPr>
      <w:rFonts w:cs="Tahoma" w:hAnsi="Tahoma" w:ascii="Tahoma"/>
      <w:sz w:val="16"/>
      <w:szCs w:val="16"/>
    </w:rPr>
  </w:style>
  <w:style w:styleId="Zaglavlje" w:type="paragraph">
    <w:name w:val="header"/>
    <w:basedOn w:val="Normal"/>
    <w:link w:val="ZaglavljeChar"/>
    <w:uiPriority w:val="99"/>
    <w:unhideWhenUsed/>
    <w:rsid w:val="002A76CD"/>
    <w:pPr>
      <w:tabs>
        <w:tab w:pos="4536" w:val="center"/>
        <w:tab w:pos="9072" w:val="right"/>
      </w:tabs>
      <w:spacing w:lineRule="auto" w:line="240"/>
    </w:pPr>
  </w:style>
  <w:style w:customStyle="true" w:styleId="ZaglavljeChar" w:type="character">
    <w:name w:val="Zaglavlje Char"/>
    <w:basedOn w:val="Zadanifontodlomka"/>
    <w:link w:val="Zaglavlje"/>
    <w:uiPriority w:val="99"/>
    <w:rsid w:val="002A76CD"/>
  </w:style>
  <w:style w:styleId="Podnoje" w:type="paragraph">
    <w:name w:val="footer"/>
    <w:basedOn w:val="Normal"/>
    <w:link w:val="PodnojeChar"/>
    <w:uiPriority w:val="99"/>
    <w:unhideWhenUsed/>
    <w:rsid w:val="002A76CD"/>
    <w:pPr>
      <w:tabs>
        <w:tab w:pos="4536" w:val="center"/>
        <w:tab w:pos="9072" w:val="right"/>
      </w:tabs>
      <w:spacing w:lineRule="auto" w:line="240"/>
    </w:pPr>
  </w:style>
  <w:style w:customStyle="true" w:styleId="PodnojeChar" w:type="character">
    <w:name w:val="Podnožje Char"/>
    <w:basedOn w:val="Zadanifontodlomka"/>
    <w:link w:val="Podnoje"/>
    <w:uiPriority w:val="99"/>
    <w:rsid w:val="002A76CD"/>
  </w:style>
  <w:style w:styleId="Tekstrezerviranogmjesta" w:type="character">
    <w:name w:val="Placeholder Text"/>
    <w:basedOn w:val="Zadanifontodlomka"/>
    <w:uiPriority w:val="99"/>
    <w:semiHidden/>
    <w:rsid w:val="00140E97"/>
    <w:rPr>
      <w:color w:val="808080"/>
      <w:bdr w:space="0" w:sz="0" w:color="auto" w:val="none"/>
      <w:shd w:fill="CCFFFF" w:color="auto" w:val="clear"/>
    </w:rPr>
  </w:style>
  <w:style w:customStyle="true" w:styleId="eSPISCCParagraphDefaultFont" w:type="character">
    <w:name w:val="eSPIS_CC_Paragraph Default Font"/>
    <w:basedOn w:val="Zadanifontodlomka"/>
    <w:rsid w:val="00140E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0E97"/>
    <w:rPr>
      <w:bdr w:space="0" w:sz="0" w:color="auto" w:val="none"/>
      <w:shd w:fill="FFFFCC" w:color="auto" w:val="clear"/>
      <w:lang w:val="hr-HR"/>
    </w:rPr>
  </w:style>
  <w:style w:customStyle="true" w:styleId="PozadinaSvijetloCrvena" w:type="character">
    <w:name w:val="Pozadina_SvijetloCrvena"/>
    <w:basedOn w:val="eSPISCCParagraphDefaultFont"/>
    <w:rsid w:val="00140E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0E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40" w:lineRule="atLeast"/>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765AD"/>
    <w:pPr>
      <w:spacing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765AD"/>
    <w:rPr>
      <w:rFonts w:ascii="Tahoma" w:cs="Tahoma" w:hAnsi="Tahoma"/>
      <w:sz w:val="16"/>
      <w:szCs w:val="16"/>
    </w:rPr>
  </w:style>
  <w:style w:styleId="Zaglavlje" w:type="paragraph">
    <w:name w:val="header"/>
    <w:basedOn w:val="Normal"/>
    <w:link w:val="ZaglavljeChar"/>
    <w:uiPriority w:val="99"/>
    <w:unhideWhenUsed/>
    <w:rsid w:val="002A76CD"/>
    <w:pPr>
      <w:tabs>
        <w:tab w:pos="4536" w:val="center"/>
        <w:tab w:pos="9072" w:val="right"/>
      </w:tabs>
      <w:spacing w:line="240" w:lineRule="auto"/>
    </w:pPr>
  </w:style>
  <w:style w:customStyle="1" w:styleId="ZaglavljeChar" w:type="character">
    <w:name w:val="Zaglavlje Char"/>
    <w:basedOn w:val="Zadanifontodlomka"/>
    <w:link w:val="Zaglavlje"/>
    <w:uiPriority w:val="99"/>
    <w:rsid w:val="002A76CD"/>
  </w:style>
  <w:style w:styleId="Podnoje" w:type="paragraph">
    <w:name w:val="footer"/>
    <w:basedOn w:val="Normal"/>
    <w:link w:val="PodnojeChar"/>
    <w:uiPriority w:val="99"/>
    <w:unhideWhenUsed/>
    <w:rsid w:val="002A76CD"/>
    <w:pPr>
      <w:tabs>
        <w:tab w:pos="4536" w:val="center"/>
        <w:tab w:pos="9072" w:val="right"/>
      </w:tabs>
      <w:spacing w:line="240" w:lineRule="auto"/>
    </w:pPr>
  </w:style>
  <w:style w:customStyle="1" w:styleId="PodnojeChar" w:type="character">
    <w:name w:val="Podnožje Char"/>
    <w:basedOn w:val="Zadanifontodlomka"/>
    <w:link w:val="Podnoje"/>
    <w:uiPriority w:val="99"/>
    <w:rsid w:val="002A76CD"/>
  </w:style>
  <w:style w:styleId="Tekstrezerviranogmjesta" w:type="character">
    <w:name w:val="Placeholder Text"/>
    <w:basedOn w:val="Zadanifontodlomka"/>
    <w:uiPriority w:val="99"/>
    <w:semiHidden/>
    <w:rsid w:val="00140E97"/>
    <w:rPr>
      <w:color w:val="808080"/>
      <w:bdr w:color="auto" w:space="0" w:sz="0" w:val="none"/>
      <w:shd w:color="auto" w:fill="CCFFFF" w:val="clear"/>
    </w:rPr>
  </w:style>
  <w:style w:customStyle="1" w:styleId="eSPISCCParagraphDefaultFont" w:type="character">
    <w:name w:val="eSPIS_CC_Paragraph Default Font"/>
    <w:basedOn w:val="Zadanifontodlomka"/>
    <w:rsid w:val="00140E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0E97"/>
    <w:rPr>
      <w:bdr w:color="auto" w:space="0" w:sz="0" w:val="none"/>
      <w:shd w:color="auto" w:fill="FFFFCC" w:val="clear"/>
      <w:lang w:val="hr-HR"/>
    </w:rPr>
  </w:style>
  <w:style w:customStyle="1" w:styleId="PozadinaSvijetloCrvena" w:type="character">
    <w:name w:val="Pozadina_SvijetloCrvena"/>
    <w:basedOn w:val="eSPISCCParagraphDefaultFont"/>
    <w:rsid w:val="00140E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0E9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620706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64910107">
          <w:marLeft w:val="0"/>
          <w:marRight w:val="0"/>
          <w:marTop w:val="60"/>
          <w:marBottom w:val="0"/>
          <w:divBdr>
            <w:top w:space="0" w:sz="0" w:color="auto" w:val="none"/>
            <w:left w:space="0" w:sz="0" w:color="auto" w:val="none"/>
            <w:bottom w:space="0" w:sz="0" w:color="auto" w:val="none"/>
            <w:right w:space="0" w:sz="0" w:color="auto" w:val="none"/>
          </w:divBdr>
          <w:divsChild>
            <w:div w:id="27027344">
              <w:marLeft w:val="0"/>
              <w:marRight w:val="0"/>
              <w:marTop w:val="0"/>
              <w:marBottom w:val="0"/>
              <w:divBdr>
                <w:top w:space="0" w:sz="0" w:color="auto" w:val="none"/>
                <w:left w:space="0" w:sz="0" w:color="auto" w:val="none"/>
                <w:bottom w:space="0" w:sz="0" w:color="auto" w:val="none"/>
                <w:right w:space="0" w:sz="0" w:color="auto" w:val="none"/>
              </w:divBdr>
              <w:divsChild>
                <w:div w:id="271860867">
                  <w:marLeft w:val="3750"/>
                  <w:marRight w:val="0"/>
                  <w:marTop w:val="0"/>
                  <w:marBottom w:val="300"/>
                  <w:divBdr>
                    <w:top w:space="0" w:sz="0" w:color="auto" w:val="none"/>
                    <w:left w:space="0" w:sz="0" w:color="auto" w:val="none"/>
                    <w:bottom w:space="0" w:sz="0" w:color="auto" w:val="none"/>
                    <w:right w:space="0" w:sz="0" w:color="auto" w:val="none"/>
                  </w:divBdr>
                  <w:divsChild>
                    <w:div w:id="1485731458">
                      <w:marLeft w:val="0"/>
                      <w:marRight w:val="0"/>
                      <w:marTop w:val="0"/>
                      <w:marBottom w:val="0"/>
                      <w:divBdr>
                        <w:top w:space="0" w:sz="0" w:color="auto" w:val="none"/>
                        <w:left w:space="0" w:sz="0" w:color="auto" w:val="none"/>
                        <w:bottom w:space="0" w:sz="0" w:color="auto" w:val="none"/>
                        <w:right w:space="0" w:sz="0" w:color="auto" w:val="none"/>
                      </w:divBdr>
                      <w:divsChild>
                        <w:div w:id="1273131282">
                          <w:marLeft w:val="0"/>
                          <w:marRight w:val="0"/>
                          <w:marTop w:val="0"/>
                          <w:marBottom w:val="0"/>
                          <w:divBdr>
                            <w:top w:space="0" w:sz="0" w:color="auto" w:val="none"/>
                            <w:left w:space="0" w:sz="0" w:color="auto" w:val="none"/>
                            <w:bottom w:space="0" w:sz="0" w:color="auto" w:val="none"/>
                            <w:right w:space="0" w:sz="0" w:color="auto" w:val="none"/>
                          </w:divBdr>
                          <w:divsChild>
                            <w:div w:id="746803865">
                              <w:marLeft w:val="0"/>
                              <w:marRight w:val="0"/>
                              <w:marTop w:val="0"/>
                              <w:marBottom w:val="0"/>
                              <w:divBdr>
                                <w:top w:space="0" w:sz="0" w:color="auto" w:val="none"/>
                                <w:left w:space="0" w:sz="0" w:color="auto" w:val="none"/>
                                <w:bottom w:space="0" w:sz="0" w:color="auto" w:val="none"/>
                                <w:right w:space="0" w:sz="0" w:color="auto" w:val="none"/>
                              </w:divBdr>
                              <w:divsChild>
                                <w:div w:id="770441274">
                                  <w:marLeft w:val="0"/>
                                  <w:marRight w:val="0"/>
                                  <w:marTop w:val="0"/>
                                  <w:marBottom w:val="0"/>
                                  <w:divBdr>
                                    <w:top w:space="0" w:sz="0" w:color="auto" w:val="none"/>
                                    <w:left w:space="0" w:sz="0" w:color="auto" w:val="none"/>
                                    <w:bottom w:space="0" w:sz="0" w:color="auto" w:val="none"/>
                                    <w:right w:space="0" w:sz="0" w:color="auto" w:val="none"/>
                                  </w:divBdr>
                                  <w:divsChild>
                                    <w:div w:id="714623419">
                                      <w:marLeft w:val="0"/>
                                      <w:marRight w:val="0"/>
                                      <w:marTop w:val="0"/>
                                      <w:marBottom w:val="0"/>
                                      <w:divBdr>
                                        <w:top w:space="0" w:sz="0" w:color="auto" w:val="none"/>
                                        <w:left w:space="0" w:sz="0" w:color="auto" w:val="none"/>
                                        <w:bottom w:space="0" w:sz="0" w:color="auto" w:val="none"/>
                                        <w:right w:space="0" w:sz="0" w:color="auto" w:val="none"/>
                                      </w:divBdr>
                                      <w:divsChild>
                                        <w:div w:id="11778147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8400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62305315">
          <w:marLeft w:val="0"/>
          <w:marRight w:val="0"/>
          <w:marTop w:val="60"/>
          <w:marBottom w:val="0"/>
          <w:divBdr>
            <w:top w:space="0" w:sz="0" w:color="auto" w:val="none"/>
            <w:left w:space="0" w:sz="0" w:color="auto" w:val="none"/>
            <w:bottom w:space="0" w:sz="0" w:color="auto" w:val="none"/>
            <w:right w:space="0" w:sz="0" w:color="auto" w:val="none"/>
          </w:divBdr>
          <w:divsChild>
            <w:div w:id="771784315">
              <w:marLeft w:val="0"/>
              <w:marRight w:val="0"/>
              <w:marTop w:val="0"/>
              <w:marBottom w:val="0"/>
              <w:divBdr>
                <w:top w:space="0" w:sz="0" w:color="auto" w:val="none"/>
                <w:left w:space="0" w:sz="0" w:color="auto" w:val="none"/>
                <w:bottom w:space="0" w:sz="0" w:color="auto" w:val="none"/>
                <w:right w:space="0" w:sz="0" w:color="auto" w:val="none"/>
              </w:divBdr>
              <w:divsChild>
                <w:div w:id="145318636">
                  <w:marLeft w:val="3750"/>
                  <w:marRight w:val="0"/>
                  <w:marTop w:val="0"/>
                  <w:marBottom w:val="300"/>
                  <w:divBdr>
                    <w:top w:space="0" w:sz="0" w:color="auto" w:val="none"/>
                    <w:left w:space="0" w:sz="0" w:color="auto" w:val="none"/>
                    <w:bottom w:space="0" w:sz="0" w:color="auto" w:val="none"/>
                    <w:right w:space="0" w:sz="0" w:color="auto" w:val="none"/>
                  </w:divBdr>
                  <w:divsChild>
                    <w:div w:id="1232809490">
                      <w:marLeft w:val="0"/>
                      <w:marRight w:val="0"/>
                      <w:marTop w:val="0"/>
                      <w:marBottom w:val="0"/>
                      <w:divBdr>
                        <w:top w:space="0" w:sz="0" w:color="auto" w:val="none"/>
                        <w:left w:space="0" w:sz="0" w:color="auto" w:val="none"/>
                        <w:bottom w:space="0" w:sz="0" w:color="auto" w:val="none"/>
                        <w:right w:space="0" w:sz="0" w:color="auto" w:val="none"/>
                      </w:divBdr>
                      <w:divsChild>
                        <w:div w:id="2082095988">
                          <w:marLeft w:val="0"/>
                          <w:marRight w:val="0"/>
                          <w:marTop w:val="0"/>
                          <w:marBottom w:val="0"/>
                          <w:divBdr>
                            <w:top w:space="0" w:sz="0" w:color="auto" w:val="none"/>
                            <w:left w:space="0" w:sz="0" w:color="auto" w:val="none"/>
                            <w:bottom w:space="0" w:sz="0" w:color="auto" w:val="none"/>
                            <w:right w:space="0" w:sz="0" w:color="auto" w:val="none"/>
                          </w:divBdr>
                          <w:divsChild>
                            <w:div w:id="965814488">
                              <w:marLeft w:val="0"/>
                              <w:marRight w:val="0"/>
                              <w:marTop w:val="0"/>
                              <w:marBottom w:val="0"/>
                              <w:divBdr>
                                <w:top w:space="0" w:sz="0" w:color="auto" w:val="none"/>
                                <w:left w:space="0" w:sz="0" w:color="auto" w:val="none"/>
                                <w:bottom w:space="0" w:sz="0" w:color="auto" w:val="none"/>
                                <w:right w:space="0" w:sz="0" w:color="auto" w:val="none"/>
                              </w:divBdr>
                              <w:divsChild>
                                <w:div w:id="1722249739">
                                  <w:marLeft w:val="0"/>
                                  <w:marRight w:val="0"/>
                                  <w:marTop w:val="0"/>
                                  <w:marBottom w:val="0"/>
                                  <w:divBdr>
                                    <w:top w:space="0" w:sz="0" w:color="auto" w:val="none"/>
                                    <w:left w:space="0" w:sz="0" w:color="auto" w:val="none"/>
                                    <w:bottom w:space="0" w:sz="0" w:color="auto" w:val="none"/>
                                    <w:right w:space="0" w:sz="0" w:color="auto" w:val="none"/>
                                  </w:divBdr>
                                  <w:divsChild>
                                    <w:div w:id="1856729035">
                                      <w:marLeft w:val="0"/>
                                      <w:marRight w:val="0"/>
                                      <w:marTop w:val="0"/>
                                      <w:marBottom w:val="0"/>
                                      <w:divBdr>
                                        <w:top w:space="0" w:sz="0" w:color="auto" w:val="none"/>
                                        <w:left w:space="0" w:sz="0" w:color="auto" w:val="none"/>
                                        <w:bottom w:space="0" w:sz="0" w:color="auto" w:val="none"/>
                                        <w:right w:space="0" w:sz="0" w:color="auto" w:val="none"/>
                                      </w:divBdr>
                                      <w:divsChild>
                                        <w:div w:id="1918705679">
                                          <w:marLeft w:val="0"/>
                                          <w:marRight w:val="0"/>
                                          <w:marTop w:val="0"/>
                                          <w:marBottom w:val="0"/>
                                          <w:divBdr>
                                            <w:top w:space="0" w:sz="0" w:color="auto" w:val="none"/>
                                            <w:left w:space="0" w:sz="0" w:color="auto" w:val="none"/>
                                            <w:bottom w:space="0" w:sz="0" w:color="auto" w:val="none"/>
                                            <w:right w:space="0" w:sz="0" w:color="auto" w:val="none"/>
                                          </w:divBdr>
                                          <w:divsChild>
                                            <w:div w:id="19458452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364</izvorni_sadrzaj>
    <derivirana_varijabla naziv="DomainObject.Predmet.Broj_1">364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2017.</izvorni_sadrzaj>
    <derivirana_varijabla naziv="DomainObject.Predmet.DatumOsnivanja_1">10.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St-364/2017</izvorni_sadrzaj>
    <derivirana_varijabla naziv="DomainObject.Predmet.OznakaBroj_1">St-364/2017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AERODROM STANKOVCI d.o.o. za zračni promet</izvorni_sadrzaj>
    <derivirana_varijabla naziv="DomainObject.Predmet.ProtustrankaFormated_1">  AERODROM STANKOVCI d.o.o. za zračni promet</derivirana_varijabla>
  </DomainObject.Predmet.ProtustrankaFormated>
  <DomainObject.Predmet.ProtustrankaFormatedOIB>
    <izvorni_sadrzaj>  AERODROM STANKOVCI d.o.o. za zračni promet, OIB 98723335876</izvorni_sadrzaj>
    <derivirana_varijabla naziv="DomainObject.Predmet.ProtustrankaFormatedOIB_1">  AERODROM STANKOVCI d.o.o. za zračni promet, OIB 98723335876</derivirana_varijabla>
  </DomainObject.Predmet.ProtustrankaFormatedOIB>
  <DomainObject.Predmet.ProtustrankaFormatedWithAdress>
    <izvorni_sadrzaj> AERODROM STANKOVCI d.o.o. za zračni promet, Stankovci bb, 23422 Stankovci</izvorni_sadrzaj>
    <derivirana_varijabla naziv="DomainObject.Predmet.ProtustrankaFormatedWithAdress_1"> AERODROM STANKOVCI d.o.o. za zračni promet, Stankovci bb, 23422 Stankovci</derivirana_varijabla>
  </DomainObject.Predmet.ProtustrankaFormatedWithAdress>
  <DomainObject.Predmet.ProtustrankaFormatedWithAdressOIB>
    <izvorni_sadrzaj> AERODROM STANKOVCI d.o.o. za zračni promet, OIB 98723335876, Stankovci bb, 23422 Stankovci</izvorni_sadrzaj>
    <derivirana_varijabla naziv="DomainObject.Predmet.ProtustrankaFormatedWithAdressOIB_1"> AERODROM STANKOVCI d.o.o. za zračni promet, OIB 98723335876, Stankovci bb, 23422 Stankovci</derivirana_varijabla>
  </DomainObject.Predmet.ProtustrankaFormatedWithAdressOIB>
  <DomainObject.Predmet.ProtustrankaWithAdress>
    <izvorni_sadrzaj>AERODROM STANKOVCI d.o.o. za zračni promet Stankovci bb, 23422 Stankovci</izvorni_sadrzaj>
    <derivirana_varijabla naziv="DomainObject.Predmet.ProtustrankaWithAdress_1">AERODROM STANKOVCI d.o.o. za zračni promet Stankovci bb, 23422 Stankovci</derivirana_varijabla>
  </DomainObject.Predmet.ProtustrankaWithAdress>
  <DomainObject.Predmet.ProtustrankaWithAdressOIB>
    <izvorni_sadrzaj>AERODROM STANKOVCI d.o.o. za zračni promet, OIB 98723335876, Stankovci bb, 23422 Stankovci</izvorni_sadrzaj>
    <derivirana_varijabla naziv="DomainObject.Predmet.ProtustrankaWithAdressOIB_1">AERODROM STANKOVCI d.o.o. za zračni promet, OIB 98723335876, Stankovci bb, 23422 Stankovci</derivirana_varijabla>
  </DomainObject.Predmet.ProtustrankaWithAdressOIB>
  <DomainObject.Predmet.ProtustrankaNazivFormated>
    <izvorni_sadrzaj>AERODROM STANKOVCI d.o.o. za zračni promet</izvorni_sadrzaj>
    <derivirana_varijabla naziv="DomainObject.Predmet.ProtustrankaNazivFormated_1">AERODROM STANKOVCI d.o.o. za zračni promet</derivirana_varijabla>
  </DomainObject.Predmet.ProtustrankaNazivFormated>
  <DomainObject.Predmet.ProtustrankaNazivFormatedOIB>
    <izvorni_sadrzaj>AERODROM STANKOVCI d.o.o. za zračni promet, OIB 98723335876</izvorni_sadrzaj>
    <derivirana_varijabla naziv="DomainObject.Predmet.ProtustrankaNazivFormatedOIB_1">AERODROM STANKOVCI d.o.o. za zračni promet, OIB 98723335876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Josip Crnčević</izvorni_sadrzaj>
    <derivirana_varijabla naziv="DomainObject.Predmet.StrankaFormated_1">  FINA; Josip Crnčević</derivirana_varijabla>
  </DomainObject.Predmet.StrankaFormated>
  <DomainObject.Predmet.StrankaFormatedOIB>
    <izvorni_sadrzaj>  FINA, OIB 85821130368; Josip Crnčević, OIB 88130911235</izvorni_sadrzaj>
    <derivirana_varijabla naziv="DomainObject.Predmet.StrankaFormatedOIB_1">  FINA, OIB 85821130368; Josip Crnčević, OIB 88130911235</derivirana_varijabla>
  </DomainObject.Predmet.StrankaFormatedOIB>
  <DomainObject.Predmet.StrankaFormatedWithAdress>
    <izvorni_sadrzaj> FINA; Josip Crnčević, Lasina 4, 22240 Jezera</izvorni_sadrzaj>
    <derivirana_varijabla naziv="DomainObject.Predmet.StrankaFormatedWithAdress_1"> FINA; Josip Crnčević, Lasina 4, 22240 Jezera</derivirana_varijabla>
  </DomainObject.Predmet.StrankaFormatedWithAdress>
  <DomainObject.Predmet.StrankaFormatedWithAdressOIB>
    <izvorni_sadrzaj> FINA, OIB 85821130368; Josip Crnčević, OIB 88130911235, Lasina 4, 22240 Jezera</izvorni_sadrzaj>
    <derivirana_varijabla naziv="DomainObject.Predmet.StrankaFormatedWithAdressOIB_1"> FINA, OIB 85821130368; Josip Crnčević, OIB 88130911235, Lasina 4, 22240 Jezera</derivirana_varijabla>
  </DomainObject.Predmet.StrankaFormatedWithAdressOIB>
  <DomainObject.Predmet.StrankaWithAdress>
    <izvorni_sadrzaj>FINA ,Josip Crnčević Lasina 4,22240 Jezera</izvorni_sadrzaj>
    <derivirana_varijabla naziv="DomainObject.Predmet.StrankaWithAdress_1">FINA ,Josip Crnčević Lasina 4,22240 Jezera</derivirana_varijabla>
  </DomainObject.Predmet.StrankaWithAdress>
  <DomainObject.Predmet.StrankaWithAdressOIB>
    <izvorni_sadrzaj>FINA, OIB 85821130368,Josip Crnčević, OIB 88130911235, Lasina 4,22240 Jezera</izvorni_sadrzaj>
    <derivirana_varijabla naziv="DomainObject.Predmet.StrankaWithAdressOIB_1">FINA, OIB 85821130368,Josip Crnčević, OIB 88130911235, Lasina 4,22240 Jezera</derivirana_varijabla>
  </DomainObject.Predmet.StrankaWithAdressOIB>
  <DomainObject.Predmet.StrankaNazivFormated>
    <izvorni_sadrzaj>FINA,Josip Crnčević</izvorni_sadrzaj>
    <derivirana_varijabla naziv="DomainObject.Predmet.StrankaNazivFormated_1">FINA,Josip Crnčević</derivirana_varijabla>
  </DomainObject.Predmet.StrankaNazivFormated>
  <DomainObject.Predmet.StrankaNazivFormatedOIB>
    <izvorni_sadrzaj>FINA, OIB 85821130368,Josip Crnčević, OIB 88130911235</izvorni_sadrzaj>
    <derivirana_varijabla naziv="DomainObject.Predmet.StrankaNazivFormatedOIB_1">FINA, OIB 85821130368,Josip Crnčević, OIB 88130911235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106748.37</izvorni_sadrzaj>
    <derivirana_varijabla naziv="DomainObject.Predmet.TrenutnaVrijednost_1">106748.37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Josip Crnčević</item>
    </izvorni_sadrzaj>
    <derivirana_varijabla naziv="DomainObject.Predmet.StrankaListFormated_1">
      <item>FINA</item>
      <item>Josip Crnčević</item>
    </derivirana_varijabla>
  </DomainObject.Predmet.StrankaListFormated>
  <DomainObject.Predmet.StrankaListFormatedOIB>
    <izvorni_sadrzaj>
      <item>FINA, OIB 85821130368</item>
      <item>Josip Crnčević, OIB 88130911235</item>
    </izvorni_sadrzaj>
    <derivirana_varijabla naziv="DomainObject.Predmet.StrankaListFormatedOIB_1">
      <item>FINA, OIB 85821130368</item>
      <item>Josip Crnčević, OIB 88130911235</item>
    </derivirana_varijabla>
  </DomainObject.Predmet.StrankaListFormatedOIB>
  <DomainObject.Predmet.StrankaListFormatedWithAdress>
    <izvorni_sadrzaj>
      <item>FINA</item>
      <item>Josip Crnčević, Lasina 4, 22240 Jezera</item>
    </izvorni_sadrzaj>
    <derivirana_varijabla naziv="DomainObject.Predmet.StrankaListFormatedWithAdress_1">
      <item>FINA</item>
      <item>Josip Crnčević, Lasina 4, 22240 Jezera</item>
    </derivirana_varijabla>
  </DomainObject.Predmet.StrankaListFormatedWithAdress>
  <DomainObject.Predmet.StrankaListFormatedWithAdressOIB>
    <izvorni_sadrzaj>
      <item>FINA, OIB 85821130368</item>
      <item>Josip Crnčević, OIB 88130911235, Lasina 4, 22240 Jezera</item>
    </izvorni_sadrzaj>
    <derivirana_varijabla naziv="DomainObject.Predmet.StrankaListFormatedWithAdressOIB_1">
      <item>FINA, OIB 85821130368</item>
      <item>Josip Crnčević, OIB 88130911235, Lasina 4, 22240 Jezera</item>
    </derivirana_varijabla>
  </DomainObject.Predmet.StrankaListFormatedWithAdressOIB>
  <DomainObject.Predmet.StrankaListNazivFormated>
    <izvorni_sadrzaj>
      <item>FINA</item>
      <item>Josip Crnčević</item>
    </izvorni_sadrzaj>
    <derivirana_varijabla naziv="DomainObject.Predmet.StrankaListNazivFormated_1">
      <item>FINA</item>
      <item>Josip Crnčević</item>
    </derivirana_varijabla>
  </DomainObject.Predmet.StrankaListNazivFormated>
  <DomainObject.Predmet.StrankaListNazivFormatedOIB>
    <izvorni_sadrzaj>
      <item>FINA, OIB 85821130368</item>
      <item>Josip Crnčević, OIB 88130911235</item>
    </izvorni_sadrzaj>
    <derivirana_varijabla naziv="DomainObject.Predmet.StrankaListNazivFormatedOIB_1">
      <item>FINA, OIB 85821130368</item>
      <item>Josip Crnčević, OIB 88130911235</item>
    </derivirana_varijabla>
  </DomainObject.Predmet.StrankaListNazivFormatedOIB>
  <DomainObject.Predmet.ProtuStrankaListFormated>
    <izvorni_sadrzaj>
      <item>AERODROM STANKOVCI d.o.o. za zračni promet</item>
    </izvorni_sadrzaj>
    <derivirana_varijabla naziv="DomainObject.Predmet.ProtuStrankaListFormated_1">
      <item>AERODROM STANKOVCI d.o.o. za zračni promet</item>
    </derivirana_varijabla>
  </DomainObject.Predmet.ProtuStrankaListFormated>
  <DomainObject.Predmet.ProtuStrankaListFormatedOIB>
    <izvorni_sadrzaj>
      <item>AERODROM STANKOVCI d.o.o. za zračni promet, OIB 98723335876</item>
    </izvorni_sadrzaj>
    <derivirana_varijabla naziv="DomainObject.Predmet.ProtuStrankaListFormatedOIB_1">
      <item>AERODROM STANKOVCI d.o.o. za zračni promet, OIB 98723335876</item>
    </derivirana_varijabla>
  </DomainObject.Predmet.ProtuStrankaListFormatedOIB>
  <DomainObject.Predmet.ProtuStrankaListFormatedWithAdress>
    <izvorni_sadrzaj>
      <item>AERODROM STANKOVCI d.o.o. za zračni promet, Stankovci bb, 23422 Stankovci</item>
    </izvorni_sadrzaj>
    <derivirana_varijabla naziv="DomainObject.Predmet.ProtuStrankaListFormatedWithAdress_1">
      <item>AERODROM STANKOVCI d.o.o. za zračni promet, Stankovci bb, 23422 Stankovci</item>
    </derivirana_varijabla>
  </DomainObject.Predmet.ProtuStrankaListFormatedWithAdress>
  <DomainObject.Predmet.ProtuStrankaListFormatedWithAdressOIB>
    <izvorni_sadrzaj>
      <item>AERODROM STANKOVCI d.o.o. za zračni promet, OIB 98723335876, Stankovci bb, 23422 Stankovci</item>
    </izvorni_sadrzaj>
    <derivirana_varijabla naziv="DomainObject.Predmet.ProtuStrankaListFormatedWithAdressOIB_1">
      <item>AERODROM STANKOVCI d.o.o. za zračni promet, OIB 98723335876, Stankovci bb, 23422 Stankovci</item>
    </derivirana_varijabla>
  </DomainObject.Predmet.ProtuStrankaListFormatedWithAdressOIB>
  <DomainObject.Predmet.ProtuStrankaListNazivFormated>
    <izvorni_sadrzaj>
      <item>AERODROM STANKOVCI d.o.o. za zračni promet</item>
    </izvorni_sadrzaj>
    <derivirana_varijabla naziv="DomainObject.Predmet.ProtuStrankaListNazivFormated_1">
      <item>AERODROM STANKOVCI d.o.o. za zračni promet</item>
    </derivirana_varijabla>
  </DomainObject.Predmet.ProtuStrankaListNazivFormated>
  <DomainObject.Predmet.ProtuStrankaListNazivFormatedOIB>
    <izvorni_sadrzaj>
      <item>AERODROM STANKOVCI d.o.o. za zračni promet, OIB 98723335876</item>
    </izvorni_sadrzaj>
    <derivirana_varijabla naziv="DomainObject.Predmet.ProtuStrankaListNazivFormatedOIB_1">
      <item>AERODROM STANKOVCI d.o.o. za zračni promet, OIB 98723335876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2018.</izvorni_sadrzaj>
    <derivirana_varijabla naziv="DomainObject.Datum_1">29. ožujka 2018.</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AERODROM STANKOVCI d.o.o. za zračni promet</izvorni_sadrzaj>
    <derivirana_varijabla naziv="DomainObject.Predmet.ProtustrankaIDrugi_1">AERODROM STANKOVCI d.o.o. za zračni promet</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AERODROM STANKOVCI d.o.o. za zračni promet, OIB 98723335876, Stankovci bb, 23422 Stankovci</izvorni_sadrzaj>
    <derivirana_varijabla naziv="DomainObject.Predmet.ProtustrankaIDrugiAdressOIB_1">AERODROM STANKOVCI d.o.o. za zračni promet, OIB 98723335876, Stankovci bb, 23422 Stankovci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AERODROM STANKOVCI d.o.o. za zračni promet</item>
      <item>Josip Crnčević</item>
    </izvorni_sadrzaj>
    <derivirana_varijabla naziv="DomainObject.Predmet.SudioniciListNaziv_1">
      <item>FINA</item>
      <item>AERODROM STANKOVCI d.o.o. za zračni promet</item>
      <item>Josip Crnčević</item>
    </derivirana_varijabla>
  </DomainObject.Predmet.SudioniciListNaziv>
  <DomainObject.Predmet.SudioniciListAdressOIB>
    <izvorni_sadrzaj>
      <item>FINA, OIB 85821130368</item>
      <item>AERODROM STANKOVCI d.o.o. za zračni promet, OIB 98723335876, Stankovci bb,23422 Stankovci</item>
      <item>Josip Crnčević, OIB 88130911235, Lasina 4,22240 Jezera</item>
    </izvorni_sadrzaj>
    <derivirana_varijabla naziv="DomainObject.Predmet.SudioniciListAdressOIB_1">
      <item>FINA, OIB 85821130368</item>
      <item>AERODROM STANKOVCI d.o.o. za zračni promet, OIB 98723335876, Stankovci bb,23422 Stankovci</item>
      <item>Josip Crnčević, OIB 88130911235, Lasina 4,22240 Jezera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98723335876</item>
      <item>, OIB 88130911235</item>
    </izvorni_sadrzaj>
    <derivirana_varijabla naziv="DomainObject.Predmet.SudioniciListNazivOIB_1">
      <item>, OIB 85821130368</item>
      <item>, OIB 98723335876</item>
      <item>, OIB 88130911235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815</properties:Words>
  <properties:Characters>4437</properties:Characters>
  <properties:Lines>95</properties:Lines>
  <properties:Paragraphs>31</properties:Paragraphs>
  <properties:TotalTime>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2018-03-28T09:46:00Z</dcterms:created>
  <dc:creator>Nena Mužanović</dc:creator>
  <cp:lastModifiedBy>Nena Mužanović</cp:lastModifiedBy>
  <cp:lastPrinted>2018-03-29T06:10:00Z</cp:lastPrinted>
  <dcterms:modified xmlns:xsi="http://www.w3.org/2001/XMLSchema-instance" xsi:type="dcterms:W3CDTF">2018-03-29T06:10:00Z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(St-364-2016 AERODROM STANKOVCI imenovanje.docx)</vt:lpwstr>
  </prop:property>
  <prop:property name="CC_coloring" pid="4" fmtid="{D5CDD505-2E9C-101B-9397-08002B2CF9AE}">
    <vt:bool>true</vt:bool>
  </prop:property>
  <prop:property name="BrojStranica" pid="5" fmtid="{D5CDD505-2E9C-101B-9397-08002B2CF9AE}">
    <vt:i4>2</vt:i4>
  </prop:property>
</prop:Properties>
</file>