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372d" w14:paraId="596372d" w:rsidRDefault="00340725" w:rsidP="00340725" w:rsidR="00340725" w:rsidRPr="000E14DD">
      <w:pPr>
        <w:pStyle w:val="Naslov1"/>
        <w15:collapsed w:val="false"/>
        <w:rPr>
          <w:rFonts w:cs="Tahoma"/>
          <w:sz w:val="22"/>
          <w:szCs w:val="22"/>
        </w:rPr>
      </w:pPr>
      <w:bookmarkStart w:name="_GoBack" w:id="0"/>
      <w:bookmarkEnd w:id="0"/>
      <w:r w:rsidRPr="000E14DD">
        <w:rPr>
          <w:rFonts w:cs="Tahoma"/>
          <w:sz w:val="22"/>
          <w:szCs w:val="22"/>
        </w:rPr>
        <w:t>STEČAJNA UPRAVITELJICA</w:t>
      </w:r>
    </w:p>
    <w:p w:rsidRDefault="00340725" w:rsidP="00340725" w:rsidR="00340725" w:rsidRPr="000E14DD">
      <w:pPr>
        <w:rPr>
          <w:rFonts w:cs="Tahoma" w:hAnsi="Arial" w:ascii="Arial"/>
          <w:b/>
          <w:sz w:val="22"/>
          <w:szCs w:val="22"/>
        </w:rPr>
      </w:pPr>
      <w:r w:rsidRPr="000E14DD">
        <w:rPr>
          <w:rFonts w:cs="Tahoma" w:hAnsi="Arial" w:ascii="Arial"/>
          <w:b/>
          <w:sz w:val="22"/>
          <w:szCs w:val="22"/>
        </w:rPr>
        <w:t>MARIJANA SABLJIĆ</w:t>
      </w:r>
    </w:p>
    <w:p w:rsidRDefault="00340725" w:rsidP="00340725" w:rsidR="00340725" w:rsidRPr="000E14DD">
      <w:pPr>
        <w:rPr>
          <w:rFonts w:cs="Tahoma" w:hAnsi="Arial" w:ascii="Arial"/>
          <w:sz w:val="22"/>
          <w:szCs w:val="22"/>
        </w:rPr>
      </w:pPr>
      <w:r w:rsidRPr="000E14DD">
        <w:rPr>
          <w:rFonts w:cs="Tahoma" w:hAnsi="Arial" w:ascii="Arial"/>
          <w:sz w:val="22"/>
          <w:szCs w:val="22"/>
        </w:rPr>
        <w:t>Ulica grada Chicaga 18, 10000 Zagreb</w:t>
      </w:r>
    </w:p>
    <w:p w:rsidRDefault="00340725" w:rsidP="00340725" w:rsidR="00340725" w:rsidRPr="000E14DD">
      <w:pPr>
        <w:rPr>
          <w:rFonts w:cs="Tahoma" w:hAnsi="Arial" w:ascii="Arial"/>
          <w:sz w:val="22"/>
          <w:szCs w:val="22"/>
        </w:rPr>
      </w:pPr>
      <w:proofErr w:type="spellStart"/>
      <w:r w:rsidRPr="000E14DD">
        <w:rPr>
          <w:rFonts w:cs="Tahoma" w:hAnsi="Arial" w:ascii="Arial"/>
          <w:sz w:val="22"/>
          <w:szCs w:val="22"/>
        </w:rPr>
        <w:t>Gsm</w:t>
      </w:r>
      <w:proofErr w:type="spellEnd"/>
      <w:r w:rsidRPr="000E14DD">
        <w:rPr>
          <w:rFonts w:cs="Tahoma" w:hAnsi="Arial" w:ascii="Arial"/>
          <w:sz w:val="22"/>
          <w:szCs w:val="22"/>
        </w:rPr>
        <w:t xml:space="preserve">:  +385 99 6971 399 </w:t>
      </w:r>
    </w:p>
    <w:p w:rsidRDefault="00340725" w:rsidP="00340725" w:rsidR="00340725" w:rsidRPr="000E14DD">
      <w:pPr>
        <w:rPr>
          <w:rFonts w:cs="Tahoma" w:hAnsi="Arial" w:ascii="Arial"/>
          <w:sz w:val="22"/>
          <w:szCs w:val="22"/>
        </w:rPr>
      </w:pPr>
      <w:r w:rsidRPr="000E14DD">
        <w:rPr>
          <w:rFonts w:cs="Tahoma" w:hAnsi="Arial" w:ascii="Arial"/>
          <w:sz w:val="22"/>
          <w:szCs w:val="22"/>
        </w:rPr>
        <w:t xml:space="preserve">e-mail: </w:t>
      </w:r>
      <w:r w:rsidR="00502A19" w:rsidRPr="000E14DD">
        <w:rPr>
          <w:rFonts w:cs="Tahoma" w:hAnsi="Arial" w:ascii="Arial"/>
          <w:sz w:val="22"/>
          <w:szCs w:val="22"/>
        </w:rPr>
        <w:t>marijana</w:t>
      </w:r>
      <w:r w:rsidRPr="000E14DD">
        <w:rPr>
          <w:rFonts w:cs="Tahoma" w:hAnsi="Arial" w:ascii="Arial"/>
          <w:sz w:val="22"/>
          <w:szCs w:val="22"/>
        </w:rPr>
        <w:t>@</w:t>
      </w:r>
      <w:r w:rsidR="00502A19" w:rsidRPr="000E14DD">
        <w:rPr>
          <w:rFonts w:cs="Tahoma" w:hAnsi="Arial" w:ascii="Arial"/>
          <w:sz w:val="22"/>
          <w:szCs w:val="22"/>
        </w:rPr>
        <w:t>odvjetnica-</w:t>
      </w:r>
      <w:proofErr w:type="spellStart"/>
      <w:r w:rsidR="00502A19" w:rsidRPr="000E14DD">
        <w:rPr>
          <w:rFonts w:cs="Tahoma" w:hAnsi="Arial" w:ascii="Arial"/>
          <w:sz w:val="22"/>
          <w:szCs w:val="22"/>
        </w:rPr>
        <w:t>sabljic</w:t>
      </w:r>
      <w:r w:rsidRPr="000E14DD">
        <w:rPr>
          <w:rFonts w:cs="Tahoma" w:hAnsi="Arial" w:ascii="Arial"/>
          <w:sz w:val="22"/>
          <w:szCs w:val="22"/>
        </w:rPr>
        <w:t>.hr</w:t>
      </w:r>
      <w:proofErr w:type="spellEnd"/>
    </w:p>
    <w:p w:rsidRDefault="00372358" w:rsidP="00340725" w:rsidR="00340725" w:rsidRPr="000E14DD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6" o:title="BD21448_"/>
          </v:shape>
        </w:pict>
      </w:r>
    </w:p>
    <w:p w:rsidRDefault="00340725" w:rsidP="00340725" w:rsidR="00340725" w:rsidRPr="000E14DD">
      <w:pPr>
        <w:rPr>
          <w:rFonts w:cs="Tahoma" w:hAnsi="Arial" w:ascii="Arial"/>
          <w:b/>
          <w:bCs/>
          <w:sz w:val="22"/>
          <w:szCs w:val="22"/>
        </w:rPr>
      </w:pPr>
    </w:p>
    <w:p w:rsidRDefault="00340725" w:rsidP="00340725" w:rsidR="00340725" w:rsidRPr="000E14DD">
      <w:pPr>
        <w:jc w:val="right"/>
        <w:rPr>
          <w:rFonts w:cs="Tahoma" w:hAnsi="Arial" w:ascii="Arial"/>
          <w:sz w:val="22"/>
          <w:szCs w:val="22"/>
        </w:rPr>
      </w:pPr>
      <w:r w:rsidRPr="000E14DD">
        <w:rPr>
          <w:rFonts w:cs="Tahoma" w:hAnsi="Arial" w:ascii="Arial"/>
          <w:sz w:val="22"/>
          <w:szCs w:val="22"/>
        </w:rPr>
        <w:t xml:space="preserve">U Zagrebu, </w:t>
      </w:r>
      <w:r w:rsidR="00502A19" w:rsidRPr="000E14DD">
        <w:rPr>
          <w:rFonts w:cs="Tahoma" w:hAnsi="Arial" w:ascii="Arial"/>
          <w:sz w:val="22"/>
          <w:szCs w:val="22"/>
        </w:rPr>
        <w:t>01</w:t>
      </w:r>
      <w:r w:rsidRPr="000E14DD">
        <w:rPr>
          <w:rFonts w:cs="Tahoma" w:hAnsi="Arial" w:ascii="Arial"/>
          <w:sz w:val="22"/>
          <w:szCs w:val="22"/>
        </w:rPr>
        <w:t xml:space="preserve">. </w:t>
      </w:r>
      <w:r w:rsidR="00502A19" w:rsidRPr="000E14DD">
        <w:rPr>
          <w:rFonts w:cs="Tahoma" w:hAnsi="Arial" w:ascii="Arial"/>
          <w:sz w:val="22"/>
          <w:szCs w:val="22"/>
        </w:rPr>
        <w:t>ožujka 2018</w:t>
      </w:r>
      <w:r w:rsidRPr="000E14DD">
        <w:rPr>
          <w:rFonts w:cs="Tahoma" w:hAnsi="Arial" w:ascii="Arial"/>
          <w:sz w:val="22"/>
          <w:szCs w:val="22"/>
        </w:rPr>
        <w:t>. godine</w:t>
      </w: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  <w:r w:rsidRPr="000E14DD">
        <w:rPr>
          <w:rFonts w:cs="Tahoma" w:hAnsi="Arial" w:ascii="Arial"/>
          <w:bCs/>
          <w:sz w:val="22"/>
          <w:szCs w:val="22"/>
        </w:rPr>
        <w:t>REPUBLIKA HRVATSKA</w:t>
      </w: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  <w:r w:rsidRPr="000E14DD">
        <w:rPr>
          <w:rFonts w:cs="Tahoma" w:hAnsi="Arial" w:ascii="Arial"/>
          <w:bCs/>
          <w:sz w:val="22"/>
          <w:szCs w:val="22"/>
        </w:rPr>
        <w:t>TRGOVAČKI SUD U ZAGREBU</w:t>
      </w: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0E14DD">
      <w:pPr>
        <w:jc w:val="right"/>
        <w:rPr>
          <w:rFonts w:hAnsi="Arial" w:ascii="Arial"/>
          <w:sz w:val="22"/>
        </w:rPr>
      </w:pPr>
      <w:r w:rsidRPr="000E14DD">
        <w:rPr>
          <w:rFonts w:hAnsi="Arial" w:ascii="Arial"/>
          <w:sz w:val="22"/>
        </w:rPr>
        <w:t>Posl.br: St-1448/2013</w:t>
      </w:r>
    </w:p>
    <w:p w:rsidRDefault="00340725" w:rsidP="00340725" w:rsidR="00340725" w:rsidRPr="000E14DD">
      <w:pPr>
        <w:jc w:val="right"/>
        <w:rPr>
          <w:rFonts w:cs="Tahoma" w:hAnsi="Arial" w:ascii="Arial"/>
          <w:bCs/>
          <w:sz w:val="22"/>
          <w:szCs w:val="22"/>
        </w:rPr>
      </w:pPr>
      <w:r w:rsidRPr="000E14DD">
        <w:rPr>
          <w:rFonts w:hAnsi="Arial" w:ascii="Arial"/>
          <w:sz w:val="22"/>
        </w:rPr>
        <w:t>stečajni sudac Mislav Kolakušić</w:t>
      </w: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0E14DD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D90F2A">
      <w:pPr>
        <w:jc w:val="both"/>
        <w:rPr>
          <w:rFonts w:hAnsi="Arial" w:ascii="Arial"/>
          <w:b/>
          <w:sz w:val="22"/>
          <w:szCs w:val="28"/>
        </w:rPr>
      </w:pPr>
      <w:r w:rsidRPr="00D90F2A">
        <w:rPr>
          <w:rFonts w:cs="Tahoma" w:hAnsi="Arial" w:ascii="Arial"/>
          <w:bCs/>
          <w:sz w:val="22"/>
          <w:szCs w:val="22"/>
        </w:rPr>
        <w:t xml:space="preserve">Predmet: </w:t>
      </w:r>
      <w:r w:rsidRPr="00D90F2A">
        <w:rPr>
          <w:rFonts w:cs="Arial" w:eastAsia="Cambria" w:hAnsi="Arial" w:ascii="Arial"/>
          <w:sz w:val="22"/>
          <w:lang w:eastAsia="en-US"/>
        </w:rPr>
        <w:t xml:space="preserve">Centar za marketing </w:t>
      </w:r>
      <w:proofErr w:type="spellStart"/>
      <w:r w:rsidRPr="00D90F2A">
        <w:rPr>
          <w:rFonts w:cs="Arial" w:eastAsia="Cambria" w:hAnsi="Arial" w:ascii="Arial"/>
          <w:sz w:val="22"/>
          <w:lang w:eastAsia="en-US"/>
        </w:rPr>
        <w:t>Cema</w:t>
      </w:r>
      <w:proofErr w:type="spellEnd"/>
      <w:r w:rsidRPr="00D90F2A">
        <w:rPr>
          <w:rFonts w:cs="Arial" w:eastAsia="Cambria" w:hAnsi="Arial" w:ascii="Arial"/>
          <w:sz w:val="22"/>
          <w:lang w:eastAsia="en-US"/>
        </w:rPr>
        <w:t xml:space="preserve"> d.o.o. </w:t>
      </w:r>
      <w:r w:rsidRPr="00D90F2A">
        <w:rPr>
          <w:rFonts w:cs="Tahoma" w:hAnsi="Arial" w:ascii="Arial"/>
          <w:bCs/>
          <w:sz w:val="22"/>
          <w:szCs w:val="22"/>
        </w:rPr>
        <w:t xml:space="preserve">u stečaju, </w:t>
      </w:r>
      <w:proofErr w:type="spellStart"/>
      <w:r w:rsidRPr="00D90F2A">
        <w:rPr>
          <w:rFonts w:cs="Tahoma" w:hAnsi="Arial" w:ascii="Arial"/>
          <w:bCs/>
          <w:sz w:val="22"/>
          <w:szCs w:val="22"/>
        </w:rPr>
        <w:t>OIB</w:t>
      </w:r>
      <w:proofErr w:type="spellEnd"/>
      <w:r w:rsidRPr="00D90F2A">
        <w:rPr>
          <w:rFonts w:cs="Tahoma" w:hAnsi="Arial" w:ascii="Arial"/>
          <w:bCs/>
          <w:sz w:val="22"/>
          <w:szCs w:val="22"/>
        </w:rPr>
        <w:t xml:space="preserve">: </w:t>
      </w:r>
      <w:r w:rsidRPr="00D90F2A">
        <w:rPr>
          <w:rFonts w:cs="Arial" w:eastAsia="Cambria" w:hAnsi="Arial" w:ascii="Arial"/>
          <w:sz w:val="22"/>
          <w:lang w:eastAsia="en-US"/>
        </w:rPr>
        <w:t>03194436526</w:t>
      </w:r>
      <w:r w:rsidRPr="00D90F2A">
        <w:rPr>
          <w:rFonts w:cs="Tahoma" w:hAnsi="Arial" w:ascii="Arial"/>
          <w:bCs/>
          <w:sz w:val="22"/>
          <w:szCs w:val="22"/>
        </w:rPr>
        <w:t xml:space="preserve">, sa sjedištem u Zagrebu, </w:t>
      </w:r>
      <w:r w:rsidRPr="00D90F2A">
        <w:rPr>
          <w:rFonts w:cs="Arial" w:eastAsia="Cambria" w:hAnsi="Arial" w:ascii="Arial"/>
          <w:sz w:val="22"/>
          <w:lang w:eastAsia="en-US"/>
        </w:rPr>
        <w:t>Makančeva 16</w:t>
      </w:r>
      <w:r w:rsidRPr="00D90F2A">
        <w:rPr>
          <w:rFonts w:cs="Tahoma" w:hAnsi="Arial" w:ascii="Arial"/>
          <w:bCs/>
          <w:sz w:val="22"/>
          <w:szCs w:val="22"/>
        </w:rPr>
        <w:t>, koje zastupa stečajna upraviteljica Marijana Sabljić</w:t>
      </w:r>
    </w:p>
    <w:p w:rsidRDefault="00340725" w:rsidP="00340725" w:rsidR="00340725" w:rsidRPr="00D90F2A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D90F2A">
      <w:pPr>
        <w:rPr>
          <w:rFonts w:hAnsi="Arial" w:ascii="Arial"/>
          <w:sz w:val="22"/>
        </w:rPr>
      </w:pPr>
    </w:p>
    <w:p w:rsidRDefault="00340725" w:rsidP="00340725" w:rsidR="00340725" w:rsidRPr="00D90F2A">
      <w:pPr>
        <w:rPr>
          <w:rFonts w:cs="Tahoma" w:hAnsi="Arial" w:ascii="Arial"/>
          <w:bCs/>
          <w:sz w:val="22"/>
          <w:szCs w:val="22"/>
        </w:rPr>
      </w:pPr>
    </w:p>
    <w:p w:rsidRDefault="00D90F2A" w:rsidP="00D90F2A" w:rsidR="00D90F2A" w:rsidRPr="00D90F2A">
      <w:pPr>
        <w:pBdr>
          <w:bottom w:space="0" w:sz="6" w:color="auto" w:val="single"/>
        </w:pBdr>
        <w:ind w:hanging="2160" w:left="2160"/>
        <w:jc w:val="both"/>
        <w:rPr>
          <w:rFonts w:cs="font447" w:eastAsia="Arial Unicode MS" w:hAnsi="Arial" w:ascii="Arial"/>
          <w:b/>
          <w:kern w:val="1"/>
          <w:sz w:val="22"/>
          <w:szCs w:val="22"/>
          <w:lang w:eastAsia="ar-SA"/>
        </w:rPr>
      </w:pPr>
    </w:p>
    <w:p w:rsidRDefault="00D90F2A" w:rsidP="00D90F2A" w:rsidR="00D90F2A" w:rsidRPr="00D90F2A">
      <w:pPr>
        <w:pBdr>
          <w:bottom w:space="0" w:sz="6" w:color="auto" w:val="single"/>
        </w:pBdr>
        <w:ind w:hanging="2160" w:left="2160"/>
        <w:jc w:val="both"/>
        <w:rPr>
          <w:rFonts w:eastAsia="Calibri" w:hAnsi="Arial" w:ascii="Arial"/>
          <w:sz w:val="22"/>
          <w:szCs w:val="22"/>
        </w:rPr>
      </w:pPr>
      <w:r w:rsidRPr="00D90F2A">
        <w:rPr>
          <w:rFonts w:eastAsia="Calibri" w:hAnsi="Arial" w:ascii="Arial"/>
          <w:sz w:val="22"/>
          <w:szCs w:val="22"/>
        </w:rPr>
        <w:t xml:space="preserve">PREDMET:   </w:t>
      </w:r>
      <w:r w:rsidRPr="00D90F2A">
        <w:rPr>
          <w:rFonts w:eastAsia="Calibri" w:hAnsi="Arial" w:ascii="Arial"/>
          <w:sz w:val="22"/>
          <w:szCs w:val="22"/>
        </w:rPr>
        <w:tab/>
        <w:t xml:space="preserve">Prijedlog završne diobe </w:t>
      </w:r>
    </w:p>
    <w:p w:rsidRDefault="00D90F2A" w:rsidP="00D90F2A" w:rsidR="00D90F2A" w:rsidRPr="00D90F2A">
      <w:pPr>
        <w:suppressAutoHyphens/>
        <w:ind w:firstLine="709"/>
        <w:rPr>
          <w:rFonts w:cs="font447" w:eastAsia="Arial Unicode MS" w:hAnsi="Arial" w:ascii="Arial"/>
          <w:b/>
          <w:kern w:val="1"/>
          <w:sz w:val="22"/>
          <w:szCs w:val="22"/>
          <w:lang w:eastAsia="ar-SA"/>
        </w:rPr>
      </w:pPr>
    </w:p>
    <w:p w:rsidRDefault="00D90F2A" w:rsidP="00D90F2A" w:rsidR="00D90F2A" w:rsidRPr="00D90F2A">
      <w:pPr>
        <w:suppressAutoHyphens/>
        <w:jc w:val="both"/>
        <w:rPr>
          <w:rFonts w:cs="font447" w:eastAsia="Arial Unicode MS" w:hAnsi="Arial" w:ascii="Arial"/>
          <w:kern w:val="1"/>
          <w:sz w:val="22"/>
          <w:szCs w:val="22"/>
          <w:lang w:eastAsia="ar-SA"/>
        </w:rPr>
      </w:pPr>
    </w:p>
    <w:p w:rsidRDefault="00D90F2A" w:rsidP="00D90F2A" w:rsidR="00D90F2A" w:rsidRPr="00D90F2A">
      <w:pPr>
        <w:suppressAutoHyphens/>
        <w:rPr>
          <w:rFonts w:cs="font447" w:eastAsia="Arial Unicode MS" w:hAnsi="Arial" w:ascii="Arial"/>
          <w:kern w:val="1"/>
          <w:sz w:val="22"/>
          <w:szCs w:val="22"/>
          <w:lang w:eastAsia="ar-SA"/>
        </w:rPr>
      </w:pPr>
      <w:r w:rsidRPr="00D90F2A">
        <w:rPr>
          <w:rFonts w:cs="font447" w:eastAsia="Arial Unicode MS" w:hAnsi="Arial" w:ascii="Arial"/>
          <w:kern w:val="1"/>
          <w:sz w:val="22"/>
          <w:szCs w:val="22"/>
          <w:lang w:eastAsia="ar-SA"/>
        </w:rPr>
        <w:t xml:space="preserve">Poštovani, </w:t>
      </w:r>
    </w:p>
    <w:p w:rsidRDefault="00D90F2A" w:rsidP="00D90F2A" w:rsidR="00D90F2A" w:rsidRPr="00D90F2A">
      <w:pPr>
        <w:jc w:val="both"/>
        <w:rPr>
          <w:rFonts w:hAnsi="Arial" w:ascii="Arial"/>
          <w:sz w:val="22"/>
          <w:szCs w:val="22"/>
        </w:rPr>
      </w:pPr>
    </w:p>
    <w:p w:rsidRDefault="00D90F2A" w:rsidP="00D90F2A" w:rsidR="00D90F2A" w:rsidRPr="00D90F2A">
      <w:pPr>
        <w:jc w:val="both"/>
        <w:rPr>
          <w:rFonts w:hAnsi="Arial" w:ascii="Arial"/>
          <w:sz w:val="22"/>
        </w:rPr>
      </w:pPr>
      <w:r w:rsidRPr="00D90F2A">
        <w:rPr>
          <w:rFonts w:hAnsi="Arial" w:ascii="Arial"/>
          <w:sz w:val="22"/>
          <w:szCs w:val="22"/>
        </w:rPr>
        <w:t xml:space="preserve">Ovim putem Vas izvješćujem da je okončano unovčenje stečajne mase. Nakon podmirenja svih troškova i obveza, raspoloživi iznos stečajne mase za rasporediti vjerovnicima nižih isplatnih redova iznosi </w:t>
      </w:r>
      <w:r w:rsidRPr="00D90F2A">
        <w:rPr>
          <w:rFonts w:hAnsi="Arial" w:ascii="Arial"/>
          <w:sz w:val="22"/>
          <w:lang w:eastAsia="hr-HR"/>
        </w:rPr>
        <w:t xml:space="preserve">8.826,33 </w:t>
      </w:r>
      <w:r w:rsidRPr="00D90F2A">
        <w:rPr>
          <w:rFonts w:hAnsi="Arial" w:ascii="Arial"/>
          <w:sz w:val="22"/>
          <w:szCs w:val="22"/>
        </w:rPr>
        <w:t>kn. Ovom diobom obuhvatile bi se tražbine nižih isplatnih redova, i to u iznosu od 100 % od iznosa utvrđenih tražbina, a sve sukladno završnom diobnom popisu kojeg Vam dostavljam u prilogu.</w:t>
      </w:r>
      <w:r w:rsidRPr="00D90F2A">
        <w:rPr>
          <w:rFonts w:hAnsi="Arial" w:ascii="Arial"/>
          <w:sz w:val="22"/>
        </w:rPr>
        <w:t xml:space="preserve"> </w:t>
      </w:r>
    </w:p>
    <w:p w:rsidRDefault="00D90F2A" w:rsidP="00D90F2A" w:rsidR="00D90F2A" w:rsidRPr="00D90F2A">
      <w:pPr>
        <w:jc w:val="both"/>
        <w:rPr>
          <w:rFonts w:hAnsi="Arial" w:ascii="Arial"/>
          <w:sz w:val="22"/>
          <w:szCs w:val="22"/>
        </w:rPr>
      </w:pPr>
    </w:p>
    <w:p w:rsidRDefault="00D90F2A" w:rsidP="00D90F2A" w:rsidR="00D90F2A" w:rsidRPr="00D90F2A">
      <w:pPr>
        <w:jc w:val="both"/>
        <w:rPr>
          <w:rFonts w:hAnsi="Arial" w:ascii="Arial"/>
          <w:sz w:val="22"/>
          <w:szCs w:val="22"/>
        </w:rPr>
      </w:pPr>
      <w:r w:rsidRPr="00D90F2A">
        <w:rPr>
          <w:rFonts w:hAnsi="Arial" w:ascii="Arial"/>
          <w:sz w:val="22"/>
          <w:szCs w:val="22"/>
        </w:rPr>
        <w:t xml:space="preserve">Sukladno članku 192. </w:t>
      </w:r>
      <w:proofErr w:type="spellStart"/>
      <w:r w:rsidRPr="00D90F2A">
        <w:rPr>
          <w:rFonts w:hAnsi="Arial" w:ascii="Arial"/>
          <w:sz w:val="22"/>
          <w:szCs w:val="22"/>
        </w:rPr>
        <w:t>SZ</w:t>
      </w:r>
      <w:proofErr w:type="spellEnd"/>
      <w:r w:rsidRPr="00D90F2A">
        <w:rPr>
          <w:rFonts w:hAnsi="Arial" w:ascii="Arial"/>
          <w:sz w:val="22"/>
          <w:szCs w:val="22"/>
        </w:rPr>
        <w:t xml:space="preserve">-a, molim suglasnost za pristupanje završnoj diobi stečajne mase u ukupnom iznosu od </w:t>
      </w:r>
      <w:r w:rsidRPr="00D90F2A">
        <w:rPr>
          <w:rFonts w:hAnsi="Arial" w:ascii="Arial"/>
          <w:sz w:val="22"/>
          <w:lang w:eastAsia="hr-HR"/>
        </w:rPr>
        <w:t xml:space="preserve">8.826,33 </w:t>
      </w:r>
      <w:r w:rsidRPr="00D90F2A">
        <w:rPr>
          <w:rFonts w:hAnsi="Arial" w:ascii="Arial"/>
          <w:sz w:val="22"/>
          <w:szCs w:val="22"/>
        </w:rPr>
        <w:t>kn.</w:t>
      </w:r>
    </w:p>
    <w:p w:rsidRDefault="00D90F2A" w:rsidP="00D90F2A" w:rsidR="00D90F2A" w:rsidRPr="00D90F2A">
      <w:pPr>
        <w:rPr>
          <w:rFonts w:hAnsi="Arial" w:ascii="Arial"/>
          <w:sz w:val="22"/>
          <w:szCs w:val="22"/>
        </w:rPr>
      </w:pPr>
    </w:p>
    <w:p w:rsidRDefault="00D90F2A" w:rsidP="00D90F2A" w:rsidR="00D90F2A" w:rsidRPr="00D90F2A">
      <w:pPr>
        <w:jc w:val="both"/>
        <w:rPr>
          <w:rFonts w:hAnsi="Arial" w:ascii="Arial"/>
          <w:sz w:val="22"/>
          <w:szCs w:val="22"/>
        </w:rPr>
      </w:pPr>
      <w:r w:rsidRPr="00D90F2A">
        <w:rPr>
          <w:rFonts w:hAnsi="Arial" w:ascii="Arial"/>
          <w:sz w:val="22"/>
          <w:szCs w:val="22"/>
        </w:rPr>
        <w:t>Nadalje, dostavljam i završni račun s prilozima, a sve kako bi sud isti mogao ispitati, te kako bi ga mogao pravovremeno izložiti u pisarnici suda na uvid vjerovnicima.</w:t>
      </w:r>
    </w:p>
    <w:p w:rsidRDefault="00340725" w:rsidP="00340725" w:rsidR="00340725" w:rsidRPr="00D90F2A">
      <w:pPr>
        <w:rPr>
          <w:rFonts w:cs="Tahoma" w:hAnsi="Arial" w:ascii="Arial"/>
          <w:bCs/>
          <w:sz w:val="22"/>
          <w:szCs w:val="22"/>
        </w:rPr>
      </w:pPr>
    </w:p>
    <w:p w:rsidRDefault="00340725" w:rsidP="00340725" w:rsidR="00340725" w:rsidRPr="00D90F2A">
      <w:pPr>
        <w:jc w:val="both"/>
        <w:rPr>
          <w:rFonts w:hAnsi="Arial" w:ascii="Arial"/>
          <w:sz w:val="22"/>
        </w:rPr>
      </w:pPr>
    </w:p>
    <w:p w:rsidRDefault="00340725" w:rsidP="00340725" w:rsidR="00340725" w:rsidRPr="00D90F2A">
      <w:pPr>
        <w:jc w:val="both"/>
        <w:rPr>
          <w:rFonts w:hAnsi="Arial" w:ascii="Arial"/>
          <w:sz w:val="22"/>
        </w:rPr>
      </w:pPr>
    </w:p>
    <w:p w:rsidRDefault="00340725" w:rsidP="00340725" w:rsidR="00340725" w:rsidRPr="00D90F2A">
      <w:pPr>
        <w:jc w:val="both"/>
        <w:rPr>
          <w:rFonts w:hAnsi="Arial" w:ascii="Arial"/>
          <w:sz w:val="22"/>
        </w:rPr>
      </w:pPr>
    </w:p>
    <w:p w:rsidRDefault="00340725" w:rsidP="00340725" w:rsidR="00340725" w:rsidRPr="00D90F2A">
      <w:pPr>
        <w:jc w:val="both"/>
        <w:rPr>
          <w:rFonts w:hAnsi="Arial" w:ascii="Arial"/>
          <w:sz w:val="22"/>
        </w:rPr>
      </w:pPr>
      <w:r w:rsidRPr="00D90F2A">
        <w:rPr>
          <w:rFonts w:hAnsi="Arial" w:ascii="Arial"/>
          <w:sz w:val="22"/>
        </w:rPr>
        <w:tab/>
      </w:r>
      <w:r w:rsidRPr="00D90F2A">
        <w:rPr>
          <w:rFonts w:hAnsi="Arial" w:ascii="Arial"/>
          <w:sz w:val="22"/>
        </w:rPr>
        <w:tab/>
      </w:r>
      <w:r w:rsidRPr="00D90F2A">
        <w:rPr>
          <w:rFonts w:hAnsi="Arial" w:ascii="Arial"/>
          <w:sz w:val="22"/>
        </w:rPr>
        <w:tab/>
      </w:r>
      <w:r w:rsidRPr="00D90F2A">
        <w:rPr>
          <w:rFonts w:hAnsi="Arial" w:ascii="Arial"/>
          <w:sz w:val="22"/>
        </w:rPr>
        <w:tab/>
      </w:r>
      <w:r w:rsidRPr="00D90F2A">
        <w:rPr>
          <w:rFonts w:hAnsi="Arial" w:ascii="Arial"/>
          <w:sz w:val="22"/>
        </w:rPr>
        <w:tab/>
      </w:r>
      <w:r w:rsidRPr="00D90F2A">
        <w:rPr>
          <w:rFonts w:hAnsi="Arial" w:ascii="Arial"/>
          <w:sz w:val="22"/>
        </w:rPr>
        <w:tab/>
        <w:t xml:space="preserve"> __________________________________</w:t>
      </w:r>
    </w:p>
    <w:p w:rsidRDefault="00340725" w:rsidP="00340725" w:rsidR="00340725" w:rsidRPr="00D90F2A">
      <w:pPr>
        <w:ind w:firstLine="720" w:left="3600"/>
        <w:jc w:val="both"/>
        <w:rPr>
          <w:rFonts w:hAnsi="Arial" w:ascii="Arial"/>
          <w:sz w:val="22"/>
        </w:rPr>
      </w:pPr>
      <w:r w:rsidRPr="00D90F2A">
        <w:rPr>
          <w:rFonts w:cs="Arial" w:hAnsi="Arial" w:ascii="Arial"/>
          <w:sz w:val="22"/>
          <w:lang w:eastAsia="en-US"/>
        </w:rPr>
        <w:t xml:space="preserve"> </w:t>
      </w:r>
      <w:r w:rsidRPr="00D90F2A">
        <w:rPr>
          <w:rFonts w:eastAsiaTheme="minorHAnsi" w:cs="Arial" w:hAnsi="Arial" w:ascii="Arial"/>
          <w:sz w:val="22"/>
          <w:lang w:eastAsia="en-US"/>
        </w:rPr>
        <w:t xml:space="preserve">Centar za marketing </w:t>
      </w:r>
      <w:proofErr w:type="spellStart"/>
      <w:r w:rsidRPr="00D90F2A">
        <w:rPr>
          <w:rFonts w:eastAsiaTheme="minorHAnsi" w:cs="Arial" w:hAnsi="Arial" w:ascii="Arial"/>
          <w:sz w:val="22"/>
          <w:lang w:eastAsia="en-US"/>
        </w:rPr>
        <w:t>Cema</w:t>
      </w:r>
      <w:proofErr w:type="spellEnd"/>
      <w:r w:rsidRPr="00D90F2A">
        <w:rPr>
          <w:rFonts w:eastAsiaTheme="minorHAnsi" w:cs="Arial" w:hAnsi="Arial" w:ascii="Arial"/>
          <w:sz w:val="22"/>
          <w:lang w:eastAsia="en-US"/>
        </w:rPr>
        <w:t xml:space="preserve"> </w:t>
      </w:r>
      <w:r w:rsidRPr="00D90F2A">
        <w:rPr>
          <w:rFonts w:hAnsi="Arial" w:ascii="Arial"/>
          <w:sz w:val="22"/>
        </w:rPr>
        <w:t>d.o.o. u stečaju</w:t>
      </w:r>
    </w:p>
    <w:p w:rsidRDefault="00340725" w:rsidP="00340725" w:rsidR="00340725" w:rsidRPr="00D90F2A">
      <w:pPr>
        <w:ind w:left="4320"/>
        <w:jc w:val="both"/>
        <w:rPr>
          <w:rFonts w:hAnsi="Arial" w:ascii="Arial"/>
          <w:sz w:val="22"/>
        </w:rPr>
      </w:pPr>
      <w:r w:rsidRPr="00D90F2A">
        <w:rPr>
          <w:rFonts w:hAnsi="Arial" w:ascii="Arial"/>
          <w:sz w:val="22"/>
        </w:rPr>
        <w:t xml:space="preserve"> koje zastupa stečajna upraviteljica</w:t>
      </w:r>
    </w:p>
    <w:p w:rsidRDefault="00340725" w:rsidP="00340725" w:rsidR="00340725" w:rsidRPr="00D90F2A">
      <w:pPr>
        <w:ind w:firstLine="720" w:left="3600"/>
        <w:jc w:val="both"/>
        <w:rPr>
          <w:rFonts w:hAnsi="Arial" w:ascii="Arial"/>
          <w:sz w:val="22"/>
        </w:rPr>
      </w:pPr>
      <w:r w:rsidRPr="00D90F2A">
        <w:rPr>
          <w:rFonts w:hAnsi="Arial" w:ascii="Arial"/>
          <w:sz w:val="22"/>
        </w:rPr>
        <w:t xml:space="preserve"> Marijana Sabljić</w:t>
      </w:r>
    </w:p>
    <w:p w:rsidRDefault="00502A19" w:rsidR="00502A19" w:rsidRPr="00D90F2A">
      <w:pPr>
        <w:rPr>
          <w:rFonts w:hAnsi="Arial" w:ascii="Arial"/>
          <w:sz w:val="22"/>
        </w:rPr>
      </w:pPr>
    </w:p>
    <w:sectPr w:rsidSect="00502A19" w:rsidR="00502A19" w:rsidRPr="00D90F2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47">
    <w:altName w:val="Times New Roman"/>
    <w:charset w:val="EE"/>
    <w:family w:val="auto"/>
    <w:pitch w:val="variable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725"/>
    <w:rsid w:val="000E14DD"/>
    <w:rsid w:val="000F1185"/>
    <w:rsid w:val="002B6036"/>
    <w:rsid w:val="00340725"/>
    <w:rsid w:val="00347CC2"/>
    <w:rsid w:val="00372358"/>
    <w:rsid w:val="00485001"/>
    <w:rsid w:val="00502A19"/>
    <w:rsid w:val="00CC31B5"/>
    <w:rsid w:val="00CE3438"/>
    <w:rsid w:val="00D90F2A"/>
    <w:rsid w:val="00E92F30"/>
    <w:rsid w:val="00FF57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qFormat/>
    <w:rsid w:val="00340725"/>
    <w:rPr>
      <w:rFonts w:cs="Times New Roman" w:eastAsia="Times New Roman" w:hAnsi="Times New Roman" w:asci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340725"/>
    <w:pPr>
      <w:keepNext/>
      <w:spacing w:after="60" w:before="240"/>
      <w:jc w:val="both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40725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Bezproreda" w:type="paragraph">
    <w:name w:val="No Spacing"/>
    <w:uiPriority w:val="1"/>
    <w:qFormat/>
    <w:rsid w:val="00502A19"/>
    <w:rPr>
      <w:rFonts w:cs="Times New Roman" w:eastAsia="Calibri" w:hAnsi="Calibri" w:ascii="Calibri"/>
      <w:sz w:val="22"/>
      <w:szCs w:val="22"/>
      <w:lang w:val="hr-HR"/>
    </w:rPr>
  </w:style>
  <w:style w:styleId="Tekstrezerviranogmjesta" w:type="character">
    <w:name w:val="Placeholder Text"/>
    <w:basedOn w:val="Zadanifontodlomka"/>
    <w:rsid w:val="00372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3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358"/>
    <w:rPr>
      <w:rFonts w:cs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358"/>
    <w:rPr>
      <w:rFonts w:cs="Tahoma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358"/>
    <w:rPr>
      <w:rFonts w:cs="Tahoma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qFormat/>
    <w:rsid w:val="00340725"/>
    <w:rPr>
      <w:rFonts w:ascii="Times New Roman" w:cs="Times New Roman" w:eastAsia="Times New Roman" w:hAns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340725"/>
    <w:pPr>
      <w:keepNext/>
      <w:spacing w:after="60" w:before="240"/>
      <w:jc w:val="both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40725"/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styleId="Bezproreda" w:type="paragraph">
    <w:name w:val="No Spacing"/>
    <w:uiPriority w:val="1"/>
    <w:qFormat/>
    <w:rsid w:val="00502A19"/>
    <w:rPr>
      <w:rFonts w:ascii="Calibri" w:cs="Times New Roman" w:eastAsia="Calibri" w:hAnsi="Calibri"/>
      <w:sz w:val="22"/>
      <w:szCs w:val="22"/>
      <w:lang w:val="hr-HR"/>
    </w:rPr>
  </w:style>
  <w:style w:styleId="Tekstrezerviranogmjesta" w:type="character">
    <w:name w:val="Placeholder Text"/>
    <w:basedOn w:val="Zadanifontodlomka"/>
    <w:rsid w:val="00372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3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358"/>
    <w:rPr>
      <w:rFonts w:cs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358"/>
    <w:rPr>
      <w:rFonts w:ascii="Times New Roman" w:cs="Tahoma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358"/>
    <w:rPr>
      <w:rFonts w:ascii="Times New Roman" w:cs="Tahoma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015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1</properties:Pages>
  <properties:Words>182</properties:Words>
  <properties:Characters>1110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2018-03-06T07:32:00Z</dcterms:created>
  <dc:creator>MARIJANA SABLJIĆ</dc:creator>
  <cp:lastModifiedBy>Ivana Stampf</cp:lastModifiedBy>
  <dcterms:modified xmlns:xsi="http://www.w3.org/2001/XMLSchema-instance" xsi:type="dcterms:W3CDTF">2018-03-06T07:34:00Z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St-1448/2013-65 / Podnesak - Prijedlog stečajnog upravitelja (PODNESAK ZAVRSNA DIOBA 01032018.docx)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