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775e" w14:paraId="63a775e" w:rsidRDefault="00C217EC" w:rsidP="004D7906" w:rsidR="009A0F25">
      <w:pPr>
        <w:ind w:firstLine="720"/>
        <w15:collapsed w:val="false"/>
      </w:pPr>
      <w:bookmarkStart w:name="_GoBack" w:id="0"/>
      <w:bookmarkEnd w:id="0"/>
      <w:r>
        <w:rPr>
          <w:b/>
          <w:noProof/>
          <w:lang w:eastAsia="hr-HR"/>
        </w:rPr>
        <w:drawing>
          <wp:inline distR="0" distL="0" distB="0" distT="0">
            <wp:extent cy="721360" cx="53848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F25" w:rsidP="009A0F25" w:rsidR="009A0F25"/>
    <w:p w:rsidRDefault="009A0F25" w:rsidP="009A0F25" w:rsidR="009A0F25"/>
    <w:p w:rsidRDefault="009A0F25" w:rsidP="009A0F25" w:rsidR="009A0F25">
      <w:r>
        <w:t>REPUBLIKA HRVATSKA</w:t>
      </w:r>
    </w:p>
    <w:p w:rsidRDefault="009A0F25" w:rsidP="009A0F25" w:rsidR="009A0F25">
      <w:r>
        <w:t>TRGOVAČKI SUD U OSIJEKU</w:t>
      </w:r>
    </w:p>
    <w:p w:rsidRDefault="009A0F25" w:rsidP="009A0F25" w:rsidR="009A0F25">
      <w:r>
        <w:t>STALNA SLUŽBA U SLAVONSKOM BRODU            Broj:  3 St-</w:t>
      </w:r>
      <w:r w:rsidR="004D7906">
        <w:t>1055/2018-9</w:t>
      </w:r>
    </w:p>
    <w:p w:rsidRDefault="009A0F25" w:rsidP="009A0F25" w:rsidR="009A0F25">
      <w:r>
        <w:t>Trg pobjede 13</w:t>
      </w:r>
    </w:p>
    <w:p w:rsidRDefault="009A0F25" w:rsidP="009A0F25" w:rsidR="009A0F25">
      <w:r>
        <w:t>35 000 Slavonski Brod</w:t>
      </w:r>
    </w:p>
    <w:p w:rsidRDefault="009A0F25" w:rsidP="009A0F25" w:rsidR="009A0F25"/>
    <w:p w:rsidRDefault="009A0F25" w:rsidP="009A0F25" w:rsidR="009A0F25" w:rsidRPr="009A0F25">
      <w:pPr>
        <w:jc w:val="center"/>
        <w:rPr>
          <w:b/>
        </w:rPr>
      </w:pPr>
      <w:r w:rsidRPr="009A0F25">
        <w:rPr>
          <w:b/>
        </w:rPr>
        <w:t>Z A K L J U Č A K</w:t>
      </w:r>
    </w:p>
    <w:p w:rsidRDefault="009A0F25" w:rsidP="009A0F25" w:rsidR="009A0F25" w:rsidRPr="009A0F25">
      <w:pPr>
        <w:jc w:val="center"/>
        <w:rPr>
          <w:b/>
        </w:rPr>
      </w:pPr>
    </w:p>
    <w:p w:rsidRDefault="009A0F25" w:rsidP="009A0F25" w:rsidR="009A0F25">
      <w:pPr>
        <w:ind w:firstLine="720"/>
        <w:jc w:val="both"/>
      </w:pPr>
      <w:r w:rsidRPr="00947A86">
        <w:rPr>
          <w:b/>
        </w:rPr>
        <w:t>TRGOVAČKI SUD U OSIJEKU STALNA SLUŽBA U SLAVONSKOM BRODU,</w:t>
      </w:r>
      <w:r>
        <w:t xml:space="preserve"> po stečajnoj sutkinji Danieli Martini Maoduš, po stečajnom postupku nad stečajnim dužnikom  stečajna masa GRADITELJSTV</w:t>
      </w:r>
      <w:r w:rsidR="00947A86">
        <w:t>O</w:t>
      </w:r>
      <w:r>
        <w:t xml:space="preserve"> MIHALJ d.o.o.</w:t>
      </w:r>
      <w:r w:rsidR="00947A86">
        <w:t>,</w:t>
      </w:r>
      <w:r>
        <w:t xml:space="preserve"> Velika Kopanica, zastupano po upravitelju stečajne mase  Zdravku Grubeša, dana </w:t>
      </w:r>
      <w:r w:rsidR="004D7906">
        <w:t>23. studenog 2018.</w:t>
      </w:r>
    </w:p>
    <w:p w:rsidRDefault="009A0F25" w:rsidP="009A0F25" w:rsidR="009A0F25"/>
    <w:p w:rsidRDefault="009A0F25" w:rsidP="009A0F25" w:rsidR="009A0F25" w:rsidRPr="009A0F25">
      <w:pPr>
        <w:jc w:val="center"/>
        <w:rPr>
          <w:b/>
        </w:rPr>
      </w:pPr>
      <w:r w:rsidRPr="009A0F25">
        <w:rPr>
          <w:b/>
        </w:rPr>
        <w:t>z a k l j u č i o   j e</w:t>
      </w:r>
    </w:p>
    <w:p w:rsidRDefault="009A0F25" w:rsidP="009A0F25" w:rsidR="009A0F25" w:rsidRPr="009A0F25">
      <w:pPr>
        <w:jc w:val="center"/>
        <w:rPr>
          <w:b/>
        </w:rPr>
      </w:pPr>
    </w:p>
    <w:p w:rsidRDefault="004D7906" w:rsidP="004D7906" w:rsidR="004D7906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>
        <w:rPr>
          <w:b/>
          <w:u w:val="single"/>
        </w:rPr>
        <w:t xml:space="preserve">dan 6. prosinca </w:t>
      </w:r>
      <w:r>
        <w:rPr>
          <w:b/>
          <w:bCs/>
          <w:u w:val="single"/>
        </w:rPr>
        <w:t>2018. u 9,30 sati soba br. 73/III, Trg pobjede 13, Slavonski Brod</w:t>
      </w:r>
      <w:r>
        <w:t xml:space="preserve"> i to slijedećih nekretnina: </w:t>
      </w:r>
    </w:p>
    <w:p w:rsidRDefault="004D7906" w:rsidP="004D7906" w:rsidR="004D7906">
      <w:pPr>
        <w:ind w:firstLine="708"/>
        <w:jc w:val="both"/>
      </w:pPr>
    </w:p>
    <w:p w:rsidRDefault="004D7906" w:rsidP="004D7906" w:rsidR="004D7906" w:rsidRPr="004D7906">
      <w:pPr>
        <w:pStyle w:val="Odlomakpopisa"/>
        <w:numPr>
          <w:ilvl w:val="0"/>
          <w:numId w:val="2"/>
        </w:numPr>
        <w:jc w:val="both"/>
      </w:pPr>
      <w:r>
        <w:rPr>
          <w:b/>
        </w:rPr>
        <w:t>suvlasnički dio od 10,5/100 kat. čest. 952/238, kuća i dvorište Punta Gaja površine 641 m2, upisan u zk.ul. 2211 k.o. Novalja-I (Etažno vlasništvo E-10) u iznosu od 360.000,00 kn,</w:t>
      </w:r>
    </w:p>
    <w:p w:rsidRDefault="004D7906" w:rsidP="004D7906" w:rsidR="004D7906" w:rsidRPr="004D7906">
      <w:pPr>
        <w:pStyle w:val="Odlomakpopisa"/>
        <w:numPr>
          <w:ilvl w:val="0"/>
          <w:numId w:val="2"/>
        </w:numPr>
        <w:jc w:val="both"/>
      </w:pPr>
      <w:r w:rsidRPr="004D7906">
        <w:rPr>
          <w:b/>
        </w:rPr>
        <w:t>suvlasnički dio 10,8/100 kat. čest. 952/238, kuća i dvorište Punta Gaja površine 641 m2, upisan u zk.ul. 2211 k.o. Novalja-I (Etažno vlasništvo E-11) u iznosu od 385.000,00 kn.</w:t>
      </w:r>
    </w:p>
    <w:p w:rsidRDefault="004D7906" w:rsidP="004D7906" w:rsidR="004D7906">
      <w:pPr>
        <w:ind w:firstLine="708"/>
        <w:jc w:val="both"/>
        <w:rPr>
          <w:b/>
        </w:rPr>
      </w:pPr>
      <w:r>
        <w:t xml:space="preserve">II - Na ročište se pozivaju </w:t>
      </w:r>
      <w:r>
        <w:rPr>
          <w:b/>
          <w:bCs/>
        </w:rPr>
        <w:t xml:space="preserve">stečajni upravitelj, </w:t>
      </w:r>
      <w:r>
        <w:rPr>
          <w:b/>
        </w:rPr>
        <w:t xml:space="preserve">razlučni vjerovnik </w:t>
      </w:r>
      <w:r w:rsidR="0076501D">
        <w:rPr>
          <w:b/>
        </w:rPr>
        <w:t xml:space="preserve">Centar </w:t>
      </w:r>
      <w:r>
        <w:rPr>
          <w:b/>
        </w:rPr>
        <w:t xml:space="preserve"> banka d.d., Zagreb</w:t>
      </w:r>
      <w:r w:rsidR="0076501D">
        <w:rPr>
          <w:b/>
        </w:rPr>
        <w:t xml:space="preserve"> u stečaju, zastupana po Damiru Mikiću, steč. upravitelju</w:t>
      </w:r>
      <w:r>
        <w:rPr>
          <w:b/>
        </w:rPr>
        <w:t>, stečajni vjerovnici i svi zainteresirani.</w:t>
      </w:r>
    </w:p>
    <w:p w:rsidRDefault="004D7906" w:rsidP="004D7906" w:rsidR="004D7906">
      <w:pPr>
        <w:ind w:firstLine="708"/>
        <w:jc w:val="both"/>
      </w:pPr>
      <w:r w:rsidRPr="00B26B1A">
        <w:t xml:space="preserve">III – </w:t>
      </w:r>
      <w:r w:rsidR="0076501D">
        <w:t>Obavještavaju se zainteresirani da je na eOglasnoj ploči objavljen prijedlog raspodjele utrška sačinjen od strane steč. upravitelja.</w:t>
      </w:r>
    </w:p>
    <w:p w:rsidRDefault="004D7906" w:rsidP="004D7906" w:rsidR="004D7906">
      <w:pPr>
        <w:ind w:firstLine="708"/>
        <w:jc w:val="both"/>
      </w:pPr>
      <w:r>
        <w:t xml:space="preserve">IV – Pozivaju se razlučni vjerovnik </w:t>
      </w:r>
      <w:r w:rsidR="0076501D">
        <w:t>Centar</w:t>
      </w:r>
      <w:r>
        <w:t xml:space="preserve"> banka d.d.</w:t>
      </w:r>
      <w:r w:rsidR="0076501D">
        <w:t xml:space="preserve"> u stečaju</w:t>
      </w:r>
      <w:r>
        <w:t xml:space="preserve"> dostaviti obračun tražbina i račun na koji će se izvršiti isplata, dokumentaciju temeljem koje vrše obračune. </w:t>
      </w:r>
    </w:p>
    <w:p w:rsidRDefault="004D7906" w:rsidP="004D7906" w:rsidR="004D7906">
      <w:pPr>
        <w:ind w:firstLine="708"/>
        <w:jc w:val="both"/>
      </w:pPr>
      <w:r>
        <w:t>V – Ukoliko se potrebna dokumentacija ne dostavi, namirenje će se vršiti temeljem podataka u zemljišnim knjigama, a za razlučnog vjerovnika će se rezervirati novčana sredstva na sudskom depozitu za namirenje koja će se isplatiti istom razlučnom vjerovniku nakon zaprimanja točnog broja računa za isplatu.</w:t>
      </w:r>
    </w:p>
    <w:p w:rsidRDefault="004D7906" w:rsidP="004D7906" w:rsidR="004D7906">
      <w:pPr>
        <w:ind w:firstLine="708"/>
        <w:jc w:val="both"/>
      </w:pPr>
      <w:r>
        <w:t xml:space="preserve">U Slavonskom Brodu 23. studenog 2018. </w:t>
      </w:r>
    </w:p>
    <w:p w:rsidRDefault="004D7906" w:rsidP="00C217EC" w:rsidR="004D7906">
      <w:pPr>
        <w:ind w:firstLine="720" w:left="5760"/>
        <w:jc w:val="both"/>
      </w:pPr>
      <w:r>
        <w:t>Sutkinja:</w:t>
      </w:r>
    </w:p>
    <w:p w:rsidRDefault="004D7906" w:rsidP="00C217EC" w:rsidR="004D7906">
      <w:pPr>
        <w:ind w:firstLine="720" w:left="5040"/>
        <w:jc w:val="both"/>
      </w:pPr>
      <w:r>
        <w:t>Daniela Martini Maoduš</w:t>
      </w:r>
    </w:p>
    <w:p w:rsidRDefault="004D7906" w:rsidP="004D7906" w:rsidR="004D7906">
      <w:pPr>
        <w:jc w:val="both"/>
      </w:pPr>
    </w:p>
    <w:p w:rsidRDefault="004D7906" w:rsidP="004D7906" w:rsidR="004D7906">
      <w:pPr>
        <w:jc w:val="both"/>
      </w:pPr>
    </w:p>
    <w:p w:rsidRDefault="004D7906" w:rsidP="004D7906" w:rsidR="004D7906">
      <w:pPr>
        <w:jc w:val="both"/>
      </w:pPr>
    </w:p>
    <w:p w:rsidRDefault="004D7906" w:rsidP="004D7906" w:rsidR="004D7906">
      <w:pPr>
        <w:jc w:val="both"/>
      </w:pPr>
    </w:p>
    <w:p w:rsidRDefault="004D7906" w:rsidP="004D7906" w:rsidR="004D7906">
      <w:pPr>
        <w:jc w:val="both"/>
      </w:pPr>
      <w:r>
        <w:lastRenderedPageBreak/>
        <w:t>Dostaviti:</w:t>
      </w:r>
    </w:p>
    <w:p w:rsidRDefault="004D7906" w:rsidP="004D7906" w:rsidR="004D7906">
      <w:pPr>
        <w:jc w:val="both"/>
      </w:pPr>
      <w:r>
        <w:t xml:space="preserve">- eOglasna ploča suda </w:t>
      </w:r>
    </w:p>
    <w:p w:rsidRDefault="004D7906" w:rsidP="004D7906" w:rsidR="004D7906">
      <w:pPr>
        <w:jc w:val="both"/>
        <w:rPr>
          <w:rFonts w:hAnsi="Calibri" w:ascii="Calibri"/>
          <w:sz w:val="22"/>
          <w:szCs w:val="22"/>
        </w:rPr>
      </w:pPr>
    </w:p>
    <w:p w:rsidRDefault="004D7906" w:rsidP="004D7906" w:rsidR="004D7906">
      <w:pPr>
        <w:jc w:val="both"/>
      </w:pPr>
    </w:p>
    <w:p w:rsidRDefault="004D7906" w:rsidP="004D7906" w:rsidR="004D7906" w:rsidRPr="003A2848"/>
    <w:sectPr w:rsidSect="00C81FDE" w:rsidR="004D7906" w:rsidRPr="003A2848">
      <w:pgSz w:code="9" w:h="16840" w:w="11907"/>
      <w:pgMar w:gutter="0" w:footer="709" w:header="709" w:left="1797" w:bottom="1440" w:right="1797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C41016"/>
    <w:multiLevelType w:val="hybridMultilevel"/>
    <w:tmpl w:val="475016A2"/>
    <w:lvl w:tplc="CFBC13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25"/>
    <w:rsid w:val="00336BA0"/>
    <w:rsid w:val="004D7906"/>
    <w:rsid w:val="0076501D"/>
    <w:rsid w:val="007B6D9F"/>
    <w:rsid w:val="00947A86"/>
    <w:rsid w:val="009A0F25"/>
    <w:rsid w:val="00C217EC"/>
    <w:rsid w:val="00C470DE"/>
    <w:rsid w:val="00C8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47A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D7906"/>
    <w:pPr>
      <w:ind w:left="720"/>
      <w:contextualSpacing/>
    </w:pPr>
    <w:rPr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4D79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0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47A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D7906"/>
    <w:pPr>
      <w:ind w:left="720"/>
      <w:contextualSpacing/>
    </w:pPr>
    <w:rPr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4D79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0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2172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St-1055/2018</izvorni_sadrzaj>
    <derivirana_varijabla naziv="DomainObject.Predmet.OznakaBroj_1">St-1055/2018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GRADITELJSTVO MIHALJ d. o. o. za građevinarstvo, trgovinu i usluge " u stečaju "</izvorni_sadrzaj>
    <derivirana_varijabla naziv="DomainObject.Predmet.ProtustrankaFormated_1">  Stečajna masa iza GRADITELJSTVO MIHALJ d. o. o. za građevinarstvo, trgovinu i usluge " u stečaju "</derivirana_varijabla>
  </DomainObject.Predmet.ProtustrankaFormated>
  <DomainObject.Predmet.ProtustrankaFormatedOIB>
    <izvorni_sadrzaj>  Stečajna masa iza GRADITELJSTVO MIHALJ d. o. o. za građevinarstvo, trgovinu i usluge " u stečaju ", OIB 22871178766</izvorni_sadrzaj>
    <derivirana_varijabla naziv="DomainObject.Predmet.ProtustrankaFormatedOIB_1">  Stečajna masa iza GRADITELJSTVO MIHALJ d. o. o. za građevinarstvo, trgovinu i usluge " u stečaju ", OIB 22871178766</derivirana_varijabla>
  </DomainObject.Predmet.ProtustrankaFormatedOIB>
  <DomainObject.Predmet.ProtustrankaFormatedWithAdress>
    <izvorni_sadrzaj> Stečajna masa iza GRADITELJSTVO MIHALJ d. o. o. za građevinarstvo, trgovinu i usluge " u stečaju ", Zagrebačka 8A, 31410 Piškorevci</izvorni_sadrzaj>
    <derivirana_varijabla naziv="DomainObject.Predmet.ProtustrankaFormatedWithAdress_1"> Stečajna masa iza GRADITELJSTVO MIHALJ d. o. o. za građevinarstvo, trgovinu i usluge " u stečaju ", Zagrebačka 8A, 31410 Piškorevci</derivirana_varijabla>
  </DomainObject.Predmet.ProtustrankaFormatedWithAdress>
  <DomainObject.Predmet.ProtustrankaFormatedWithAdressOIB>
    <izvorni_sadrzaj> Stečajna masa iza GRADITELJSTVO MIHALJ d. o. o. za građevinarstvo, trgovinu i usluge " u stečaju ", OIB 22871178766, Zagrebačka 8A, 31410 Piškorevci</izvorni_sadrzaj>
    <derivirana_varijabla naziv="DomainObject.Predmet.ProtustrankaFormatedWithAdressOIB_1"> Stečajna masa iza GRADITELJSTVO MIHALJ d. o. o. za građevinarstvo, trgovinu i usluge " u stečaju ", OIB 22871178766, Zagrebačka 8A, 31410 Piškorevci</derivirana_varijabla>
  </DomainObject.Predmet.ProtustrankaFormatedWithAdressOIB>
  <DomainObject.Predmet.ProtustrankaWithAdress>
    <izvorni_sadrzaj>Stečajna masa iza GRADITELJSTVO MIHALJ d. o. o. za građevinarstvo, trgovinu i usluge " u stečaju " Zagrebačka 8A, 31410 Piškorevci</izvorni_sadrzaj>
    <derivirana_varijabla naziv="DomainObject.Predmet.ProtustrankaWithAdress_1">Stečajna masa iza GRADITELJSTVO MIHALJ d. o. o. za građevinarstvo, trgovinu i usluge " u stečaju " Zagrebačka 8A, 31410 Piškorevci</derivirana_varijabla>
  </DomainObject.Predmet.ProtustrankaWithAdress>
  <DomainObject.Predmet.ProtustrankaWithAdressOIB>
    <izvorni_sadrzaj>Stečajna masa iza GRADITELJSTVO MIHALJ d. o. o. za građevinarstvo, trgovinu i usluge " u stečaju ", OIB 22871178766, Zagrebačka 8A, 31410 Piškorevci</izvorni_sadrzaj>
    <derivirana_varijabla naziv="DomainObject.Predmet.ProtustrankaWithAdressOIB_1">Stečajna masa iza GRADITELJSTVO MIHALJ d. o. o. za građevinarstvo, trgovinu i usluge " u stečaju ", OIB 22871178766, Zagrebačka 8A, 31410 Piškorevci</derivirana_varijabla>
  </DomainObject.Predmet.ProtustrankaWithAdressOIB>
  <DomainObject.Predmet.ProtustrankaNazivFormated>
    <izvorni_sadrzaj>Stečajna masa iza GRADITELJSTVO MIHALJ d. o. o. za građevinarstvo, trgovinu i usluge " u stečaju "</izvorni_sadrzaj>
    <derivirana_varijabla naziv="DomainObject.Predmet.ProtustrankaNazivFormated_1">Stečajna masa iza GRADITELJSTVO MIHALJ d. o. o. za građevinarstvo, trgovinu i usluge " u stečaju "</derivirana_varijabla>
  </DomainObject.Predmet.ProtustrankaNazivFormated>
  <DomainObject.Predmet.ProtustrankaNazivFormatedOIB>
    <izvorni_sadrzaj>Stečajna masa iza GRADITELJSTVO MIHALJ d. o. o. za građevinarstvo, trgovinu i usluge " u stečaju ", OIB 22871178766</izvorni_sadrzaj>
    <derivirana_varijabla naziv="DomainObject.Predmet.ProtustrankaNazivFormatedOIB_1">Stečajna masa iza GRADITELJSTVO MIHALJ d. o. o. za građevinarstvo, trgovinu i usluge " u stečaju ", OIB 22871178766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GRADITELJSTVO MIHALJ d. o. o. za građevinarstvo, trgovinu i usluge " u stečaju "</item>
    </izvorni_sadrzaj>
    <derivirana_varijabla naziv="DomainObject.Predmet.ProtuStrankaListFormated_1">
      <item>Stečajna masa iza GRADITELJSTVO MIHALJ d. o. o. za građevinarstvo, trgovinu i usluge " u stečaju "</item>
    </derivirana_varijabla>
  </DomainObject.Predmet.ProtuStrankaListFormated>
  <DomainObject.Predmet.ProtuStrankaListFormatedOIB>
    <izvorni_sadrzaj>
      <item>Stečajna masa iza GRADITELJSTVO MIHALJ d. o. o. za građevinarstvo, trgovinu i usluge " u stečaju ", OIB 22871178766</item>
    </izvorni_sadrzaj>
    <derivirana_varijabla naziv="DomainObject.Predmet.ProtuStrankaListFormatedOIB_1">
      <item>Stečajna masa iza GRADITELJSTVO MIHALJ d. o. o. za građevinarstvo, trgovinu i usluge " u stečaju ", OIB 22871178766</item>
    </derivirana_varijabla>
  </DomainObject.Predmet.ProtuStrankaListFormatedOIB>
  <DomainObject.Predmet.ProtuStrankaListFormatedWithAdress>
    <izvorni_sadrzaj>
      <item>Stečajna masa iza GRADITELJSTVO MIHALJ d. o. o. za građevinarstvo, trgovinu i usluge " u stečaju ", Zagrebačka 8A, 31410 Piškorevci</item>
    </izvorni_sadrzaj>
    <derivirana_varijabla naziv="DomainObject.Predmet.ProtuStrankaListFormatedWithAdress_1">
      <item>Stečajna masa iza GRADITELJSTVO MIHALJ d. o. o. za građevinarstvo, trgovinu i usluge " u stečaju ", Zagrebačka 8A, 31410 Piškorevci</item>
    </derivirana_varijabla>
  </DomainObject.Predmet.ProtuStrankaListFormatedWithAdress>
  <DomainObject.Predmet.ProtuStrankaListFormatedWithAdressOIB>
    <izvorni_sadrzaj>
      <item>Stečajna masa iza GRADITELJSTVO MIHALJ d. o. o. za građevinarstvo, trgovinu i usluge " u stečaju ", OIB 22871178766, Zagrebačka 8A, 31410 Piškorevci</item>
    </izvorni_sadrzaj>
    <derivirana_varijabla naziv="DomainObject.Predmet.ProtuStrankaListFormatedWithAdressOIB_1">
      <item>Stečajna masa iza GRADITELJSTVO MIHALJ d. o. o. za građevinarstvo, trgovinu i usluge " u stečaju ", OIB 22871178766, Zagrebačka 8A, 31410 Piškorevci</item>
    </derivirana_varijabla>
  </DomainObject.Predmet.ProtuStrankaListFormatedWithAdressOIB>
  <DomainObject.Predmet.ProtuStrankaListNazivFormated>
    <izvorni_sadrzaj>
      <item>Stečajna masa iza GRADITELJSTVO MIHALJ d. o. o. za građevinarstvo, trgovinu i usluge " u stečaju "</item>
    </izvorni_sadrzaj>
    <derivirana_varijabla naziv="DomainObject.Predmet.ProtuStrankaListNazivFormated_1">
      <item>Stečajna masa iza GRADITELJSTVO MIHALJ d. o. o. za građevinarstvo, trgovinu i usluge " u stečaju "</item>
    </derivirana_varijabla>
  </DomainObject.Predmet.ProtuStrankaListNazivFormated>
  <DomainObject.Predmet.ProtuStrankaListNazivFormatedOIB>
    <izvorni_sadrzaj>
      <item>Stečajna masa iza GRADITELJSTVO MIHALJ d. o. o. za građevinarstvo, trgovinu i usluge " u stečaju ", OIB 22871178766</item>
    </izvorni_sadrzaj>
    <derivirana_varijabla naziv="DomainObject.Predmet.ProtuStrankaListNazivFormatedOIB_1">
      <item>Stečajna masa iza GRADITELJSTVO MIHALJ d. o. o. za građevinarstvo, trgovinu i usluge " u stečaju ", OIB 22871178766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GRADITELJSTVO MIHALJ d. o. o. za građevinarstvo, trgovinu i usluge " u stečaju "</izvorni_sadrzaj>
    <derivirana_varijabla naziv="DomainObject.Predmet.ProtustrankaIDrugi_1">Stečajna masa iza GRADITELJSTVO MIHALJ d. o. o. za građevinarstvo, trgovinu i usluge " u stečaju 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GRADITELJSTVO MIHALJ d. o. o. za građevinarstvo, trgovinu i usluge " u stečaju ", OIB 22871178766, Zagrebačka 8A, 31410 Piškorevci</izvorni_sadrzaj>
    <derivirana_varijabla naziv="DomainObject.Predmet.ProtustrankaIDrugiAdressOIB_1">Stečajna masa iza GRADITELJSTVO MIHALJ d. o. o. za građevinarstvo, trgovinu i usluge " u stečaju ", OIB 22871178766, Zagrebačka 8A, 31410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GRADITELJSTVO MIHALJ d. o. o. za građevinarstvo, trgovinu i usluge " u stečaju "</item>
    </izvorni_sadrzaj>
    <derivirana_varijabla naziv="DomainObject.Predmet.SudioniciListNaziv_1">
      <item>Stečajna masa iza GRADITELJSTVO MIHALJ d. o. o. za građevinarstvo, trgovinu i usluge " u stečaju "</item>
    </derivirana_varijabla>
  </DomainObject.Predmet.SudioniciListNaziv>
  <DomainObject.Predmet.SudioniciListAdressOIB>
    <izvorni_sadrzaj>
      <item>Stečajna masa iza GRADITELJSTVO MIHALJ d. o. o. za građevinarstvo, trgovinu i usluge " u stečaju ", OIB 22871178766, Zagrebačka 8A,31410 Piškorevci</item>
    </izvorni_sadrzaj>
    <derivirana_varijabla naziv="DomainObject.Predmet.SudioniciListAdressOIB_1">
      <item>Stečajna masa iza GRADITELJSTVO MIHALJ d. o. o. za građevinarstvo, trgovinu i usluge " u stečaju ", OIB 22871178766, Zagrebačka 8A,31410 Piškorevci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22871178766</item>
    </izvorni_sadrzaj>
    <derivirana_varijabla naziv="DomainObject.Predmet.SudioniciListNazivOIB_1">
      <item>, OIB 22871178766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kolovoza 2018.</izvorni_sadrzaj>
    <derivirana_varijabla naziv="DomainObject.PredzadnjaOdlukaIzPredmeta.DatumDonosenjaOdluke_1">3. kolovoza 2018.</derivirana_varijabla>
  </DomainObject.PredzadnjaOdlukaIzPredmeta.DatumDonosenjaOdluke>
  <DomainObject.PredzadnjaOdlukaIzPredmeta.Oznaka>
    <izvorni_sadrzaj>St-1055/2018-2</izvorni_sadrzaj>
    <derivirana_varijabla naziv="DomainObject.PredzadnjaOdlukaIzPredmeta.Oznaka_1">St-1055/2018-2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297</properties:Words>
  <properties:Characters>1600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2018-11-23T10:25:00Z</dcterms:created>
  <dc:creator>bfriscic</dc:creator>
  <cp:lastModifiedBy>wsadmin</cp:lastModifiedBy>
  <cp:lastPrinted>2018-11-23T10:25:00Z</cp:lastPrinted>
  <dcterms:modified xmlns:xsi="http://www.w3.org/2001/XMLSchema-instance" xsi:type="dcterms:W3CDTF">2018-11-23T10:26:00Z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graditeljstvo mihalj.docx)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