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7604" w14:paraId="3b17604" w:rsidRDefault="00406A3D" w:rsidP="00FE60EE" w:rsidR="00FE60EE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60EE">
        <w:rPr>
          <w:noProof/>
          <w:lang w:eastAsia="hr-HR" w:val="hr-HR"/>
        </w:rPr>
        <w:tab/>
      </w:r>
      <w:r w:rsidR="00FE60EE">
        <w:rPr>
          <w:noProof/>
          <w:lang w:eastAsia="hr-HR" w:val="hr-HR"/>
        </w:rPr>
        <w:tab/>
      </w:r>
      <w:r w:rsidR="00FE60EE">
        <w:rPr>
          <w:noProof/>
          <w:lang w:eastAsia="hr-HR" w:val="hr-HR"/>
        </w:rPr>
        <w:tab/>
      </w:r>
      <w:r w:rsidR="00FE60EE">
        <w:rPr>
          <w:noProof/>
          <w:lang w:eastAsia="hr-HR" w:val="hr-HR"/>
        </w:rPr>
        <w:tab/>
      </w:r>
      <w:r w:rsidR="00FE60EE">
        <w:rPr>
          <w:noProof/>
          <w:lang w:eastAsia="hr-HR" w:val="hr-HR"/>
        </w:rPr>
        <w:tab/>
      </w:r>
      <w:r w:rsidR="00FE60EE">
        <w:rPr>
          <w:noProof/>
          <w:lang w:eastAsia="hr-HR" w:val="hr-HR"/>
        </w:rPr>
        <w:tab/>
        <w:t xml:space="preserve">             </w:t>
      </w:r>
      <w:r w:rsidR="00FE60EE">
        <w:rPr>
          <w:b/>
          <w:lang w:val="hr-HR"/>
        </w:rPr>
        <w:t>Posl. br.</w:t>
      </w:r>
      <w:r w:rsidR="00FE60EE" w:rsidRPr="003734BE">
        <w:rPr>
          <w:b/>
          <w:lang w:val="hr-HR"/>
        </w:rPr>
        <w:t xml:space="preserve"> 12. St-</w:t>
      </w:r>
      <w:r w:rsidR="00A77DAD">
        <w:rPr>
          <w:b/>
          <w:lang w:val="hr-HR"/>
        </w:rPr>
        <w:t>1301/2016</w:t>
      </w:r>
    </w:p>
    <w:p w:rsidRDefault="00FE60EE" w:rsidP="00FE60EE" w:rsidR="00FE60EE" w:rsidRPr="00664952">
      <w:pPr>
        <w:pStyle w:val="Naslov1"/>
        <w:jc w:val="both"/>
        <w:rPr>
          <w:sz w:val="4"/>
          <w:szCs w:val="4"/>
        </w:rPr>
      </w:pPr>
    </w:p>
    <w:p w:rsidRDefault="00FE60EE" w:rsidP="00FE60EE" w:rsidR="00FE60EE" w:rsidRPr="003734BE">
      <w:pPr>
        <w:pStyle w:val="Naslov1"/>
        <w:jc w:val="both"/>
      </w:pPr>
      <w:r w:rsidRPr="003734BE">
        <w:t>REPUBLIKA HRVATSKA</w:t>
      </w:r>
    </w:p>
    <w:p w:rsidRDefault="00FE60EE" w:rsidP="00FE60EE" w:rsidR="00FE60EE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FE60EE" w:rsidP="00FE60EE" w:rsidR="00FE60EE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FE60EE" w:rsidP="00FE60EE" w:rsidR="00FE60EE" w:rsidRPr="003734BE">
      <w:pPr>
        <w:rPr>
          <w:lang w:val="hr-HR"/>
        </w:rPr>
      </w:pPr>
    </w:p>
    <w:p w:rsidRDefault="00FE60EE" w:rsidP="00FE60EE" w:rsidR="00FE60EE">
      <w:pPr>
        <w:pStyle w:val="Naslov1"/>
      </w:pP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A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A</w:t>
      </w:r>
    </w:p>
    <w:p w:rsidRDefault="00FE60EE" w:rsidP="00FE60EE" w:rsidR="00FE60EE" w:rsidRPr="00403F01">
      <w:pPr>
        <w:rPr>
          <w:lang w:eastAsia="hr-HR" w:val="hr-HR"/>
        </w:rPr>
      </w:pPr>
    </w:p>
    <w:p w:rsidRDefault="00FE60EE" w:rsidP="00FE60EE" w:rsidR="00FE60EE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FE60EE" w:rsidP="00FE60EE" w:rsidR="00FE60EE" w:rsidRPr="003734BE">
      <w:pPr>
        <w:rPr>
          <w:lang w:val="hr-HR"/>
        </w:rPr>
      </w:pPr>
    </w:p>
    <w:p w:rsidRDefault="00FE60EE" w:rsidP="00FE60EE" w:rsidR="00FE60EE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stečajnom postupku nad dužnikom </w:t>
      </w:r>
      <w:r w:rsidR="00A77DAD" w:rsidRPr="00D82E09">
        <w:rPr>
          <w:lang w:val="hr-HR"/>
        </w:rPr>
        <w:t>AB INTERIJERI d.o.o.</w:t>
      </w:r>
      <w:r w:rsidR="00A77DAD">
        <w:rPr>
          <w:lang w:val="hr-HR"/>
        </w:rPr>
        <w:t xml:space="preserve"> u stečaju</w:t>
      </w:r>
      <w:r w:rsidR="00A77DAD" w:rsidRPr="00D82E09">
        <w:rPr>
          <w:lang w:val="hr-HR"/>
        </w:rPr>
        <w:t xml:space="preserve"> Jelsa, Jelsa bb, OIB: 55219961702</w:t>
      </w:r>
      <w:r>
        <w:rPr>
          <w:lang w:val="hr-HR"/>
        </w:rPr>
        <w:t xml:space="preserve">, a </w:t>
      </w:r>
      <w:r>
        <w:rPr>
          <w:szCs w:val="24"/>
          <w:lang w:val="hr-HR"/>
        </w:rPr>
        <w:t xml:space="preserve">povodom prijave tražbine vjerovnika </w:t>
      </w:r>
      <w:r w:rsidR="00A77DAD">
        <w:rPr>
          <w:szCs w:val="24"/>
          <w:lang w:val="hr-HR"/>
        </w:rPr>
        <w:t>JELKOM d.o.o. Vrboska, Vrboska 404</w:t>
      </w:r>
      <w:r>
        <w:rPr>
          <w:szCs w:val="24"/>
          <w:lang w:val="hr-HR"/>
        </w:rPr>
        <w:t>, OIB:</w:t>
      </w:r>
      <w:r w:rsidR="00A77DAD">
        <w:rPr>
          <w:szCs w:val="24"/>
          <w:lang w:val="hr-HR"/>
        </w:rPr>
        <w:t xml:space="preserve"> 92345732468, kojeg zastupa punomoćnik Roko Lušić, odvjetnik u Jelsi, Pjaca bb, otok Hvar</w:t>
      </w:r>
      <w:r w:rsidRPr="00AE06B7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A77DAD">
        <w:rPr>
          <w:lang w:val="hr-HR"/>
        </w:rPr>
        <w:t xml:space="preserve">dana </w:t>
      </w:r>
      <w:r w:rsidR="00D6060D">
        <w:rPr>
          <w:lang w:val="hr-HR"/>
        </w:rPr>
        <w:t>9. veljače</w:t>
      </w:r>
      <w:r w:rsidR="00A77DAD">
        <w:rPr>
          <w:lang w:val="hr-HR"/>
        </w:rPr>
        <w:t xml:space="preserve"> 2018.</w:t>
      </w:r>
    </w:p>
    <w:p w:rsidRDefault="00FE60EE" w:rsidP="00FE60EE" w:rsidR="00FE60EE" w:rsidRPr="00D6060D">
      <w:pPr>
        <w:pStyle w:val="Tijeloteksta"/>
        <w:rPr>
          <w:sz w:val="16"/>
          <w:szCs w:val="16"/>
          <w:lang w:val="hr-HR"/>
        </w:rPr>
      </w:pPr>
      <w:r w:rsidRPr="00AE06B7">
        <w:rPr>
          <w:szCs w:val="24"/>
          <w:lang w:val="hr-HR"/>
        </w:rPr>
        <w:tab/>
      </w:r>
    </w:p>
    <w:p w:rsidRDefault="00FE60EE" w:rsidP="00FE60EE" w:rsidR="00FE60EE" w:rsidRPr="00D6060D">
      <w:pPr>
        <w:pStyle w:val="Tijeloteksta"/>
        <w:rPr>
          <w:szCs w:val="24"/>
          <w:lang w:val="hr-HR"/>
        </w:rPr>
      </w:pPr>
    </w:p>
    <w:p w:rsidRDefault="00FE60EE" w:rsidP="00FE60EE" w:rsidR="00FE60EE" w:rsidRPr="00B1473B">
      <w:pPr>
        <w:jc w:val="center"/>
        <w:rPr>
          <w:lang w:val="hr-HR"/>
        </w:rPr>
      </w:pPr>
      <w:r w:rsidRPr="00B1473B">
        <w:rPr>
          <w:lang w:val="hr-HR"/>
        </w:rPr>
        <w:t xml:space="preserve">r i j e š i o   j e                                               </w:t>
      </w:r>
    </w:p>
    <w:p w:rsidRDefault="00FE60EE" w:rsidP="00FE60EE" w:rsidR="00FE60EE" w:rsidRPr="00B1473B">
      <w:pPr>
        <w:jc w:val="both"/>
        <w:rPr>
          <w:lang w:val="hr-HR"/>
        </w:rPr>
      </w:pPr>
    </w:p>
    <w:p w:rsidRDefault="00FE60EE" w:rsidP="00FE60EE" w:rsidR="00FE60EE" w:rsidRPr="00B1473B">
      <w:pPr>
        <w:pStyle w:val="Naslov3"/>
        <w:ind w:firstLine="12" w:left="708"/>
        <w:rPr>
          <w:b w:val="false"/>
          <w:szCs w:val="24"/>
        </w:rPr>
      </w:pPr>
      <w:r>
        <w:rPr>
          <w:b w:val="false"/>
          <w:szCs w:val="24"/>
        </w:rPr>
        <w:t xml:space="preserve">Odbacuje se prijava tražbine vjerovnika </w:t>
      </w:r>
      <w:r w:rsidR="00A77DAD" w:rsidRPr="00A77DAD">
        <w:rPr>
          <w:b w:val="false"/>
          <w:szCs w:val="24"/>
        </w:rPr>
        <w:t>JELKOM d.o.o. Vrboska, Vrboska 404, OIB: 92345732468</w:t>
      </w:r>
      <w:r w:rsidR="00A77DAD">
        <w:rPr>
          <w:b w:val="false"/>
          <w:szCs w:val="24"/>
        </w:rPr>
        <w:t>.</w:t>
      </w:r>
    </w:p>
    <w:p w:rsidRDefault="00FE60EE" w:rsidP="00FE60EE" w:rsidR="00FE60EE" w:rsidRPr="00D6060D">
      <w:pPr>
        <w:jc w:val="both"/>
        <w:rPr>
          <w:lang w:val="hr-HR"/>
        </w:rPr>
      </w:pPr>
    </w:p>
    <w:p w:rsidRDefault="00FE60EE" w:rsidP="00FE60EE" w:rsidR="00FE60EE" w:rsidRPr="000A6F41">
      <w:pPr>
        <w:rPr>
          <w:sz w:val="16"/>
          <w:szCs w:val="16"/>
          <w:lang w:val="hr-HR"/>
        </w:rPr>
      </w:pPr>
    </w:p>
    <w:p w:rsidRDefault="00FE60EE" w:rsidP="00FE60EE" w:rsidR="00FE60EE" w:rsidRPr="00B1473B">
      <w:pPr>
        <w:jc w:val="center"/>
        <w:rPr>
          <w:lang w:val="hr-HR"/>
        </w:rPr>
      </w:pPr>
      <w:r w:rsidRPr="00B1473B">
        <w:rPr>
          <w:lang w:val="hr-HR"/>
        </w:rPr>
        <w:t>Obrazloženje</w:t>
      </w:r>
    </w:p>
    <w:p w:rsidRDefault="00FE60EE" w:rsidP="00FE60EE" w:rsidR="00FE60EE" w:rsidRPr="00B1473B">
      <w:pPr>
        <w:jc w:val="both"/>
        <w:rPr>
          <w:lang w:val="hr-HR"/>
        </w:rPr>
      </w:pPr>
    </w:p>
    <w:p w:rsidRDefault="00A77DAD" w:rsidP="00A77DAD" w:rsidR="00A77DAD">
      <w:pPr>
        <w:ind w:firstLine="708"/>
        <w:jc w:val="both"/>
        <w:rPr>
          <w:lang w:val="hr-HR"/>
        </w:rPr>
      </w:pPr>
      <w:r>
        <w:rPr>
          <w:lang w:val="hr-HR"/>
        </w:rPr>
        <w:t>Povodom prijedloga Financijske</w:t>
      </w:r>
      <w:r w:rsidR="00FE60EE">
        <w:rPr>
          <w:lang w:val="hr-HR"/>
        </w:rPr>
        <w:t xml:space="preserve"> agencij</w:t>
      </w:r>
      <w:r>
        <w:rPr>
          <w:lang w:val="hr-HR"/>
        </w:rPr>
        <w:t>e</w:t>
      </w:r>
      <w:r w:rsidR="00FE60EE">
        <w:rPr>
          <w:lang w:val="hr-HR"/>
        </w:rPr>
        <w:t>, Regionalni centar Split</w:t>
      </w:r>
      <w:r>
        <w:rPr>
          <w:lang w:val="hr-HR"/>
        </w:rPr>
        <w:t xml:space="preserve">, za otvaranje stečajnog postupka nad dužnikom AB INTERIJERI d.o.o. Jelsa, a koji prijedlog je podnesen temeljem članka 444. st. 2. </w:t>
      </w:r>
      <w:r w:rsidR="00FE60EE">
        <w:rPr>
          <w:lang w:val="hr-HR"/>
        </w:rPr>
        <w:t>Stečajnog za</w:t>
      </w:r>
      <w:r>
        <w:rPr>
          <w:lang w:val="hr-HR"/>
        </w:rPr>
        <w:t>kona (Narodne novine broj 71/15 i 104/17,</w:t>
      </w:r>
      <w:r w:rsidR="00FE60EE">
        <w:rPr>
          <w:lang w:val="hr-HR"/>
        </w:rPr>
        <w:t xml:space="preserve"> dalje SZ), </w:t>
      </w:r>
      <w:r>
        <w:rPr>
          <w:lang w:val="hr-HR"/>
        </w:rPr>
        <w:t>kod ovog suda je proveden prethodni postupak, radi utvrđivanja uvjeta za otvaranje stečajnog postupka nad dužnikom te je nakon provedenog prethodnog postupka rješenjem ovog suda posl. br. 12. St-1301/2016 od 29. studenog 2017. otvoren i istovremeno zaključen stečajni postupak nad dužnikom, a sve to sukladno odredbama čl. 132. SZ-a.</w:t>
      </w:r>
    </w:p>
    <w:p w:rsidRDefault="00A77DAD" w:rsidP="00A77DAD" w:rsidR="00A77DAD">
      <w:pPr>
        <w:ind w:firstLine="708"/>
        <w:jc w:val="both"/>
        <w:rPr>
          <w:lang w:val="hr-HR"/>
        </w:rPr>
      </w:pPr>
    </w:p>
    <w:p w:rsidRDefault="00A77DAD" w:rsidP="00A77DAD" w:rsidR="00A77DAD">
      <w:pPr>
        <w:ind w:firstLine="708"/>
        <w:jc w:val="both"/>
        <w:rPr>
          <w:lang w:val="hr-HR"/>
        </w:rPr>
      </w:pPr>
      <w:r>
        <w:rPr>
          <w:lang w:val="hr-HR"/>
        </w:rPr>
        <w:t>Naime, tijekom prethodnog postupka utvrđeno je da kod dužnika postoji stečajni razlog nesposobnosti za plaćanje, ali isto tako utvrđeno je da imovina dužnika koja bi ušla u stečajnu masu nije d</w:t>
      </w:r>
      <w:r w:rsidR="00D6060D">
        <w:rPr>
          <w:lang w:val="hr-HR"/>
        </w:rPr>
        <w:t>ovoljna</w:t>
      </w:r>
      <w:r>
        <w:rPr>
          <w:lang w:val="hr-HR"/>
        </w:rPr>
        <w:t xml:space="preserve"> </w:t>
      </w:r>
      <w:r w:rsidR="00D6060D">
        <w:rPr>
          <w:lang w:val="hr-HR"/>
        </w:rPr>
        <w:t xml:space="preserve">ni </w:t>
      </w:r>
      <w:r>
        <w:rPr>
          <w:lang w:val="hr-HR"/>
        </w:rPr>
        <w:t>za namirenje troškova stečajnog postupka. Budući da nitko od vjerovnika, odnosno eventualno zainteresiranih osoba nije postupio po pozivu ovog suda i uplatio potrebni predujam za namirenje troškova stečajnog postupka, to je stoga suda donio naprijed navedeno rješenje kojim je stečajni postupak nad dužnikom otvoren i istovremeno zaključen te je</w:t>
      </w:r>
      <w:r w:rsidR="00D6060D">
        <w:rPr>
          <w:lang w:val="hr-HR"/>
        </w:rPr>
        <w:t xml:space="preserve"> tim rješenjem ujedno određeno</w:t>
      </w:r>
      <w:r>
        <w:rPr>
          <w:lang w:val="hr-HR"/>
        </w:rPr>
        <w:t xml:space="preserve"> brisanje dužnika iz sudskog registra po pravomoćnosti tog rješenja. </w:t>
      </w:r>
    </w:p>
    <w:p w:rsidRDefault="00A77DAD" w:rsidP="00A77DAD" w:rsidR="00A77DAD">
      <w:pPr>
        <w:ind w:firstLine="708"/>
        <w:jc w:val="both"/>
        <w:rPr>
          <w:lang w:val="hr-HR"/>
        </w:rPr>
      </w:pPr>
    </w:p>
    <w:p w:rsidRDefault="00D6060D" w:rsidP="00A77DAD" w:rsidR="00A77DAD">
      <w:pPr>
        <w:ind w:firstLine="708"/>
        <w:jc w:val="both"/>
        <w:rPr>
          <w:lang w:val="hr-HR"/>
        </w:rPr>
      </w:pPr>
      <w:r>
        <w:rPr>
          <w:lang w:val="hr-HR"/>
        </w:rPr>
        <w:t>Naprijed navedenim r</w:t>
      </w:r>
      <w:r w:rsidR="00A77DAD">
        <w:rPr>
          <w:lang w:val="hr-HR"/>
        </w:rPr>
        <w:t>ješenjem ovog suda od 29.11.2017. za stečajnog upravitelja imenovana je Daniela Kovač iz Kaštel Sućurca, a to rješenje je u međuvremenu (16.12.2017.) postalo pravomoćno.</w:t>
      </w:r>
    </w:p>
    <w:p w:rsidRDefault="00A77DAD" w:rsidP="00A77DAD" w:rsidR="00A77DAD">
      <w:pPr>
        <w:ind w:firstLine="708"/>
        <w:jc w:val="both"/>
        <w:rPr>
          <w:lang w:val="hr-HR"/>
        </w:rPr>
      </w:pPr>
    </w:p>
    <w:p w:rsidRDefault="00A77DAD" w:rsidP="00A77DAD" w:rsidR="00A77DAD">
      <w:pPr>
        <w:ind w:firstLine="708"/>
        <w:jc w:val="both"/>
        <w:rPr>
          <w:lang w:val="hr-HR"/>
        </w:rPr>
      </w:pPr>
      <w:r>
        <w:rPr>
          <w:lang w:val="hr-HR"/>
        </w:rPr>
        <w:t>Stečajna upraviteljica Daniela Kovač je podneskom od 5. siječnja 2018. obavijestila sud da je 2. siječnja 2018. zaprimila prijavu tražbine</w:t>
      </w:r>
      <w:r w:rsidR="00DF53B3">
        <w:rPr>
          <w:lang w:val="hr-HR"/>
        </w:rPr>
        <w:t xml:space="preserve"> koju je Jelkom d.o.o. Vrboska, kao vjerovnik podnio prema stečajnom dužniku. U privitku tog podneska stečajna upraviteljica je </w:t>
      </w:r>
      <w:r w:rsidR="00DF53B3">
        <w:rPr>
          <w:lang w:val="hr-HR"/>
        </w:rPr>
        <w:lastRenderedPageBreak/>
        <w:t xml:space="preserve">dostavila presliku prijave tražbine vjerovnika Jelkom d.o.o. Vrboska od 20.12.2017., a kojom isti prijavljuje svoju tražbinu prema dužniku u iznosu od 770,14 kn s prijedlogom da stečajni upravitelj tu tražbinu prizna. </w:t>
      </w:r>
    </w:p>
    <w:p w:rsidRDefault="00A77DAD" w:rsidP="00A77DAD" w:rsidR="00A77DAD">
      <w:pPr>
        <w:ind w:firstLine="708"/>
        <w:jc w:val="both"/>
        <w:rPr>
          <w:lang w:val="hr-HR"/>
        </w:rPr>
      </w:pPr>
    </w:p>
    <w:p w:rsidRDefault="001267AD" w:rsidP="00FE60EE" w:rsidR="00FE60EE">
      <w:pPr>
        <w:ind w:firstLine="708"/>
        <w:jc w:val="both"/>
        <w:rPr>
          <w:lang w:val="hr-HR"/>
        </w:rPr>
      </w:pPr>
      <w:r>
        <w:rPr>
          <w:lang w:val="hr-HR"/>
        </w:rPr>
        <w:t>U odnosu na podnesenu prijavu tražbine, ističe se da u</w:t>
      </w:r>
      <w:r w:rsidR="00FE60EE">
        <w:rPr>
          <w:lang w:val="hr-HR"/>
        </w:rPr>
        <w:t xml:space="preserve"> slučaju donošenja rješenja o otvaranju i istovremenom zaključenju stečajnog postupka u smislu odredbi čl. 132. SZ-a, vjerovnici se ne pozivaju na prijavu svojih tražbina prema stečajnom dužniku niti se zakazuje ispitno ročište, jer se u takvom slučaju otvoreni stečajni postupak niti ne provodi. Jedino naknadno, ako se ispune pretpostavke za nastavljanje postupka radi naknadne diobe iz čl. 289. st. 1. SZ-a, sud rješenjem o nastavljanju postupka poziva stečajne vjerovnike da u roku od 30 dana prijave svoje tražbine stečajnom upravitelju i zakazuje ročište na kojem će se ispitati prijavljene tražbine (ispitno ročište), a kako to propisuje odredba čl. 133. st. 5. SZ-a.</w:t>
      </w:r>
    </w:p>
    <w:p w:rsidRDefault="00FE60EE" w:rsidP="00FE60EE" w:rsidR="00FE60EE">
      <w:pPr>
        <w:ind w:firstLine="708"/>
        <w:jc w:val="both"/>
        <w:rPr>
          <w:lang w:val="hr-HR"/>
        </w:rPr>
      </w:pPr>
    </w:p>
    <w:p w:rsidRDefault="00FE60EE" w:rsidP="00FE60EE" w:rsidR="00FE60EE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u konkretnom slučaju rješenjem ovog suda od </w:t>
      </w:r>
      <w:r w:rsidR="00DF53B3">
        <w:rPr>
          <w:lang w:val="hr-HR"/>
        </w:rPr>
        <w:t>29.11.2017.</w:t>
      </w:r>
      <w:r>
        <w:rPr>
          <w:lang w:val="hr-HR"/>
        </w:rPr>
        <w:t xml:space="preserve"> vjerovnici nisu pozvani prijaviti svoje tražbine stečajnom upravitelju, a isto tako do sada se u ovom postupku</w:t>
      </w:r>
      <w:r w:rsidRPr="005A43F5">
        <w:rPr>
          <w:lang w:val="hr-HR"/>
        </w:rPr>
        <w:t xml:space="preserve"> </w:t>
      </w:r>
      <w:r>
        <w:rPr>
          <w:lang w:val="hr-HR"/>
        </w:rPr>
        <w:t xml:space="preserve">nisu ispunile pretpostavke iz čl. 289. st. 1. SZ-a za nastavljanje postupka, odnosno stečajni upravitelj nije obavijestio sud da bi naknadno pronašao imovinu dužnika koja ulazi u stečajnu masu, to je stoga prijava tražbine vjerovnika </w:t>
      </w:r>
      <w:r w:rsidR="00DF53B3">
        <w:rPr>
          <w:lang w:val="hr-HR"/>
        </w:rPr>
        <w:t>Jelkom d.o.o. Vrboska</w:t>
      </w:r>
      <w:r>
        <w:rPr>
          <w:lang w:val="hr-HR"/>
        </w:rPr>
        <w:t xml:space="preserve"> nedopuštena. </w:t>
      </w:r>
    </w:p>
    <w:p w:rsidRDefault="00FE60EE" w:rsidP="00FE60EE" w:rsidR="00FE60EE">
      <w:pPr>
        <w:ind w:firstLine="708"/>
        <w:jc w:val="both"/>
        <w:rPr>
          <w:lang w:val="hr-HR"/>
        </w:rPr>
      </w:pPr>
    </w:p>
    <w:p w:rsidRDefault="00FE60EE" w:rsidP="00FE60EE" w:rsidR="00FE60EE">
      <w:pPr>
        <w:ind w:firstLine="708"/>
        <w:jc w:val="both"/>
        <w:rPr>
          <w:lang w:val="hr-HR"/>
        </w:rPr>
      </w:pPr>
      <w:r>
        <w:rPr>
          <w:lang w:val="hr-HR"/>
        </w:rPr>
        <w:t xml:space="preserve">Ukoliko se u konkretnom slučaju ispune zakonske pretpostavke za nastavljanje ovog postupka (u smislu odredbe čl. 133. st. 5. u vezi s čl. 289. st. 1. SZ-a) sud će rješenjem o nastavljanju postupka pozivati stečajne vjerovnike da u roku od 30 dana prijave svoje tražbine stečajnom upravitelju, a u kojem roku će tada i vjerovnik </w:t>
      </w:r>
      <w:r w:rsidR="00DF53B3">
        <w:rPr>
          <w:lang w:val="hr-HR"/>
        </w:rPr>
        <w:t xml:space="preserve">Jelkom d.o.o. Vrboska </w:t>
      </w:r>
      <w:r>
        <w:rPr>
          <w:lang w:val="hr-HR"/>
        </w:rPr>
        <w:t xml:space="preserve">biti u mogućnosti podnijeti stečajnom upravitelju svoju prijavu tražbine. </w:t>
      </w:r>
    </w:p>
    <w:p w:rsidRDefault="00FE60EE" w:rsidP="00FE60EE" w:rsidR="00FE60EE">
      <w:pPr>
        <w:ind w:firstLine="708"/>
        <w:jc w:val="both"/>
        <w:rPr>
          <w:lang w:val="hr-HR"/>
        </w:rPr>
      </w:pPr>
    </w:p>
    <w:p w:rsidRDefault="00FE60EE" w:rsidP="00FE60EE" w:rsidR="00FE60EE" w:rsidRPr="00B1473B">
      <w:pPr>
        <w:ind w:firstLine="708"/>
        <w:jc w:val="both"/>
        <w:rPr>
          <w:sz w:val="20"/>
          <w:szCs w:val="20"/>
          <w:lang w:val="hr-HR"/>
        </w:rPr>
      </w:pPr>
      <w:r>
        <w:rPr>
          <w:lang w:val="hr-HR"/>
        </w:rPr>
        <w:t xml:space="preserve">Slijedom svega naprijed navedenog, prijavu tražbine vjerovnika </w:t>
      </w:r>
      <w:r w:rsidR="00DF53B3">
        <w:rPr>
          <w:lang w:val="hr-HR"/>
        </w:rPr>
        <w:t>Jelkom d.o.o. Vrboska</w:t>
      </w:r>
      <w:r>
        <w:rPr>
          <w:lang w:val="hr-HR"/>
        </w:rPr>
        <w:t xml:space="preserve">, koju je isti podnio stečajnom upravitelju </w:t>
      </w:r>
      <w:r w:rsidR="00D6060D">
        <w:rPr>
          <w:lang w:val="hr-HR"/>
        </w:rPr>
        <w:t>02.01.2018</w:t>
      </w:r>
      <w:r w:rsidR="00DF53B3">
        <w:rPr>
          <w:lang w:val="hr-HR"/>
        </w:rPr>
        <w:t>.</w:t>
      </w:r>
      <w:r>
        <w:rPr>
          <w:lang w:val="hr-HR"/>
        </w:rPr>
        <w:t xml:space="preserve"> je valjalo odbaciti, a radi čega je sud i odlučio kao u izreci ovog rješenja. </w:t>
      </w:r>
      <w:r w:rsidRPr="00B1473B">
        <w:rPr>
          <w:lang w:val="hr-HR"/>
        </w:rPr>
        <w:tab/>
      </w:r>
    </w:p>
    <w:p w:rsidRDefault="00FE60EE" w:rsidP="00FE60EE" w:rsidR="00FE60EE" w:rsidRPr="007D78E3">
      <w:pPr>
        <w:jc w:val="both"/>
        <w:rPr>
          <w:sz w:val="28"/>
          <w:szCs w:val="28"/>
          <w:lang w:val="hr-HR"/>
        </w:rPr>
      </w:pPr>
    </w:p>
    <w:p w:rsidRDefault="00FE60EE" w:rsidP="00FE60EE" w:rsidR="00FE60EE" w:rsidRPr="00B1473B">
      <w:pPr>
        <w:jc w:val="center"/>
        <w:rPr>
          <w:lang w:val="hr-HR"/>
        </w:rPr>
      </w:pPr>
      <w:r w:rsidRPr="00B1473B">
        <w:rPr>
          <w:lang w:val="hr-HR"/>
        </w:rPr>
        <w:t>U Splitu</w:t>
      </w:r>
      <w:r w:rsidR="00DF53B3">
        <w:rPr>
          <w:lang w:val="hr-HR"/>
        </w:rPr>
        <w:t xml:space="preserve">, </w:t>
      </w:r>
      <w:r w:rsidR="00D6060D">
        <w:rPr>
          <w:lang w:val="hr-HR"/>
        </w:rPr>
        <w:t>9. veljače</w:t>
      </w:r>
      <w:r w:rsidR="00DF53B3">
        <w:rPr>
          <w:lang w:val="hr-HR"/>
        </w:rPr>
        <w:t xml:space="preserve"> 2018</w:t>
      </w:r>
      <w:r w:rsidRPr="00B1473B">
        <w:rPr>
          <w:lang w:val="hr-HR"/>
        </w:rPr>
        <w:t>.</w:t>
      </w:r>
    </w:p>
    <w:p w:rsidRDefault="00FE60EE" w:rsidP="00FE60EE" w:rsidR="00FE60EE" w:rsidRPr="00B1473B">
      <w:pPr>
        <w:jc w:val="both"/>
        <w:rPr>
          <w:sz w:val="16"/>
          <w:szCs w:val="16"/>
          <w:lang w:val="hr-HR"/>
        </w:rPr>
      </w:pPr>
      <w:r w:rsidRPr="00B1473B">
        <w:rPr>
          <w:lang w:val="hr-HR"/>
        </w:rPr>
        <w:t xml:space="preserve"> </w:t>
      </w:r>
    </w:p>
    <w:p w:rsidRDefault="00FE60EE" w:rsidP="00FE60EE" w:rsidR="00FE60EE" w:rsidRPr="00B1473B">
      <w:pPr>
        <w:ind w:firstLine="708" w:left="7080"/>
        <w:rPr>
          <w:lang w:val="hr-HR"/>
        </w:rPr>
      </w:pPr>
      <w:r w:rsidRPr="00B1473B">
        <w:rPr>
          <w:lang w:val="hr-HR"/>
        </w:rPr>
        <w:t xml:space="preserve">S U D A C </w:t>
      </w:r>
    </w:p>
    <w:p w:rsidRDefault="00FE60EE" w:rsidP="00FE60EE" w:rsidR="00FE60EE" w:rsidRPr="00B1473B">
      <w:pPr>
        <w:ind w:left="6372"/>
        <w:rPr>
          <w:sz w:val="28"/>
          <w:szCs w:val="28"/>
          <w:lang w:val="hr-HR"/>
        </w:rPr>
      </w:pPr>
    </w:p>
    <w:p w:rsidRDefault="00FE60EE" w:rsidP="00FE60EE" w:rsidR="00FE60EE">
      <w:pPr>
        <w:ind w:firstLine="708" w:left="7080"/>
        <w:rPr>
          <w:u w:val="single"/>
          <w:lang w:val="hr-HR"/>
        </w:rPr>
      </w:pPr>
      <w:r w:rsidRPr="00B1473B">
        <w:rPr>
          <w:lang w:val="hr-HR"/>
        </w:rPr>
        <w:t>Paško Bačić</w:t>
      </w:r>
    </w:p>
    <w:p w:rsidRDefault="00FE60EE" w:rsidP="00FE60EE" w:rsidR="00FE60EE">
      <w:pPr>
        <w:ind w:firstLine="708" w:left="7080"/>
        <w:rPr>
          <w:u w:val="single"/>
          <w:lang w:val="hr-HR"/>
        </w:rPr>
      </w:pPr>
    </w:p>
    <w:p w:rsidRDefault="00FE60EE" w:rsidP="00D6060D" w:rsidR="00FE60EE" w:rsidRPr="00B1473B">
      <w:pPr>
        <w:rPr>
          <w:u w:val="single"/>
          <w:lang w:val="hr-HR"/>
        </w:rPr>
      </w:pPr>
    </w:p>
    <w:p w:rsidRDefault="00D6060D" w:rsidP="00D6060D" w:rsidR="00D6060D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6060D" w:rsidP="00D6060D" w:rsidR="00D6060D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FE60EE" w:rsidP="00FE60EE" w:rsidR="00FE60EE">
      <w:pPr>
        <w:jc w:val="both"/>
        <w:rPr>
          <w:lang w:val="hr-HR"/>
        </w:rPr>
      </w:pPr>
    </w:p>
    <w:p w:rsidRDefault="00DF53B3" w:rsidP="00FE60EE" w:rsidR="00DF53B3" w:rsidRPr="00B1473B">
      <w:pPr>
        <w:jc w:val="both"/>
        <w:rPr>
          <w:lang w:val="hr-HR"/>
        </w:rPr>
      </w:pPr>
    </w:p>
    <w:p w:rsidRDefault="00FE60EE" w:rsidP="00FE60EE" w:rsidR="00FE60EE" w:rsidRPr="00B1473B">
      <w:pPr>
        <w:jc w:val="both"/>
        <w:rPr>
          <w:lang w:val="hr-HR"/>
        </w:rPr>
      </w:pPr>
      <w:r w:rsidRPr="00B1473B">
        <w:rPr>
          <w:lang w:val="hr-HR"/>
        </w:rPr>
        <w:t>DNA:</w:t>
      </w:r>
    </w:p>
    <w:p w:rsidRDefault="00DF53B3" w:rsidP="00FE60EE" w:rsidR="00FE60EE">
      <w:pPr>
        <w:jc w:val="both"/>
        <w:rPr>
          <w:lang w:val="hr-HR"/>
        </w:rPr>
      </w:pPr>
      <w:r>
        <w:rPr>
          <w:lang w:val="hr-HR"/>
        </w:rPr>
        <w:t xml:space="preserve">-  stečajnoj upraviteljici Danieli Kovač </w:t>
      </w:r>
    </w:p>
    <w:p w:rsidRDefault="00FE60EE" w:rsidP="00FE60EE" w:rsidR="00DF53B3">
      <w:pPr>
        <w:jc w:val="both"/>
        <w:rPr>
          <w:lang w:val="hr-HR"/>
        </w:rPr>
      </w:pPr>
      <w:r>
        <w:rPr>
          <w:lang w:val="hr-HR"/>
        </w:rPr>
        <w:t xml:space="preserve">-  vjerovniku </w:t>
      </w:r>
      <w:r w:rsidR="00DF53B3">
        <w:rPr>
          <w:lang w:val="hr-HR"/>
        </w:rPr>
        <w:t xml:space="preserve">Jelkom d.o.o. po punomoćniku </w:t>
      </w:r>
    </w:p>
    <w:p w:rsidRDefault="00FE60EE" w:rsidP="00FE60EE" w:rsidR="00DF53B3" w:rsidRPr="00B1473B">
      <w:pPr>
        <w:jc w:val="both"/>
        <w:rPr>
          <w:lang w:val="hr-HR"/>
        </w:rPr>
      </w:pPr>
      <w:r>
        <w:rPr>
          <w:lang w:val="hr-HR"/>
        </w:rPr>
        <w:t>-  e-</w:t>
      </w:r>
      <w:r w:rsidR="00DF53B3">
        <w:rPr>
          <w:lang w:val="hr-HR"/>
        </w:rPr>
        <w:t xml:space="preserve">Oglasna </w:t>
      </w:r>
      <w:r>
        <w:rPr>
          <w:lang w:val="hr-HR"/>
        </w:rPr>
        <w:t xml:space="preserve">ploča </w:t>
      </w:r>
      <w:r w:rsidR="00DF53B3">
        <w:rPr>
          <w:lang w:val="hr-HR"/>
        </w:rPr>
        <w:t>suda</w:t>
      </w:r>
    </w:p>
    <w:p w:rsidRDefault="00FE60EE" w:rsidP="003855E7" w:rsidR="00FE60EE" w:rsidRPr="00B1473B">
      <w:pPr>
        <w:jc w:val="both"/>
        <w:rPr>
          <w:lang w:val="hr-HR"/>
        </w:rPr>
      </w:pPr>
      <w:r w:rsidRPr="00B1473B">
        <w:rPr>
          <w:lang w:val="hr-HR"/>
        </w:rPr>
        <w:t>-  u spis</w:t>
      </w:r>
    </w:p>
    <w:sectPr w:rsidSect="00D6060D" w:rsidR="00FE60EE" w:rsidRPr="00B1473B">
      <w:headerReference w:type="default" r:id="rId10"/>
      <w:pgSz w:h="16838" w:w="11906"/>
      <w:pgMar w:gutter="0" w:footer="708" w:header="708" w:left="1417" w:bottom="1560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C8D" w:rsidP="00CD74A8" w:rsidR="00902C8D">
      <w:r>
        <w:separator/>
      </w:r>
    </w:p>
  </w:endnote>
  <w:endnote w:id="0" w:type="continuationSeparator">
    <w:p w:rsidRDefault="00902C8D" w:rsidP="00CD74A8" w:rsidR="00902C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C8D" w:rsidP="00CD74A8" w:rsidR="00902C8D">
      <w:r>
        <w:separator/>
      </w:r>
    </w:p>
  </w:footnote>
  <w:footnote w:id="0" w:type="continuationSeparator">
    <w:p w:rsidRDefault="00902C8D" w:rsidP="00CD74A8" w:rsidR="00902C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48D" w:rsidP="00C34BAF" w:rsidR="00F4748D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D51542" w:rsidRPr="00D51542">
      <w:rPr>
        <w:noProof/>
        <w:lang w:val="hr-HR"/>
      </w:rPr>
      <w:t>2</w:t>
    </w:r>
    <w:r>
      <w:fldChar w:fldCharType="end"/>
    </w:r>
    <w:r>
      <w:t xml:space="preserve"> -</w:t>
    </w:r>
    <w:r>
      <w:tab/>
      <w:t>12. St-</w:t>
    </w:r>
    <w:r w:rsidR="00A77DAD">
      <w:t>1301/2016</w:t>
    </w:r>
  </w:p>
  <w:p w:rsidRDefault="00A77DAD" w:rsidP="00A77DAD" w:rsidR="00A77DAD">
    <w:pPr>
      <w:pStyle w:val="Zaglavlje"/>
      <w:jc w:val="center"/>
    </w:pPr>
  </w:p>
  <w:p w:rsidRDefault="00A77DAD" w:rsidP="00A77DAD" w:rsidR="00A77DA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6B82"/>
    <w:rsid w:val="00010B65"/>
    <w:rsid w:val="00012F5E"/>
    <w:rsid w:val="00022876"/>
    <w:rsid w:val="0002327A"/>
    <w:rsid w:val="00023DC4"/>
    <w:rsid w:val="0002675F"/>
    <w:rsid w:val="00035EDA"/>
    <w:rsid w:val="000436D7"/>
    <w:rsid w:val="00044F4E"/>
    <w:rsid w:val="000666DB"/>
    <w:rsid w:val="00076815"/>
    <w:rsid w:val="000E3561"/>
    <w:rsid w:val="000F3214"/>
    <w:rsid w:val="001267AD"/>
    <w:rsid w:val="001347B0"/>
    <w:rsid w:val="00141D1E"/>
    <w:rsid w:val="00151DC1"/>
    <w:rsid w:val="001537EE"/>
    <w:rsid w:val="00167E83"/>
    <w:rsid w:val="001901EC"/>
    <w:rsid w:val="001C4825"/>
    <w:rsid w:val="001D0C2D"/>
    <w:rsid w:val="001E4E14"/>
    <w:rsid w:val="001F5654"/>
    <w:rsid w:val="00200E29"/>
    <w:rsid w:val="00204F26"/>
    <w:rsid w:val="00212A34"/>
    <w:rsid w:val="00217DD3"/>
    <w:rsid w:val="002326C9"/>
    <w:rsid w:val="002553C4"/>
    <w:rsid w:val="002702A4"/>
    <w:rsid w:val="00277179"/>
    <w:rsid w:val="002A3163"/>
    <w:rsid w:val="002D048F"/>
    <w:rsid w:val="002D3A8D"/>
    <w:rsid w:val="002E0724"/>
    <w:rsid w:val="0030414F"/>
    <w:rsid w:val="00310008"/>
    <w:rsid w:val="00330588"/>
    <w:rsid w:val="003359CA"/>
    <w:rsid w:val="00347AC5"/>
    <w:rsid w:val="00382327"/>
    <w:rsid w:val="003853BC"/>
    <w:rsid w:val="003855E7"/>
    <w:rsid w:val="003929B4"/>
    <w:rsid w:val="0039669B"/>
    <w:rsid w:val="003C53E6"/>
    <w:rsid w:val="003F3F45"/>
    <w:rsid w:val="0040401B"/>
    <w:rsid w:val="00404ADE"/>
    <w:rsid w:val="00406A3D"/>
    <w:rsid w:val="00441458"/>
    <w:rsid w:val="004A1E20"/>
    <w:rsid w:val="005268EF"/>
    <w:rsid w:val="00576472"/>
    <w:rsid w:val="005952E7"/>
    <w:rsid w:val="005A3202"/>
    <w:rsid w:val="005A43F5"/>
    <w:rsid w:val="005E3F68"/>
    <w:rsid w:val="00642955"/>
    <w:rsid w:val="006573DB"/>
    <w:rsid w:val="006933B2"/>
    <w:rsid w:val="006C6A99"/>
    <w:rsid w:val="006C6AE5"/>
    <w:rsid w:val="006D1211"/>
    <w:rsid w:val="006D1A0E"/>
    <w:rsid w:val="006D2DB9"/>
    <w:rsid w:val="00711445"/>
    <w:rsid w:val="0071745F"/>
    <w:rsid w:val="00734115"/>
    <w:rsid w:val="00736EF6"/>
    <w:rsid w:val="007430E3"/>
    <w:rsid w:val="007725FF"/>
    <w:rsid w:val="00772886"/>
    <w:rsid w:val="00782F13"/>
    <w:rsid w:val="00786F71"/>
    <w:rsid w:val="00794C87"/>
    <w:rsid w:val="007A3B01"/>
    <w:rsid w:val="007C6961"/>
    <w:rsid w:val="007C7C69"/>
    <w:rsid w:val="007D2E16"/>
    <w:rsid w:val="007D7779"/>
    <w:rsid w:val="007E77DA"/>
    <w:rsid w:val="00803902"/>
    <w:rsid w:val="00853DF6"/>
    <w:rsid w:val="00872A6E"/>
    <w:rsid w:val="00876209"/>
    <w:rsid w:val="00880573"/>
    <w:rsid w:val="008C4A0E"/>
    <w:rsid w:val="0090052E"/>
    <w:rsid w:val="00902C8D"/>
    <w:rsid w:val="009374AD"/>
    <w:rsid w:val="009405E8"/>
    <w:rsid w:val="0098682F"/>
    <w:rsid w:val="00994DEC"/>
    <w:rsid w:val="0099783C"/>
    <w:rsid w:val="009C1BE7"/>
    <w:rsid w:val="009C3E6B"/>
    <w:rsid w:val="009C716E"/>
    <w:rsid w:val="009D6053"/>
    <w:rsid w:val="009D6CDC"/>
    <w:rsid w:val="009E120A"/>
    <w:rsid w:val="009E4D23"/>
    <w:rsid w:val="009F063E"/>
    <w:rsid w:val="009F776E"/>
    <w:rsid w:val="00A13E8E"/>
    <w:rsid w:val="00A2740A"/>
    <w:rsid w:val="00A75FCC"/>
    <w:rsid w:val="00A77DAD"/>
    <w:rsid w:val="00A97762"/>
    <w:rsid w:val="00AC230F"/>
    <w:rsid w:val="00AE06B7"/>
    <w:rsid w:val="00AF3E5D"/>
    <w:rsid w:val="00AF762C"/>
    <w:rsid w:val="00B02EA7"/>
    <w:rsid w:val="00B1090C"/>
    <w:rsid w:val="00B1473B"/>
    <w:rsid w:val="00B6615F"/>
    <w:rsid w:val="00B7469A"/>
    <w:rsid w:val="00B90846"/>
    <w:rsid w:val="00B95A39"/>
    <w:rsid w:val="00C34BAF"/>
    <w:rsid w:val="00C447EC"/>
    <w:rsid w:val="00C541F3"/>
    <w:rsid w:val="00C66420"/>
    <w:rsid w:val="00C704CA"/>
    <w:rsid w:val="00CB1364"/>
    <w:rsid w:val="00CD6619"/>
    <w:rsid w:val="00CD74A8"/>
    <w:rsid w:val="00CE5FC2"/>
    <w:rsid w:val="00D013A1"/>
    <w:rsid w:val="00D22355"/>
    <w:rsid w:val="00D278E5"/>
    <w:rsid w:val="00D4027A"/>
    <w:rsid w:val="00D50B2A"/>
    <w:rsid w:val="00D51542"/>
    <w:rsid w:val="00D55F73"/>
    <w:rsid w:val="00D6060D"/>
    <w:rsid w:val="00DC2398"/>
    <w:rsid w:val="00DC2970"/>
    <w:rsid w:val="00DC768B"/>
    <w:rsid w:val="00DD0BC4"/>
    <w:rsid w:val="00DF41A0"/>
    <w:rsid w:val="00DF53B3"/>
    <w:rsid w:val="00E1688E"/>
    <w:rsid w:val="00E2203A"/>
    <w:rsid w:val="00E432BD"/>
    <w:rsid w:val="00E92A0F"/>
    <w:rsid w:val="00E9319D"/>
    <w:rsid w:val="00EB167D"/>
    <w:rsid w:val="00EB2AE9"/>
    <w:rsid w:val="00EB4494"/>
    <w:rsid w:val="00EB6CE2"/>
    <w:rsid w:val="00EB78C8"/>
    <w:rsid w:val="00EE1FB4"/>
    <w:rsid w:val="00EF3725"/>
    <w:rsid w:val="00F12178"/>
    <w:rsid w:val="00F37E2F"/>
    <w:rsid w:val="00F4748D"/>
    <w:rsid w:val="00F65207"/>
    <w:rsid w:val="00F85B63"/>
    <w:rsid w:val="00F9140E"/>
    <w:rsid w:val="00FB200C"/>
    <w:rsid w:val="00FC12DA"/>
    <w:rsid w:val="00FC6C46"/>
    <w:rsid w:val="00FC778A"/>
    <w:rsid w:val="00FD1A0E"/>
    <w:rsid w:val="00FE60EE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515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54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154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154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154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515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54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154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154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154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1301</izvorni_sadrzaj>
    <derivirana_varijabla naziv="DomainObject.Predmet.Broj_1">1301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studenog 2017.</izvorni_sadrzaj>
    <derivirana_varijabla naziv="DomainObject.Predmet.DatumRjesavanja_1">29.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St-1301/2016</izvorni_sadrzaj>
    <derivirana_varijabla naziv="DomainObject.Predmet.OznakaBroj_1">St-1301/2016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AB INTERIJERI d.o.o. za graditeljstvo, turizam i usluge</izvorni_sadrzaj>
    <derivirana_varijabla naziv="DomainObject.Predmet.ProtustrankaFormated_1">  AB INTERIJERI d.o.o. za graditeljstvo, turizam i usluge</derivirana_varijabla>
  </DomainObject.Predmet.ProtustrankaFormated>
  <DomainObject.Predmet.ProtustrankaFormatedOIB>
    <izvorni_sadrzaj>  AB INTERIJERI d.o.o. za graditeljstvo, turizam i usluge, OIB 55219961702</izvorni_sadrzaj>
    <derivirana_varijabla naziv="DomainObject.Predmet.ProtustrankaFormatedOIB_1">  AB INTERIJERI d.o.o. za graditeljstvo, turizam i usluge, OIB 55219961702</derivirana_varijabla>
  </DomainObject.Predmet.ProtustrankaFormatedOIB>
  <DomainObject.Predmet.ProtustrankaFormatedWithAdress>
    <izvorni_sadrzaj> AB INTERIJERI d.o.o. za graditeljstvo, turizam i usluge, Jelsa bb, 21465 Jelsa</izvorni_sadrzaj>
    <derivirana_varijabla naziv="DomainObject.Predmet.ProtustrankaFormatedWithAdress_1"> AB INTERIJERI d.o.o. za graditeljstvo, turizam i usluge, Jelsa bb, 21465 Jelsa</derivirana_varijabla>
  </DomainObject.Predmet.ProtustrankaFormatedWithAdress>
  <DomainObject.Predmet.ProtustrankaFormatedWithAdressOIB>
    <izvorni_sadrzaj> AB INTERIJERI d.o.o. za graditeljstvo, turizam i usluge, OIB 55219961702, Jelsa bb, 21465 Jelsa</izvorni_sadrzaj>
    <derivirana_varijabla naziv="DomainObject.Predmet.ProtustrankaFormatedWithAdressOIB_1"> AB INTERIJERI d.o.o. za graditeljstvo, turizam i usluge, OIB 55219961702, Jelsa bb, 21465 Jelsa</derivirana_varijabla>
  </DomainObject.Predmet.ProtustrankaFormatedWithAdressOIB>
  <DomainObject.Predmet.ProtustrankaWithAdress>
    <izvorni_sadrzaj>AB INTERIJERI d.o.o. za graditeljstvo, turizam i usluge Jelsa bb, 21465 Jelsa</izvorni_sadrzaj>
    <derivirana_varijabla naziv="DomainObject.Predmet.ProtustrankaWithAdress_1">AB INTERIJERI d.o.o. za graditeljstvo, turizam i usluge Jelsa bb, 21465 Jelsa</derivirana_varijabla>
  </DomainObject.Predmet.ProtustrankaWithAdress>
  <DomainObject.Predmet.ProtustrankaWithAdressOIB>
    <izvorni_sadrzaj>AB INTERIJERI d.o.o. za graditeljstvo, turizam i usluge, OIB 55219961702, Jelsa bb, 21465 Jelsa</izvorni_sadrzaj>
    <derivirana_varijabla naziv="DomainObject.Predmet.ProtustrankaWithAdressOIB_1">AB INTERIJERI d.o.o. za graditeljstvo, turizam i usluge, OIB 55219961702, Jelsa bb, 21465 Jelsa</derivirana_varijabla>
  </DomainObject.Predmet.ProtustrankaWithAdressOIB>
  <DomainObject.Predmet.ProtustrankaNazivFormated>
    <izvorni_sadrzaj>AB INTERIJERI d.o.o. za graditeljstvo, turizam i usluge</izvorni_sadrzaj>
    <derivirana_varijabla naziv="DomainObject.Predmet.ProtustrankaNazivFormated_1">AB INTERIJERI d.o.o. za graditeljstvo, turizam i usluge</derivirana_varijabla>
  </DomainObject.Predmet.ProtustrankaNazivFormated>
  <DomainObject.Predmet.ProtustrankaNazivFormatedOIB>
    <izvorni_sadrzaj>AB INTERIJERI d.o.o. za graditeljstvo, turizam i usluge, OIB 55219961702</izvorni_sadrzaj>
    <derivirana_varijabla naziv="DomainObject.Predmet.ProtustrankaNazivFormatedOIB_1">AB INTERIJERI d.o.o. za graditeljstvo, turizam i usluge, OIB 55219961702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3174.77</izvorni_sadrzaj>
    <derivirana_varijabla naziv="DomainObject.Predmet.TrenutnaVrijednost_1">3174.77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AB INTERIJERI d.o.o. za graditeljstvo, turizam i usluge</item>
    </izvorni_sadrzaj>
    <derivirana_varijabla naziv="DomainObject.Predmet.ProtuStrankaListFormated_1">
      <item>AB INTERIJERI d.o.o. za graditeljstvo, turizam i usluge</item>
    </derivirana_varijabla>
  </DomainObject.Predmet.ProtuStrankaListFormated>
  <DomainObject.Predmet.ProtuStrankaListFormatedOIB>
    <izvorni_sadrzaj>
      <item>AB INTERIJERI d.o.o. za graditeljstvo, turizam i usluge, OIB 55219961702</item>
    </izvorni_sadrzaj>
    <derivirana_varijabla naziv="DomainObject.Predmet.ProtuStrankaListFormatedOIB_1">
      <item>AB INTERIJERI d.o.o. za graditeljstvo, turizam i usluge, OIB 55219961702</item>
    </derivirana_varijabla>
  </DomainObject.Predmet.ProtuStrankaListFormatedOIB>
  <DomainObject.Predmet.ProtuStrankaListFormatedWithAdress>
    <izvorni_sadrzaj>
      <item>AB INTERIJERI d.o.o. za graditeljstvo, turizam i usluge, Jelsa bb, 21465 Jelsa</item>
    </izvorni_sadrzaj>
    <derivirana_varijabla naziv="DomainObject.Predmet.ProtuStrankaListFormatedWithAdress_1">
      <item>AB INTERIJERI d.o.o. za graditeljstvo, turizam i usluge, Jelsa bb, 21465 Jelsa</item>
    </derivirana_varijabla>
  </DomainObject.Predmet.ProtuStrankaListFormatedWithAdress>
  <DomainObject.Predmet.ProtuStrankaListFormatedWithAdressOIB>
    <izvorni_sadrzaj>
      <item>AB INTERIJERI d.o.o. za graditeljstvo, turizam i usluge, OIB 55219961702, Jelsa bb, 21465 Jelsa</item>
    </izvorni_sadrzaj>
    <derivirana_varijabla naziv="DomainObject.Predmet.ProtuStrankaListFormatedWithAdressOIB_1">
      <item>AB INTERIJERI d.o.o. za graditeljstvo, turizam i usluge, OIB 55219961702, Jelsa bb, 21465 Jelsa</item>
    </derivirana_varijabla>
  </DomainObject.Predmet.ProtuStrankaListFormatedWithAdressOIB>
  <DomainObject.Predmet.ProtuStrankaListNazivFormated>
    <izvorni_sadrzaj>
      <item>AB INTERIJERI d.o.o. za graditeljstvo, turizam i usluge</item>
    </izvorni_sadrzaj>
    <derivirana_varijabla naziv="DomainObject.Predmet.ProtuStrankaListNazivFormated_1">
      <item>AB INTERIJERI d.o.o. za graditeljstvo, turizam i usluge</item>
    </derivirana_varijabla>
  </DomainObject.Predmet.ProtuStrankaListNazivFormated>
  <DomainObject.Predmet.ProtuStrankaListNazivFormatedOIB>
    <izvorni_sadrzaj>
      <item>AB INTERIJERI d.o.o. za graditeljstvo, turizam i usluge, OIB 55219961702</item>
    </izvorni_sadrzaj>
    <derivirana_varijabla naziv="DomainObject.Predmet.ProtuStrankaListNazivFormatedOIB_1">
      <item>AB INTERIJERI d.o.o. za graditeljstvo, turizam i usluge, OIB 55219961702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AB INTERIJERI d.o.o. za graditeljstvo, turizam i usluge</izvorni_sadrzaj>
    <derivirana_varijabla naziv="DomainObject.Predmet.ProtustrankaIDrugi_1">AB INTERIJERI d.o.o. za graditeljstvo,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AB INTERIJERI d.o.o. za graditeljstvo, turizam i usluge, OIB 55219961702, Jelsa bb, 21465 Jelsa</izvorni_sadrzaj>
    <derivirana_varijabla naziv="DomainObject.Predmet.ProtustrankaIDrugiAdressOIB_1">AB INTERIJERI d.o.o. za graditeljstvo, turizam i usluge, OIB 55219961702, Jelsa bb,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studenog 2017.</izvorni_sadrzaj>
    <derivirana_varijabla naziv="DomainObject.Predmet.OdlukaRjesenje.DatumDonosenjaOdluke_1">29.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St-1301/2016-13</izvorni_sadrzaj>
    <derivirana_varijabla naziv="DomainObject.Predmet.OdlukaRjesenje.Oznaka_1">St-1301/2016-13</derivirana_varijabla>
  </DomainObject.Predmet.OdlukaRjesenje.Oznaka>
  <DomainObject.Predmet.SudioniciListNaziv>
    <izvorni_sadrzaj>
      <item>AB INTERIJERI d.o.o. za graditeljstvo, turizam i usluge</item>
      <item>FINANCIJSKA AGENCIJA, RC SPLIT</item>
    </izvorni_sadrzaj>
    <derivirana_varijabla naziv="DomainObject.Predmet.SudioniciListNaziv_1">
      <item>AB INTERIJERI d.o.o. za graditeljstvo, turizam i usluge</item>
      <item>FINANCIJSKA AGENCIJA, RC SPLIT</item>
    </derivirana_varijabla>
  </DomainObject.Predmet.SudioniciListNaziv>
  <DomainObject.Predmet.SudioniciListAdressOIB>
    <izvorni_sadrzaj>
      <item>AB INTERIJERI d.o.o. za graditeljstvo, turizam i usluge, OIB 55219961702, Jelsa bb,21465 Jelsa</item>
      <item>FINANCIJSKA AGENCIJA, RC SPLIT, OIB 85821130368, Mažuranićevo šetalište 24 b,21000 Split</item>
    </izvorni_sadrzaj>
    <derivirana_varijabla naziv="DomainObject.Predmet.SudioniciListAdressOIB_1">
      <item>AB INTERIJERI d.o.o. za graditeljstvo, turizam i usluge, OIB 55219961702, Jelsa bb,21465 Jelsa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55219961702</item>
      <item>, OIB 85821130368</item>
    </izvorni_sadrzaj>
    <derivirana_varijabla naziv="DomainObject.Predmet.SudioniciListNazivOIB_1">
      <item>, OIB 55219961702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763</properties:Words>
  <properties:Characters>4171</properties:Characters>
  <properties:Lines>98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2018-02-09T13:05:00Z</dcterms:created>
  <dc:creator>wsadmin</dc:creator>
  <cp:lastModifiedBy>Paško Bačić</cp:lastModifiedBy>
  <cp:lastPrinted>2013-12-30T08:41:00Z</cp:lastPrinted>
  <dcterms:modified xmlns:xsi="http://www.w3.org/2001/XMLSchema-instance" xsi:type="dcterms:W3CDTF">2018-02-09T13:05:00Z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