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960e6" w14:paraId="c7960e6" w:rsidRDefault="003F0221" w:rsidP="003F0221" w:rsidR="003C5FAC" w:rsidRPr="00BC543B">
      <w:pPr>
        <w:jc w:val="both"/>
        <w15:collapsed w:val="false"/>
        <w:rPr>
          <w:b/>
          <w:bCs/>
          <w:sz w:val="24"/>
          <w:szCs w:val="24"/>
        </w:rPr>
      </w:pPr>
      <w:bookmarkStart w:name="_GoBack" w:id="0"/>
      <w:bookmarkEnd w:id="0"/>
      <w:r w:rsidRPr="00BC543B">
        <w:rPr>
          <w:b/>
          <w:bCs/>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W w:type="auto" w:w="0"/>
        <w:tblLook w:val="01E0" w:noVBand="0" w:noHBand="0" w:lastColumn="1" w:firstColumn="1" w:lastRow="1" w:firstRow="1"/>
      </w:tblPr>
      <w:tblGrid>
        <w:gridCol w:w="3060"/>
      </w:tblGrid>
      <w:tr w:rsidTr="006C7AF8" w:rsidR="003C5FAC" w:rsidRPr="00BC543B">
        <w:tc>
          <w:tcPr>
            <w:tcW w:type="dxa" w:w="3060"/>
          </w:tcPr>
          <w:p w:rsidRDefault="003C5FAC" w:rsidP="00442B59" w:rsidR="003C5FAC" w:rsidRPr="00BC543B">
            <w:pPr>
              <w:pStyle w:val="Naslov2"/>
              <w:rPr>
                <w:b w:val="false"/>
                <w:bCs/>
                <w:sz w:val="24"/>
                <w:szCs w:val="24"/>
              </w:rPr>
            </w:pPr>
            <w:r w:rsidRPr="00BC543B">
              <w:rPr>
                <w:b w:val="false"/>
                <w:bCs/>
                <w:sz w:val="24"/>
                <w:szCs w:val="24"/>
              </w:rPr>
              <w:t>REPUBLIKA HRVATSKA</w:t>
            </w:r>
          </w:p>
          <w:p w:rsidRDefault="003C5FAC" w:rsidP="003C5FAC" w:rsidR="003C5FAC" w:rsidRPr="00BC543B">
            <w:pPr>
              <w:rPr>
                <w:sz w:val="24"/>
                <w:szCs w:val="24"/>
              </w:rPr>
            </w:pPr>
            <w:r w:rsidRPr="00BC543B">
              <w:rPr>
                <w:sz w:val="24"/>
                <w:szCs w:val="24"/>
              </w:rPr>
              <w:t>Trgovački sud u Zagrebu</w:t>
            </w:r>
          </w:p>
          <w:p w:rsidRDefault="006C7AF8" w:rsidP="003C5FAC" w:rsidR="003C5FAC" w:rsidRPr="00BC543B">
            <w:pPr>
              <w:rPr>
                <w:sz w:val="24"/>
                <w:szCs w:val="24"/>
              </w:rPr>
            </w:pPr>
            <w:r w:rsidRPr="00BC543B">
              <w:rPr>
                <w:sz w:val="24"/>
                <w:szCs w:val="24"/>
              </w:rPr>
              <w:t xml:space="preserve"> </w:t>
            </w:r>
            <w:r w:rsidR="003C5FAC" w:rsidRPr="00BC543B">
              <w:rPr>
                <w:sz w:val="24"/>
                <w:szCs w:val="24"/>
              </w:rPr>
              <w:t>Zagreb, Amruševa 2/II</w:t>
            </w:r>
          </w:p>
        </w:tc>
      </w:tr>
    </w:tbl>
    <w:p w:rsidRDefault="004F7072" w:rsidP="00207199" w:rsidR="004F7072" w:rsidRPr="00BC543B">
      <w:pPr>
        <w:jc w:val="center"/>
        <w:rPr>
          <w:sz w:val="24"/>
          <w:szCs w:val="24"/>
        </w:rPr>
      </w:pPr>
    </w:p>
    <w:p w:rsidRDefault="00207199" w:rsidP="00207199" w:rsidR="00207199">
      <w:pPr>
        <w:jc w:val="center"/>
        <w:rPr>
          <w:sz w:val="24"/>
          <w:szCs w:val="24"/>
        </w:rPr>
      </w:pPr>
      <w:r w:rsidRPr="00BC543B">
        <w:rPr>
          <w:sz w:val="24"/>
          <w:szCs w:val="24"/>
        </w:rPr>
        <w:t xml:space="preserve">R E P U B L I K A  H R V A T S K A </w:t>
      </w:r>
    </w:p>
    <w:p w:rsidRDefault="00B500F1" w:rsidP="00207199" w:rsidR="00B500F1" w:rsidRPr="00BC543B">
      <w:pPr>
        <w:jc w:val="center"/>
        <w:rPr>
          <w:sz w:val="24"/>
          <w:szCs w:val="24"/>
        </w:rPr>
      </w:pPr>
    </w:p>
    <w:p w:rsidRDefault="00207199" w:rsidP="00207199" w:rsidR="00207199" w:rsidRPr="00BC543B">
      <w:pPr>
        <w:tabs>
          <w:tab w:pos="720" w:val="left"/>
          <w:tab w:pos="1440" w:val="left"/>
          <w:tab w:pos="2160" w:val="left"/>
          <w:tab w:pos="2880" w:val="left"/>
          <w:tab w:pos="3600" w:val="left"/>
          <w:tab w:pos="4320" w:val="left"/>
          <w:tab w:pos="5040" w:val="left"/>
          <w:tab w:pos="5760" w:val="left"/>
          <w:tab w:pos="8306" w:val="right"/>
        </w:tabs>
        <w:jc w:val="center"/>
        <w:rPr>
          <w:sz w:val="24"/>
          <w:szCs w:val="24"/>
        </w:rPr>
      </w:pPr>
      <w:r w:rsidRPr="00BC543B">
        <w:rPr>
          <w:sz w:val="24"/>
          <w:szCs w:val="24"/>
        </w:rPr>
        <w:t>R J E Š E NJ E</w:t>
      </w:r>
    </w:p>
    <w:p w:rsidRDefault="004F7072" w:rsidP="00207199" w:rsidR="004F7072" w:rsidRPr="00BC543B">
      <w:pPr>
        <w:tabs>
          <w:tab w:pos="720" w:val="left"/>
          <w:tab w:pos="1440" w:val="left"/>
          <w:tab w:pos="2160" w:val="left"/>
          <w:tab w:pos="2880" w:val="left"/>
          <w:tab w:pos="3600" w:val="left"/>
          <w:tab w:pos="4320" w:val="left"/>
          <w:tab w:pos="5040" w:val="left"/>
          <w:tab w:pos="5760" w:val="left"/>
          <w:tab w:pos="8306" w:val="right"/>
        </w:tabs>
        <w:jc w:val="center"/>
        <w:rPr>
          <w:sz w:val="24"/>
          <w:szCs w:val="24"/>
        </w:rPr>
      </w:pPr>
    </w:p>
    <w:p w:rsidRDefault="00207199" w:rsidP="00207199" w:rsidR="00207199" w:rsidRPr="00BC543B">
      <w:pPr>
        <w:jc w:val="center"/>
        <w:rPr>
          <w:b/>
          <w:sz w:val="24"/>
          <w:szCs w:val="24"/>
        </w:rPr>
      </w:pPr>
    </w:p>
    <w:p w:rsidRDefault="007F259E" w:rsidP="00BC543B" w:rsidR="00D614EE" w:rsidRPr="00BC543B">
      <w:pPr>
        <w:ind w:firstLine="720"/>
        <w:jc w:val="both"/>
        <w:rPr>
          <w:sz w:val="24"/>
          <w:szCs w:val="24"/>
        </w:rPr>
      </w:pPr>
      <w:r w:rsidRPr="00BC543B">
        <w:rPr>
          <w:sz w:val="24"/>
          <w:szCs w:val="24"/>
        </w:rPr>
        <w:t xml:space="preserve">Trgovački sud u Zagrebu, po sucu toga suda Vesni Sremac Šoštar, kao sucu pojedincu u stečajnom predmetu nad dužnikom </w:t>
      </w:r>
      <w:r w:rsidR="0037422B" w:rsidRPr="0092041A">
        <w:rPr>
          <w:sz w:val="24"/>
          <w:szCs w:val="24"/>
        </w:rPr>
        <w:t>ADRIA TRAVEL d.o.o. u stečaju, Zagreb, Crvenog križa 312, OIB 36558852714</w:t>
      </w:r>
      <w:r w:rsidR="00BC543B" w:rsidRPr="00BC543B">
        <w:rPr>
          <w:sz w:val="24"/>
          <w:szCs w:val="24"/>
        </w:rPr>
        <w:t xml:space="preserve">, dana </w:t>
      </w:r>
      <w:r w:rsidR="0037422B">
        <w:rPr>
          <w:sz w:val="24"/>
          <w:szCs w:val="24"/>
        </w:rPr>
        <w:t>22. listopada</w:t>
      </w:r>
      <w:r w:rsidR="00BC543B" w:rsidRPr="00BC543B">
        <w:rPr>
          <w:sz w:val="24"/>
          <w:szCs w:val="24"/>
        </w:rPr>
        <w:t xml:space="preserve"> 2018. godine</w:t>
      </w:r>
    </w:p>
    <w:p w:rsidRDefault="00BC543B" w:rsidP="00BC543B" w:rsidR="00BC543B" w:rsidRPr="00BC543B">
      <w:pPr>
        <w:ind w:firstLine="720"/>
        <w:jc w:val="both"/>
        <w:rPr>
          <w:sz w:val="24"/>
          <w:szCs w:val="24"/>
          <w:lang w:val="pl-PL"/>
        </w:rPr>
      </w:pPr>
    </w:p>
    <w:p w:rsidRDefault="00795035" w:rsidP="009B12DA" w:rsidR="004F7072" w:rsidRPr="00BC543B">
      <w:pPr>
        <w:ind w:left="2880"/>
        <w:rPr>
          <w:sz w:val="24"/>
          <w:szCs w:val="24"/>
        </w:rPr>
      </w:pPr>
      <w:r w:rsidRPr="00BC543B">
        <w:rPr>
          <w:sz w:val="24"/>
          <w:szCs w:val="24"/>
        </w:rPr>
        <w:t xml:space="preserve">         </w:t>
      </w:r>
      <w:r w:rsidR="0046586E" w:rsidRPr="00BC543B">
        <w:rPr>
          <w:sz w:val="24"/>
          <w:szCs w:val="24"/>
        </w:rPr>
        <w:t>r i j e š i o   j e</w:t>
      </w:r>
    </w:p>
    <w:p w:rsidRDefault="0046586E" w:rsidP="00795035" w:rsidR="0046586E" w:rsidRPr="00BC543B">
      <w:pPr>
        <w:ind w:left="2880"/>
        <w:rPr>
          <w:sz w:val="24"/>
          <w:szCs w:val="24"/>
        </w:rPr>
      </w:pPr>
      <w:r w:rsidRPr="00BC543B">
        <w:rPr>
          <w:sz w:val="24"/>
          <w:szCs w:val="24"/>
        </w:rPr>
        <w:tab/>
      </w:r>
    </w:p>
    <w:p w:rsidRDefault="008F50DA" w:rsidP="008F50DA" w:rsidR="008F50DA" w:rsidRPr="00BC543B">
      <w:pPr>
        <w:pStyle w:val="Odlomakpopisa"/>
        <w:numPr>
          <w:ilvl w:val="0"/>
          <w:numId w:val="38"/>
        </w:numPr>
        <w:ind w:left="720"/>
        <w:jc w:val="both"/>
      </w:pPr>
      <w:r w:rsidRPr="00BC543B">
        <w:t xml:space="preserve">Saziva se skupština vjerovnika u stečajnom postupku nad dužnikom </w:t>
      </w:r>
      <w:r w:rsidR="0037422B" w:rsidRPr="0092041A">
        <w:t>ADRIA TRAVEL d.o.o. u stečaju, Zagreb, Crvenog križa 312, OIB 36558852714</w:t>
      </w:r>
      <w:r w:rsidRPr="00BC543B">
        <w:t>, za  dan:</w:t>
      </w:r>
    </w:p>
    <w:p w:rsidRDefault="008F50DA" w:rsidP="008F50DA" w:rsidR="008F50DA" w:rsidRPr="00BC543B">
      <w:pPr>
        <w:ind w:left="720"/>
        <w:jc w:val="both"/>
        <w:rPr>
          <w:sz w:val="24"/>
          <w:szCs w:val="24"/>
        </w:rPr>
      </w:pPr>
    </w:p>
    <w:p w:rsidRDefault="0037422B" w:rsidP="008F50DA" w:rsidR="008F50DA" w:rsidRPr="00BC543B">
      <w:pPr>
        <w:ind w:left="720"/>
        <w:jc w:val="both"/>
        <w:rPr>
          <w:sz w:val="24"/>
          <w:szCs w:val="24"/>
        </w:rPr>
      </w:pPr>
      <w:r>
        <w:rPr>
          <w:b/>
          <w:sz w:val="24"/>
          <w:szCs w:val="24"/>
        </w:rPr>
        <w:t>21. studenog</w:t>
      </w:r>
      <w:r w:rsidR="008F50DA" w:rsidRPr="00F77845">
        <w:rPr>
          <w:b/>
          <w:sz w:val="24"/>
          <w:szCs w:val="24"/>
        </w:rPr>
        <w:t xml:space="preserve"> 2018. u </w:t>
      </w:r>
      <w:r>
        <w:rPr>
          <w:b/>
          <w:sz w:val="24"/>
          <w:szCs w:val="24"/>
        </w:rPr>
        <w:t>10,30</w:t>
      </w:r>
      <w:r w:rsidR="008F50DA" w:rsidRPr="00F77845">
        <w:rPr>
          <w:b/>
          <w:sz w:val="24"/>
          <w:szCs w:val="24"/>
        </w:rPr>
        <w:t xml:space="preserve"> sati</w:t>
      </w:r>
      <w:r w:rsidR="008F50DA" w:rsidRPr="00F77845">
        <w:rPr>
          <w:sz w:val="24"/>
          <w:szCs w:val="24"/>
        </w:rPr>
        <w:t xml:space="preserve"> </w:t>
      </w:r>
      <w:r w:rsidR="008F50DA" w:rsidRPr="00BC543B">
        <w:rPr>
          <w:sz w:val="24"/>
          <w:szCs w:val="24"/>
        </w:rPr>
        <w:t>u zgradi</w:t>
      </w:r>
      <w:r w:rsidR="008F50DA" w:rsidRPr="00BC543B">
        <w:rPr>
          <w:b/>
          <w:sz w:val="24"/>
          <w:szCs w:val="24"/>
        </w:rPr>
        <w:t xml:space="preserve"> </w:t>
      </w:r>
      <w:r w:rsidR="008F50DA" w:rsidRPr="00BC543B">
        <w:rPr>
          <w:sz w:val="24"/>
          <w:szCs w:val="24"/>
        </w:rPr>
        <w:t xml:space="preserve">Trgovačkog suda </w:t>
      </w:r>
      <w:r w:rsidR="005A76F7">
        <w:rPr>
          <w:sz w:val="24"/>
          <w:szCs w:val="24"/>
        </w:rPr>
        <w:t>u Zagrebu, Petrinjska 8, soba 93/I</w:t>
      </w:r>
      <w:r w:rsidR="008F50DA" w:rsidRPr="00BC543B">
        <w:rPr>
          <w:sz w:val="24"/>
          <w:szCs w:val="24"/>
        </w:rPr>
        <w:t xml:space="preserve">I  – </w:t>
      </w:r>
      <w:r w:rsidR="005A76F7">
        <w:rPr>
          <w:sz w:val="24"/>
          <w:szCs w:val="24"/>
        </w:rPr>
        <w:t>ulična</w:t>
      </w:r>
      <w:r w:rsidR="008F50DA" w:rsidRPr="00BC543B">
        <w:rPr>
          <w:sz w:val="24"/>
          <w:szCs w:val="24"/>
        </w:rPr>
        <w:t xml:space="preserve"> zgrada sa sljedećim:</w:t>
      </w:r>
    </w:p>
    <w:p w:rsidRDefault="008F50DA" w:rsidP="008F50DA" w:rsidR="008F50DA" w:rsidRPr="00BC543B">
      <w:pPr>
        <w:ind w:left="709"/>
        <w:jc w:val="both"/>
        <w:rPr>
          <w:sz w:val="24"/>
          <w:szCs w:val="24"/>
        </w:rPr>
      </w:pPr>
    </w:p>
    <w:p w:rsidRDefault="008F50DA" w:rsidP="008F50DA" w:rsidR="008F50DA">
      <w:pPr>
        <w:ind w:left="709"/>
        <w:jc w:val="both"/>
        <w:rPr>
          <w:sz w:val="24"/>
          <w:szCs w:val="24"/>
        </w:rPr>
      </w:pPr>
      <w:r w:rsidRPr="00BC543B">
        <w:rPr>
          <w:sz w:val="24"/>
          <w:szCs w:val="24"/>
        </w:rPr>
        <w:t>Dnevnim redom:</w:t>
      </w:r>
    </w:p>
    <w:p w:rsidRDefault="005A4239" w:rsidP="008F50DA" w:rsidR="005A4239" w:rsidRPr="00BC543B">
      <w:pPr>
        <w:ind w:left="709"/>
        <w:jc w:val="both"/>
        <w:rPr>
          <w:sz w:val="24"/>
          <w:szCs w:val="24"/>
        </w:rPr>
      </w:pPr>
    </w:p>
    <w:p w:rsidRDefault="00E2180E" w:rsidP="008F50DA" w:rsidR="008F50DA">
      <w:pPr>
        <w:ind w:left="709"/>
        <w:jc w:val="both"/>
        <w:rPr>
          <w:sz w:val="24"/>
          <w:szCs w:val="24"/>
        </w:rPr>
      </w:pPr>
      <w:r>
        <w:rPr>
          <w:sz w:val="24"/>
          <w:szCs w:val="24"/>
        </w:rPr>
        <w:t xml:space="preserve">Donošenja </w:t>
      </w:r>
      <w:r w:rsidR="0037422B">
        <w:rPr>
          <w:sz w:val="24"/>
          <w:szCs w:val="24"/>
        </w:rPr>
        <w:t>odluke o načinu prodaje predmetnih pokretnina, kao i utvrđenje istih</w:t>
      </w:r>
      <w:r w:rsidR="005A4239">
        <w:rPr>
          <w:sz w:val="24"/>
          <w:szCs w:val="24"/>
        </w:rPr>
        <w:t>.</w:t>
      </w:r>
    </w:p>
    <w:p w:rsidRDefault="00B500F1" w:rsidP="008F50DA" w:rsidR="00B500F1">
      <w:pPr>
        <w:ind w:left="709"/>
        <w:jc w:val="both"/>
        <w:rPr>
          <w:sz w:val="24"/>
          <w:szCs w:val="24"/>
        </w:rPr>
      </w:pPr>
    </w:p>
    <w:p w:rsidRDefault="0037422B" w:rsidP="008F50DA" w:rsidR="0037422B">
      <w:pPr>
        <w:ind w:left="709"/>
        <w:jc w:val="both"/>
        <w:rPr>
          <w:sz w:val="24"/>
          <w:szCs w:val="24"/>
        </w:rPr>
      </w:pPr>
      <w:r>
        <w:rPr>
          <w:sz w:val="24"/>
          <w:szCs w:val="24"/>
        </w:rPr>
        <w:t>Pokretnine čine:</w:t>
      </w:r>
    </w:p>
    <w:p w:rsidRDefault="00B500F1" w:rsidP="008F50DA" w:rsidR="00B500F1">
      <w:pPr>
        <w:ind w:left="709"/>
        <w:jc w:val="both"/>
        <w:rPr>
          <w:sz w:val="24"/>
          <w:szCs w:val="24"/>
        </w:rPr>
      </w:pPr>
    </w:p>
    <w:p w:rsidRDefault="0037422B" w:rsidP="0037422B" w:rsidR="0037422B">
      <w:pPr>
        <w:pStyle w:val="Odlomakpopisa"/>
        <w:numPr>
          <w:ilvl w:val="0"/>
          <w:numId w:val="43"/>
        </w:numPr>
        <w:jc w:val="both"/>
      </w:pPr>
      <w:r>
        <w:t xml:space="preserve">putnički brod ROBIN HOOD (ex </w:t>
      </w:r>
      <w:proofErr w:type="spellStart"/>
      <w:r>
        <w:t>Maverik</w:t>
      </w:r>
      <w:proofErr w:type="spellEnd"/>
      <w:r>
        <w:t>) koji je upisan u ulošku 5T-1120 Lučke kapetanije Split, procijenjene vrijednosti 750.000,00 EUR</w:t>
      </w:r>
    </w:p>
    <w:p w:rsidRDefault="0037422B" w:rsidP="0037422B" w:rsidR="0037422B" w:rsidRPr="0037422B">
      <w:pPr>
        <w:pStyle w:val="Odlomakpopisa"/>
        <w:numPr>
          <w:ilvl w:val="0"/>
          <w:numId w:val="43"/>
        </w:numPr>
        <w:jc w:val="both"/>
      </w:pPr>
      <w:r>
        <w:t>ribarski brod MACAO upisan u ulošku broj 3 Upisnika brodova u gradnji Lučke kapetanije u Zadru, procijenjene vrijednosti 390.000,00 EUR.</w:t>
      </w:r>
    </w:p>
    <w:p w:rsidRDefault="008F50DA" w:rsidP="008F50DA" w:rsidR="008F50DA" w:rsidRPr="00BC543B">
      <w:pPr>
        <w:ind w:left="709"/>
        <w:jc w:val="both"/>
        <w:rPr>
          <w:sz w:val="24"/>
          <w:szCs w:val="24"/>
        </w:rPr>
      </w:pPr>
    </w:p>
    <w:p w:rsidRDefault="008F50DA" w:rsidP="008F50DA" w:rsidR="008F50DA" w:rsidRPr="00BC543B">
      <w:pPr>
        <w:pStyle w:val="Odlomakpopisa"/>
        <w:numPr>
          <w:ilvl w:val="0"/>
          <w:numId w:val="38"/>
        </w:numPr>
        <w:ind w:left="720"/>
        <w:jc w:val="both"/>
      </w:pPr>
      <w:r w:rsidRPr="00BC543B">
        <w:t xml:space="preserve">Na skupštinu vjerovnika se javnom objavom ovog rješenja pozivaju: vjerovnici stečajne mase, stečajni vjerovnici i stečajni upravitelj. </w:t>
      </w:r>
    </w:p>
    <w:p w:rsidRDefault="008F50DA" w:rsidP="008F50DA" w:rsidR="008F50DA" w:rsidRPr="00BC543B">
      <w:pPr>
        <w:ind w:firstLine="630"/>
        <w:jc w:val="both"/>
        <w:rPr>
          <w:sz w:val="24"/>
          <w:szCs w:val="24"/>
        </w:rPr>
      </w:pPr>
    </w:p>
    <w:p w:rsidRDefault="008F50DA" w:rsidP="008F50DA" w:rsidR="008F50DA" w:rsidRPr="00BC543B">
      <w:pPr>
        <w:pStyle w:val="Odlomakpopisa"/>
        <w:numPr>
          <w:ilvl w:val="0"/>
          <w:numId w:val="38"/>
        </w:numPr>
        <w:ind w:left="720"/>
        <w:jc w:val="both"/>
      </w:pPr>
      <w:r w:rsidRPr="00BC543B">
        <w:t>Ovo rješenje će se objaviti ne e-oglasnoj ploči suda.</w:t>
      </w:r>
    </w:p>
    <w:p w:rsidRDefault="00B500F1" w:rsidP="00B500F1" w:rsidR="00B500F1">
      <w:pPr>
        <w:overflowPunct/>
        <w:autoSpaceDE/>
        <w:autoSpaceDN/>
        <w:adjustRightInd/>
        <w:textAlignment w:val="auto"/>
        <w:rPr>
          <w:sz w:val="24"/>
          <w:szCs w:val="24"/>
        </w:rPr>
      </w:pPr>
    </w:p>
    <w:p w:rsidRDefault="00B500F1" w:rsidP="00B500F1" w:rsidR="00B500F1">
      <w:pPr>
        <w:overflowPunct/>
        <w:autoSpaceDE/>
        <w:autoSpaceDN/>
        <w:adjustRightInd/>
        <w:textAlignment w:val="auto"/>
        <w:rPr>
          <w:sz w:val="24"/>
          <w:szCs w:val="24"/>
        </w:rPr>
      </w:pPr>
    </w:p>
    <w:p w:rsidRDefault="00B500F1" w:rsidP="00B500F1" w:rsidR="00B500F1">
      <w:pPr>
        <w:overflowPunct/>
        <w:autoSpaceDE/>
        <w:autoSpaceDN/>
        <w:adjustRightInd/>
        <w:textAlignment w:val="auto"/>
        <w:rPr>
          <w:sz w:val="24"/>
          <w:szCs w:val="24"/>
        </w:rPr>
      </w:pPr>
    </w:p>
    <w:p w:rsidRDefault="00B500F1" w:rsidP="00B500F1" w:rsidR="00B500F1">
      <w:pPr>
        <w:overflowPunct/>
        <w:autoSpaceDE/>
        <w:autoSpaceDN/>
        <w:adjustRightInd/>
        <w:textAlignment w:val="auto"/>
        <w:rPr>
          <w:sz w:val="24"/>
          <w:szCs w:val="24"/>
        </w:rPr>
      </w:pPr>
    </w:p>
    <w:p w:rsidRDefault="00B500F1" w:rsidP="00B500F1" w:rsidR="00B500F1">
      <w:pPr>
        <w:overflowPunct/>
        <w:autoSpaceDE/>
        <w:autoSpaceDN/>
        <w:adjustRightInd/>
        <w:textAlignment w:val="auto"/>
        <w:rPr>
          <w:sz w:val="24"/>
          <w:szCs w:val="24"/>
        </w:rPr>
      </w:pPr>
    </w:p>
    <w:p w:rsidRDefault="00B500F1" w:rsidP="00B500F1" w:rsidR="00B500F1">
      <w:pPr>
        <w:overflowPunct/>
        <w:autoSpaceDE/>
        <w:autoSpaceDN/>
        <w:adjustRightInd/>
        <w:jc w:val="center"/>
        <w:textAlignment w:val="auto"/>
        <w:rPr>
          <w:sz w:val="24"/>
          <w:szCs w:val="24"/>
        </w:rPr>
      </w:pPr>
    </w:p>
    <w:p w:rsidRDefault="00B500F1" w:rsidP="00B500F1" w:rsidR="00B500F1">
      <w:pPr>
        <w:overflowPunct/>
        <w:autoSpaceDE/>
        <w:autoSpaceDN/>
        <w:adjustRightInd/>
        <w:jc w:val="center"/>
        <w:textAlignment w:val="auto"/>
        <w:rPr>
          <w:sz w:val="24"/>
          <w:szCs w:val="24"/>
        </w:rPr>
      </w:pPr>
    </w:p>
    <w:p w:rsidRDefault="008F50DA" w:rsidP="00B500F1" w:rsidR="008F50DA" w:rsidRPr="00BC543B">
      <w:pPr>
        <w:overflowPunct/>
        <w:autoSpaceDE/>
        <w:autoSpaceDN/>
        <w:adjustRightInd/>
        <w:jc w:val="center"/>
        <w:textAlignment w:val="auto"/>
        <w:rPr>
          <w:sz w:val="24"/>
          <w:szCs w:val="24"/>
        </w:rPr>
      </w:pPr>
      <w:r w:rsidRPr="00BC543B">
        <w:rPr>
          <w:sz w:val="24"/>
          <w:szCs w:val="24"/>
        </w:rPr>
        <w:lastRenderedPageBreak/>
        <w:t>Obrazloženje</w:t>
      </w:r>
    </w:p>
    <w:p w:rsidRDefault="008F50DA" w:rsidP="008F50DA" w:rsidR="008F50DA" w:rsidRPr="00BC543B">
      <w:pPr>
        <w:rPr>
          <w:sz w:val="24"/>
          <w:szCs w:val="24"/>
        </w:rPr>
      </w:pPr>
    </w:p>
    <w:p w:rsidRDefault="008F50DA" w:rsidP="008F50DA" w:rsidR="00E11071">
      <w:pPr>
        <w:jc w:val="both"/>
        <w:rPr>
          <w:sz w:val="24"/>
          <w:szCs w:val="24"/>
        </w:rPr>
      </w:pPr>
      <w:r w:rsidRPr="00E2180E">
        <w:rPr>
          <w:b/>
          <w:sz w:val="24"/>
          <w:szCs w:val="24"/>
        </w:rPr>
        <w:tab/>
      </w:r>
      <w:r w:rsidRPr="00E11071">
        <w:rPr>
          <w:sz w:val="24"/>
          <w:szCs w:val="24"/>
        </w:rPr>
        <w:t xml:space="preserve">Podneskom od </w:t>
      </w:r>
      <w:r w:rsidR="00B500F1">
        <w:rPr>
          <w:sz w:val="24"/>
          <w:szCs w:val="24"/>
        </w:rPr>
        <w:t>17. listopada</w:t>
      </w:r>
      <w:r w:rsidR="007D5369" w:rsidRPr="00E11071">
        <w:rPr>
          <w:sz w:val="24"/>
          <w:szCs w:val="24"/>
        </w:rPr>
        <w:t xml:space="preserve"> 2018</w:t>
      </w:r>
      <w:r w:rsidRPr="00E11071">
        <w:rPr>
          <w:sz w:val="24"/>
          <w:szCs w:val="24"/>
        </w:rPr>
        <w:t>. stečajni upravitelj je</w:t>
      </w:r>
      <w:r w:rsidR="00E11071">
        <w:rPr>
          <w:sz w:val="24"/>
          <w:szCs w:val="24"/>
        </w:rPr>
        <w:t xml:space="preserve"> predložio sazivanje skupštine vjerovnika s dnevnim redom navedenim u izreci ovog rješenja, sukladno čl. 104. SZ-a, pa je temeljem čl. 103. SZ-a valjalo riješiti kao u izreci. </w:t>
      </w:r>
    </w:p>
    <w:p w:rsidRDefault="008F50DA" w:rsidP="008F50DA" w:rsidR="008F50DA" w:rsidRPr="00E11071">
      <w:pPr>
        <w:jc w:val="both"/>
        <w:rPr>
          <w:sz w:val="24"/>
          <w:szCs w:val="24"/>
        </w:rPr>
      </w:pPr>
      <w:r w:rsidRPr="00E11071">
        <w:rPr>
          <w:sz w:val="24"/>
          <w:szCs w:val="24"/>
        </w:rPr>
        <w:t xml:space="preserve"> </w:t>
      </w:r>
      <w:r w:rsidRPr="00E11071">
        <w:rPr>
          <w:sz w:val="24"/>
          <w:szCs w:val="24"/>
        </w:rPr>
        <w:tab/>
      </w:r>
    </w:p>
    <w:p w:rsidRDefault="008F50DA" w:rsidP="008F50DA" w:rsidR="008F50DA" w:rsidRPr="00BC543B">
      <w:pPr>
        <w:jc w:val="both"/>
        <w:rPr>
          <w:sz w:val="24"/>
          <w:szCs w:val="24"/>
        </w:rPr>
      </w:pPr>
    </w:p>
    <w:p w:rsidRDefault="008F50DA" w:rsidP="008F50DA" w:rsidR="008F50DA" w:rsidRPr="00BC543B">
      <w:pPr>
        <w:jc w:val="center"/>
        <w:rPr>
          <w:sz w:val="24"/>
          <w:szCs w:val="24"/>
        </w:rPr>
      </w:pPr>
      <w:r w:rsidRPr="00BC543B">
        <w:rPr>
          <w:sz w:val="24"/>
          <w:szCs w:val="24"/>
        </w:rPr>
        <w:t xml:space="preserve">U Zagrebu, </w:t>
      </w:r>
      <w:r w:rsidR="00B500F1">
        <w:rPr>
          <w:sz w:val="24"/>
          <w:szCs w:val="24"/>
        </w:rPr>
        <w:t>22. listopada</w:t>
      </w:r>
      <w:r w:rsidRPr="00BC543B">
        <w:rPr>
          <w:sz w:val="24"/>
          <w:szCs w:val="24"/>
        </w:rPr>
        <w:t xml:space="preserve"> 2018. godine</w:t>
      </w:r>
    </w:p>
    <w:p w:rsidRDefault="008F50DA" w:rsidP="008F50DA" w:rsidR="008F50DA" w:rsidRPr="00BC543B">
      <w:pPr>
        <w:ind w:left="4956"/>
        <w:jc w:val="right"/>
        <w:rPr>
          <w:sz w:val="24"/>
          <w:szCs w:val="24"/>
        </w:rPr>
      </w:pPr>
      <w:r w:rsidRPr="00BC543B">
        <w:rPr>
          <w:sz w:val="24"/>
          <w:szCs w:val="24"/>
        </w:rPr>
        <w:tab/>
      </w:r>
      <w:r w:rsidRPr="00BC543B">
        <w:rPr>
          <w:sz w:val="24"/>
          <w:szCs w:val="24"/>
        </w:rPr>
        <w:tab/>
        <w:t xml:space="preserve">Sudac: </w:t>
      </w:r>
    </w:p>
    <w:p w:rsidRDefault="008F50DA" w:rsidP="00E53D3D" w:rsidR="00796B21">
      <w:pPr>
        <w:pStyle w:val="Uvuenotijeloteksta"/>
        <w:ind w:firstLine="141" w:left="1983"/>
        <w:jc w:val="right"/>
      </w:pPr>
      <w:r w:rsidRPr="00BC543B">
        <w:t>Vesna Sremac Šoštar</w:t>
      </w:r>
      <w:r w:rsidR="00796B21">
        <w:t>,v.r.</w:t>
      </w:r>
    </w:p>
    <w:p w:rsidRDefault="00796B21" w:rsidP="00D338FD" w:rsidR="00796B21">
      <w:pPr>
        <w:pStyle w:val="Uvuenotijeloteksta"/>
        <w:ind w:firstLine="141" w:left="1983"/>
        <w:jc w:val="right"/>
      </w:pPr>
      <w:r>
        <w:t xml:space="preserve">Za točnost </w:t>
      </w:r>
      <w:proofErr w:type="spellStart"/>
      <w:r>
        <w:t>otpravka</w:t>
      </w:r>
      <w:proofErr w:type="spellEnd"/>
    </w:p>
    <w:p w:rsidRDefault="00796B21" w:rsidP="008F50DA" w:rsidR="008F50DA" w:rsidRPr="00BC543B">
      <w:pPr>
        <w:pStyle w:val="Uvuenotijeloteksta"/>
        <w:ind w:firstLine="141" w:left="1983"/>
        <w:jc w:val="right"/>
      </w:pPr>
      <w:r>
        <w:t>Matea Bizjak</w:t>
      </w:r>
    </w:p>
    <w:p w:rsidRDefault="008F50DA" w:rsidP="008F50DA" w:rsidR="008F50DA" w:rsidRPr="00BC543B">
      <w:pPr>
        <w:pStyle w:val="Tijeloteksta"/>
        <w:jc w:val="left"/>
        <w:rPr>
          <w:szCs w:val="24"/>
        </w:rPr>
      </w:pPr>
    </w:p>
    <w:p w:rsidRDefault="008F50DA" w:rsidP="008F50DA" w:rsidR="008F50DA" w:rsidRPr="00BC543B">
      <w:pPr>
        <w:pStyle w:val="Tijeloteksta"/>
        <w:jc w:val="left"/>
        <w:rPr>
          <w:szCs w:val="24"/>
        </w:rPr>
      </w:pPr>
    </w:p>
    <w:p w:rsidRDefault="008F50DA" w:rsidP="008F50DA" w:rsidR="008F50DA" w:rsidRPr="00BC543B">
      <w:pPr>
        <w:pStyle w:val="Tijeloteksta"/>
        <w:jc w:val="left"/>
        <w:rPr>
          <w:szCs w:val="24"/>
        </w:rPr>
      </w:pPr>
    </w:p>
    <w:p w:rsidRDefault="008F50DA" w:rsidP="008F50DA" w:rsidR="008F50DA" w:rsidRPr="00BC543B">
      <w:pPr>
        <w:pStyle w:val="Tijeloteksta"/>
        <w:jc w:val="left"/>
        <w:rPr>
          <w:szCs w:val="24"/>
        </w:rPr>
      </w:pPr>
      <w:r w:rsidRPr="00BC543B">
        <w:rPr>
          <w:szCs w:val="24"/>
        </w:rPr>
        <w:t>Uputa o pravnom lijeku:</w:t>
      </w:r>
    </w:p>
    <w:p w:rsidRDefault="008F50DA" w:rsidP="008F50DA" w:rsidR="008F50DA" w:rsidRPr="00BC543B">
      <w:pPr>
        <w:pStyle w:val="Tijeloteksta"/>
        <w:rPr>
          <w:szCs w:val="24"/>
        </w:rPr>
      </w:pPr>
      <w:r w:rsidRPr="00BC543B">
        <w:rPr>
          <w:szCs w:val="24"/>
        </w:rPr>
        <w:t xml:space="preserve">Protiv ovog rješenja nije dopuštena žalba (čl. 278. ZPP-a, a u vezi čl. 10. SZ-a). </w:t>
      </w:r>
    </w:p>
    <w:p w:rsidRDefault="008F50DA" w:rsidP="008F50DA" w:rsidR="008F50DA" w:rsidRPr="00BC543B">
      <w:pPr>
        <w:rPr>
          <w:sz w:val="24"/>
          <w:szCs w:val="24"/>
        </w:rPr>
      </w:pPr>
    </w:p>
    <w:p w:rsidRDefault="00D614EE" w:rsidP="008F50DA" w:rsidR="00D614EE" w:rsidRPr="00BC543B">
      <w:pPr>
        <w:pStyle w:val="Odlomakpopisa"/>
        <w:ind w:left="1080"/>
        <w:jc w:val="both"/>
      </w:pPr>
    </w:p>
    <w:sectPr w:rsidSect="00B500F1" w:rsidR="00D614EE" w:rsidRPr="00BC543B">
      <w:headerReference w:type="even" r:id="rId10"/>
      <w:headerReference w:type="default" r:id="rId11"/>
      <w:headerReference w:type="first" r:id="rId12"/>
      <w:pgSz w:h="16838" w:w="11906"/>
      <w:pgMar w:gutter="0" w:footer="720" w:header="720" w:left="1800" w:bottom="1134" w:right="1800"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2A1D" w:rsidR="006C2A1D">
      <w:r>
        <w:separator/>
      </w:r>
    </w:p>
  </w:endnote>
  <w:endnote w:id="0" w:type="continuationSeparator">
    <w:p w:rsidRDefault="006C2A1D" w:rsidR="006C2A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2A1D" w:rsidR="006C2A1D">
      <w:r>
        <w:separator/>
      </w:r>
    </w:p>
  </w:footnote>
  <w:footnote w:id="0" w:type="continuationSeparator">
    <w:p w:rsidRDefault="006C2A1D" w:rsidR="006C2A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480E" w:rsidP="0003404D" w:rsidR="00FA480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A480E" w:rsidR="00FA480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480E" w:rsidP="00BA468E" w:rsidR="00FA480E" w:rsidRPr="00BC5B11">
    <w:pPr>
      <w:pStyle w:val="Zaglavlje"/>
      <w:framePr w:y="1" w:xAlign="center" w:vAnchor="text" w:hAnchor="margin" w:wrap="around"/>
      <w:rPr>
        <w:rStyle w:val="Brojstranice"/>
        <w:sz w:val="24"/>
        <w:szCs w:val="24"/>
      </w:rPr>
    </w:pPr>
  </w:p>
  <w:p w:rsidRDefault="004F7072" w:rsidP="004F7072" w:rsidR="00FA480E" w:rsidRPr="006C7AF8">
    <w:pPr>
      <w:pStyle w:val="Zaglavlje"/>
      <w:numPr>
        <w:ilvl w:val="0"/>
        <w:numId w:val="35"/>
      </w:numPr>
      <w:jc w:val="center"/>
      <w:rPr>
        <w:sz w:val="24"/>
        <w:szCs w:val="24"/>
      </w:rPr>
    </w:pPr>
    <w:r w:rsidRPr="006C7AF8">
      <w:rPr>
        <w:sz w:val="24"/>
        <w:szCs w:val="24"/>
      </w:rPr>
      <w:t xml:space="preserve">2-                           </w:t>
    </w:r>
  </w:p>
  <w:p w:rsidRDefault="004E75B9" w:rsidP="006C7AF8" w:rsidR="006C7AF8" w:rsidRPr="006C7AF8">
    <w:pPr>
      <w:pStyle w:val="Zaglavlje"/>
      <w:ind w:left="720"/>
      <w:jc w:val="right"/>
      <w:rPr>
        <w:sz w:val="24"/>
        <w:szCs w:val="24"/>
      </w:rPr>
    </w:pPr>
    <w:r>
      <w:rPr>
        <w:sz w:val="24"/>
        <w:szCs w:val="24"/>
      </w:rPr>
      <w:t>48.St-</w:t>
    </w:r>
    <w:r w:rsidR="0037422B">
      <w:rPr>
        <w:sz w:val="24"/>
        <w:szCs w:val="24"/>
      </w:rPr>
      <w:t>1114/17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61067287"/>
      <w:docPartObj>
        <w:docPartGallery w:val="Page Numbers (Top of Page)"/>
        <w:docPartUnique/>
      </w:docPartObj>
    </w:sdtPr>
    <w:sdtEndPr>
      <w:rPr>
        <w:sz w:val="24"/>
        <w:szCs w:val="24"/>
      </w:rPr>
    </w:sdtEndPr>
    <w:sdtContent>
      <w:p w:rsidRDefault="00D614EE" w:rsidP="006C7AF8" w:rsidR="006C7AF8" w:rsidRPr="006C7AF8">
        <w:pPr>
          <w:pStyle w:val="Zaglavlje"/>
          <w:jc w:val="right"/>
          <w:rPr>
            <w:sz w:val="24"/>
            <w:szCs w:val="24"/>
          </w:rPr>
        </w:pPr>
        <w:r>
          <w:rPr>
            <w:sz w:val="24"/>
            <w:szCs w:val="24"/>
          </w:rPr>
          <w:t>48.St-</w:t>
        </w:r>
        <w:r w:rsidR="0037422B">
          <w:rPr>
            <w:sz w:val="24"/>
            <w:szCs w:val="24"/>
          </w:rPr>
          <w:t>1114/17</w:t>
        </w:r>
      </w:p>
    </w:sdtContent>
  </w:sdt>
  <w:p w:rsidRDefault="006C7AF8" w:rsidR="006C7AF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C0168"/>
    <w:multiLevelType w:val="singleLevel"/>
    <w:tmpl w:val="21E46F1C"/>
    <w:lvl w:ilvl="0">
      <w:start w:val="1"/>
      <w:numFmt w:val="upperRoman"/>
      <w:lvlText w:val="%1. "/>
      <w:legacy w:legacyIndent="283" w:legacySpace="0" w:legacy="true"/>
      <w:lvlJc w:val="left"/>
      <w:pPr>
        <w:ind w:hanging="283" w:left="1288"/>
      </w:pPr>
      <w:rPr>
        <w:b/>
        <w:i w:val="false"/>
        <w:sz w:val="22"/>
      </w:rPr>
    </w:lvl>
  </w:abstractNum>
  <w:abstractNum w:abstractNumId="1">
    <w:nsid w:val="000C6BF8"/>
    <w:multiLevelType w:val="hybridMultilevel"/>
    <w:tmpl w:val="71AAEA00"/>
    <w:lvl w:tplc="F388304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FDD39D8"/>
    <w:multiLevelType w:val="singleLevel"/>
    <w:tmpl w:val="8B6401C4"/>
    <w:lvl w:ilvl="0">
      <w:start w:val="3"/>
      <w:numFmt w:val="bullet"/>
      <w:lvlText w:val="-"/>
      <w:lvlJc w:val="left"/>
      <w:pPr>
        <w:tabs>
          <w:tab w:pos="1267" w:val="num"/>
        </w:tabs>
        <w:ind w:hanging="360" w:left="1267"/>
      </w:pPr>
      <w:rPr>
        <w:rFonts w:hint="default"/>
      </w:rPr>
    </w:lvl>
  </w:abstractNum>
  <w:abstractNum w:abstractNumId="3">
    <w:nsid w:val="13292EFF"/>
    <w:multiLevelType w:val="hybridMultilevel"/>
    <w:tmpl w:val="28E8B538"/>
    <w:lvl w:tplc="AA783C1A" w:ilvl="0">
      <w:start w:val="2"/>
      <w:numFmt w:val="decimal"/>
      <w:lvlText w:val="%1."/>
      <w:lvlJc w:val="left"/>
      <w:pPr>
        <w:tabs>
          <w:tab w:pos="977" w:val="num"/>
        </w:tabs>
        <w:ind w:hanging="360" w:left="977"/>
      </w:pPr>
      <w:rPr>
        <w:rFonts w:hint="default"/>
      </w:rPr>
    </w:lvl>
    <w:lvl w:tentative="true" w:tplc="041A0019" w:ilvl="1">
      <w:start w:val="1"/>
      <w:numFmt w:val="lowerLetter"/>
      <w:lvlText w:val="%2."/>
      <w:lvlJc w:val="left"/>
      <w:pPr>
        <w:tabs>
          <w:tab w:pos="1697" w:val="num"/>
        </w:tabs>
        <w:ind w:hanging="360" w:left="1697"/>
      </w:pPr>
    </w:lvl>
    <w:lvl w:tentative="true" w:tplc="041A001B" w:ilvl="2">
      <w:start w:val="1"/>
      <w:numFmt w:val="lowerRoman"/>
      <w:lvlText w:val="%3."/>
      <w:lvlJc w:val="right"/>
      <w:pPr>
        <w:tabs>
          <w:tab w:pos="2417" w:val="num"/>
        </w:tabs>
        <w:ind w:hanging="180" w:left="2417"/>
      </w:pPr>
    </w:lvl>
    <w:lvl w:tentative="true" w:tplc="041A000F" w:ilvl="3">
      <w:start w:val="1"/>
      <w:numFmt w:val="decimal"/>
      <w:lvlText w:val="%4."/>
      <w:lvlJc w:val="left"/>
      <w:pPr>
        <w:tabs>
          <w:tab w:pos="3137" w:val="num"/>
        </w:tabs>
        <w:ind w:hanging="360" w:left="3137"/>
      </w:pPr>
    </w:lvl>
    <w:lvl w:tentative="true" w:tplc="041A0019" w:ilvl="4">
      <w:start w:val="1"/>
      <w:numFmt w:val="lowerLetter"/>
      <w:lvlText w:val="%5."/>
      <w:lvlJc w:val="left"/>
      <w:pPr>
        <w:tabs>
          <w:tab w:pos="3857" w:val="num"/>
        </w:tabs>
        <w:ind w:hanging="360" w:left="3857"/>
      </w:pPr>
    </w:lvl>
    <w:lvl w:tentative="true" w:tplc="041A001B" w:ilvl="5">
      <w:start w:val="1"/>
      <w:numFmt w:val="lowerRoman"/>
      <w:lvlText w:val="%6."/>
      <w:lvlJc w:val="right"/>
      <w:pPr>
        <w:tabs>
          <w:tab w:pos="4577" w:val="num"/>
        </w:tabs>
        <w:ind w:hanging="180" w:left="4577"/>
      </w:pPr>
    </w:lvl>
    <w:lvl w:tentative="true" w:tplc="041A000F" w:ilvl="6">
      <w:start w:val="1"/>
      <w:numFmt w:val="decimal"/>
      <w:lvlText w:val="%7."/>
      <w:lvlJc w:val="left"/>
      <w:pPr>
        <w:tabs>
          <w:tab w:pos="5297" w:val="num"/>
        </w:tabs>
        <w:ind w:hanging="360" w:left="5297"/>
      </w:pPr>
    </w:lvl>
    <w:lvl w:tentative="true" w:tplc="041A0019" w:ilvl="7">
      <w:start w:val="1"/>
      <w:numFmt w:val="lowerLetter"/>
      <w:lvlText w:val="%8."/>
      <w:lvlJc w:val="left"/>
      <w:pPr>
        <w:tabs>
          <w:tab w:pos="6017" w:val="num"/>
        </w:tabs>
        <w:ind w:hanging="360" w:left="6017"/>
      </w:pPr>
    </w:lvl>
    <w:lvl w:tentative="true" w:tplc="041A001B" w:ilvl="8">
      <w:start w:val="1"/>
      <w:numFmt w:val="lowerRoman"/>
      <w:lvlText w:val="%9."/>
      <w:lvlJc w:val="right"/>
      <w:pPr>
        <w:tabs>
          <w:tab w:pos="6737" w:val="num"/>
        </w:tabs>
        <w:ind w:hanging="180" w:left="6737"/>
      </w:pPr>
    </w:lvl>
  </w:abstractNum>
  <w:abstractNum w:abstractNumId="4">
    <w:nsid w:val="14176342"/>
    <w:multiLevelType w:val="hybridMultilevel"/>
    <w:tmpl w:val="01A45408"/>
    <w:lvl w:tplc="1AA211F4" w:ilvl="0">
      <w:start w:val="2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5">
    <w:nsid w:val="15BF7881"/>
    <w:multiLevelType w:val="hybridMultilevel"/>
    <w:tmpl w:val="7A50C08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DB9696A"/>
    <w:multiLevelType w:val="hybridMultilevel"/>
    <w:tmpl w:val="8E408EB6"/>
    <w:lvl w:tplc="D988B8B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1EF0D39"/>
    <w:multiLevelType w:val="hybridMultilevel"/>
    <w:tmpl w:val="5AB433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2914A60"/>
    <w:multiLevelType w:val="hybridMultilevel"/>
    <w:tmpl w:val="0D0CF2B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2972579"/>
    <w:multiLevelType w:val="singleLevel"/>
    <w:tmpl w:val="79FC15B2"/>
    <w:lvl w:ilvl="0">
      <w:start w:val="2"/>
      <w:numFmt w:val="upperRoman"/>
      <w:lvlText w:val="%1. "/>
      <w:legacy w:legacyIndent="283" w:legacySpace="0" w:legacy="true"/>
      <w:lvlJc w:val="left"/>
      <w:pPr>
        <w:ind w:hanging="283" w:left="1003"/>
      </w:pPr>
      <w:rPr>
        <w:b/>
        <w:i w:val="false"/>
        <w:sz w:val="22"/>
      </w:rPr>
    </w:lvl>
  </w:abstractNum>
  <w:abstractNum w:abstractNumId="10">
    <w:nsid w:val="25253B0B"/>
    <w:multiLevelType w:val="singleLevel"/>
    <w:tmpl w:val="98626F44"/>
    <w:lvl w:ilvl="0">
      <w:start w:val="1"/>
      <w:numFmt w:val="decimal"/>
      <w:lvlText w:val="%1."/>
      <w:legacy w:legacyIndent="360" w:legacySpace="120" w:legacy="true"/>
      <w:lvlJc w:val="left"/>
      <w:pPr>
        <w:ind w:hanging="360" w:left="720"/>
      </w:pPr>
    </w:lvl>
  </w:abstractNum>
  <w:abstractNum w:abstractNumId="11">
    <w:nsid w:val="28F622DC"/>
    <w:multiLevelType w:val="singleLevel"/>
    <w:tmpl w:val="2DC2DB3E"/>
    <w:lvl w:ilvl="0">
      <w:start w:val="1"/>
      <w:numFmt w:val="decimal"/>
      <w:lvlText w:val="%1."/>
      <w:legacy w:legacyIndent="283" w:legacySpace="0" w:legacy="true"/>
      <w:lvlJc w:val="left"/>
      <w:pPr>
        <w:ind w:hanging="283" w:left="900"/>
      </w:pPr>
    </w:lvl>
  </w:abstractNum>
  <w:abstractNum w:abstractNumId="12">
    <w:nsid w:val="318A3E0A"/>
    <w:multiLevelType w:val="singleLevel"/>
    <w:tmpl w:val="79FC15B2"/>
    <w:lvl w:ilvl="0">
      <w:start w:val="2"/>
      <w:numFmt w:val="upperRoman"/>
      <w:lvlText w:val="%1. "/>
      <w:legacy w:legacyIndent="283" w:legacySpace="0" w:legacy="true"/>
      <w:lvlJc w:val="left"/>
      <w:pPr>
        <w:ind w:hanging="283" w:left="1003"/>
      </w:pPr>
      <w:rPr>
        <w:b/>
        <w:i w:val="false"/>
        <w:sz w:val="22"/>
      </w:rPr>
    </w:lvl>
  </w:abstractNum>
  <w:abstractNum w:abstractNumId="13">
    <w:nsid w:val="330C0BFA"/>
    <w:multiLevelType w:val="hybridMultilevel"/>
    <w:tmpl w:val="594AC100"/>
    <w:lvl w:tplc="8146C6E2"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4">
    <w:nsid w:val="37225D59"/>
    <w:multiLevelType w:val="hybridMultilevel"/>
    <w:tmpl w:val="5224A7D0"/>
    <w:lvl w:tplc="8452ADF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5">
    <w:nsid w:val="390A6C31"/>
    <w:multiLevelType w:val="hybridMultilevel"/>
    <w:tmpl w:val="B4386F72"/>
    <w:lvl w:tplc="A16C2C2A" w:ilvl="0">
      <w:start w:val="1"/>
      <w:numFmt w:val="decimal"/>
      <w:lvlText w:val="%1."/>
      <w:lvlJc w:val="left"/>
      <w:pPr>
        <w:tabs>
          <w:tab w:pos="1069" w:val="num"/>
        </w:tabs>
        <w:ind w:hanging="360" w:left="1069"/>
      </w:pPr>
      <w:rPr>
        <w:rFonts w:hint="default"/>
      </w:rPr>
    </w:lvl>
    <w:lvl w:tentative="true" w:tplc="041A0019" w:ilvl="1">
      <w:start w:val="1"/>
      <w:numFmt w:val="lowerLetter"/>
      <w:lvlText w:val="%2."/>
      <w:lvlJc w:val="left"/>
      <w:pPr>
        <w:tabs>
          <w:tab w:pos="1789" w:val="num"/>
        </w:tabs>
        <w:ind w:hanging="360" w:left="1789"/>
      </w:pPr>
    </w:lvl>
    <w:lvl w:tentative="true" w:tplc="041A001B" w:ilvl="2">
      <w:start w:val="1"/>
      <w:numFmt w:val="lowerRoman"/>
      <w:lvlText w:val="%3."/>
      <w:lvlJc w:val="right"/>
      <w:pPr>
        <w:tabs>
          <w:tab w:pos="2509" w:val="num"/>
        </w:tabs>
        <w:ind w:hanging="180" w:left="2509"/>
      </w:pPr>
    </w:lvl>
    <w:lvl w:tentative="true" w:tplc="041A000F" w:ilvl="3">
      <w:start w:val="1"/>
      <w:numFmt w:val="decimal"/>
      <w:lvlText w:val="%4."/>
      <w:lvlJc w:val="left"/>
      <w:pPr>
        <w:tabs>
          <w:tab w:pos="3229" w:val="num"/>
        </w:tabs>
        <w:ind w:hanging="360" w:left="3229"/>
      </w:pPr>
    </w:lvl>
    <w:lvl w:tentative="true" w:tplc="041A0019" w:ilvl="4">
      <w:start w:val="1"/>
      <w:numFmt w:val="lowerLetter"/>
      <w:lvlText w:val="%5."/>
      <w:lvlJc w:val="left"/>
      <w:pPr>
        <w:tabs>
          <w:tab w:pos="3949" w:val="num"/>
        </w:tabs>
        <w:ind w:hanging="360" w:left="3949"/>
      </w:pPr>
    </w:lvl>
    <w:lvl w:tentative="true" w:tplc="041A001B" w:ilvl="5">
      <w:start w:val="1"/>
      <w:numFmt w:val="lowerRoman"/>
      <w:lvlText w:val="%6."/>
      <w:lvlJc w:val="right"/>
      <w:pPr>
        <w:tabs>
          <w:tab w:pos="4669" w:val="num"/>
        </w:tabs>
        <w:ind w:hanging="180" w:left="4669"/>
      </w:pPr>
    </w:lvl>
    <w:lvl w:tentative="true" w:tplc="041A000F" w:ilvl="6">
      <w:start w:val="1"/>
      <w:numFmt w:val="decimal"/>
      <w:lvlText w:val="%7."/>
      <w:lvlJc w:val="left"/>
      <w:pPr>
        <w:tabs>
          <w:tab w:pos="5389" w:val="num"/>
        </w:tabs>
        <w:ind w:hanging="360" w:left="5389"/>
      </w:pPr>
    </w:lvl>
    <w:lvl w:tentative="true" w:tplc="041A0019" w:ilvl="7">
      <w:start w:val="1"/>
      <w:numFmt w:val="lowerLetter"/>
      <w:lvlText w:val="%8."/>
      <w:lvlJc w:val="left"/>
      <w:pPr>
        <w:tabs>
          <w:tab w:pos="6109" w:val="num"/>
        </w:tabs>
        <w:ind w:hanging="360" w:left="6109"/>
      </w:pPr>
    </w:lvl>
    <w:lvl w:tentative="true" w:tplc="041A001B" w:ilvl="8">
      <w:start w:val="1"/>
      <w:numFmt w:val="lowerRoman"/>
      <w:lvlText w:val="%9."/>
      <w:lvlJc w:val="right"/>
      <w:pPr>
        <w:tabs>
          <w:tab w:pos="6829" w:val="num"/>
        </w:tabs>
        <w:ind w:hanging="180" w:left="6829"/>
      </w:pPr>
    </w:lvl>
  </w:abstractNum>
  <w:abstractNum w:abstractNumId="16">
    <w:nsid w:val="3A370E39"/>
    <w:multiLevelType w:val="singleLevel"/>
    <w:tmpl w:val="A34C4E3A"/>
    <w:lvl w:ilvl="0">
      <w:start w:val="1"/>
      <w:numFmt w:val="upperRoman"/>
      <w:lvlText w:val="%1. "/>
      <w:legacy w:legacyIndent="283" w:legacySpace="0" w:legacy="true"/>
      <w:lvlJc w:val="left"/>
      <w:pPr>
        <w:ind w:hanging="283" w:left="1288"/>
      </w:pPr>
      <w:rPr>
        <w:b w:val="false"/>
        <w:i w:val="false"/>
        <w:sz w:val="22"/>
      </w:rPr>
    </w:lvl>
  </w:abstractNum>
  <w:abstractNum w:abstractNumId="17">
    <w:nsid w:val="3C0B3963"/>
    <w:multiLevelType w:val="hybridMultilevel"/>
    <w:tmpl w:val="B770CA3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3E981A6D"/>
    <w:multiLevelType w:val="singleLevel"/>
    <w:tmpl w:val="2DC2DB3E"/>
    <w:lvl w:ilvl="0">
      <w:start w:val="1"/>
      <w:numFmt w:val="decimal"/>
      <w:lvlText w:val="%1."/>
      <w:legacy w:legacyIndent="283" w:legacySpace="0" w:legacy="true"/>
      <w:lvlJc w:val="left"/>
      <w:pPr>
        <w:ind w:hanging="283" w:left="900"/>
      </w:pPr>
    </w:lvl>
  </w:abstractNum>
  <w:abstractNum w:abstractNumId="19">
    <w:nsid w:val="40123E2A"/>
    <w:multiLevelType w:val="hybridMultilevel"/>
    <w:tmpl w:val="8318BDE0"/>
    <w:lvl w:tplc="0A244278"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0">
    <w:nsid w:val="42B31D49"/>
    <w:multiLevelType w:val="hybridMultilevel"/>
    <w:tmpl w:val="2530F5AA"/>
    <w:lvl w:tplc="E828F664"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1">
    <w:nsid w:val="4F60640C"/>
    <w:multiLevelType w:val="singleLevel"/>
    <w:tmpl w:val="8B6401C4"/>
    <w:lvl w:ilvl="0">
      <w:start w:val="3"/>
      <w:numFmt w:val="bullet"/>
      <w:lvlText w:val="-"/>
      <w:lvlJc w:val="left"/>
      <w:pPr>
        <w:tabs>
          <w:tab w:pos="1267" w:val="num"/>
        </w:tabs>
        <w:ind w:hanging="360" w:left="1267"/>
      </w:pPr>
      <w:rPr>
        <w:rFonts w:hint="default"/>
      </w:rPr>
    </w:lvl>
  </w:abstractNum>
  <w:abstractNum w:abstractNumId="22">
    <w:nsid w:val="53F53029"/>
    <w:multiLevelType w:val="singleLevel"/>
    <w:tmpl w:val="8B6401C4"/>
    <w:lvl w:ilvl="0">
      <w:start w:val="3"/>
      <w:numFmt w:val="bullet"/>
      <w:lvlText w:val="-"/>
      <w:lvlJc w:val="left"/>
      <w:pPr>
        <w:tabs>
          <w:tab w:pos="1267" w:val="num"/>
        </w:tabs>
        <w:ind w:hanging="360" w:left="1267"/>
      </w:pPr>
      <w:rPr>
        <w:rFonts w:hint="default"/>
      </w:rPr>
    </w:lvl>
  </w:abstractNum>
  <w:abstractNum w:abstractNumId="23">
    <w:nsid w:val="543530DD"/>
    <w:multiLevelType w:val="singleLevel"/>
    <w:tmpl w:val="8B6401C4"/>
    <w:lvl w:ilvl="0">
      <w:start w:val="3"/>
      <w:numFmt w:val="bullet"/>
      <w:lvlText w:val="-"/>
      <w:lvlJc w:val="left"/>
      <w:pPr>
        <w:tabs>
          <w:tab w:pos="1267" w:val="num"/>
        </w:tabs>
        <w:ind w:hanging="360" w:left="1267"/>
      </w:pPr>
      <w:rPr>
        <w:rFonts w:hint="default"/>
      </w:rPr>
    </w:lvl>
  </w:abstractNum>
  <w:abstractNum w:abstractNumId="24">
    <w:nsid w:val="557F3572"/>
    <w:multiLevelType w:val="singleLevel"/>
    <w:tmpl w:val="129C3CB8"/>
    <w:lvl w:ilvl="0">
      <w:start w:val="194"/>
      <w:numFmt w:val="bullet"/>
      <w:lvlText w:val="-"/>
      <w:lvlJc w:val="left"/>
      <w:pPr>
        <w:tabs>
          <w:tab w:pos="927" w:val="num"/>
        </w:tabs>
        <w:ind w:hanging="360" w:left="927"/>
      </w:pPr>
      <w:rPr>
        <w:rFonts w:hint="default"/>
      </w:rPr>
    </w:lvl>
  </w:abstractNum>
  <w:abstractNum w:abstractNumId="25">
    <w:nsid w:val="57202097"/>
    <w:multiLevelType w:val="singleLevel"/>
    <w:tmpl w:val="EDD243BE"/>
    <w:lvl w:ilvl="0">
      <w:start w:val="2"/>
      <w:numFmt w:val="upperRoman"/>
      <w:lvlText w:val="%1. "/>
      <w:legacy w:legacyIndent="283" w:legacySpace="0" w:legacy="true"/>
      <w:lvlJc w:val="left"/>
      <w:pPr>
        <w:ind w:hanging="283" w:left="1003"/>
      </w:pPr>
      <w:rPr>
        <w:rFonts w:cs="Times New Roman" w:hAnsi="Times New Roman" w:ascii="Times New Roman" w:hint="default"/>
        <w:b w:val="false"/>
        <w:i w:val="false"/>
        <w:sz w:val="22"/>
        <w:u w:val="none"/>
      </w:rPr>
    </w:lvl>
  </w:abstractNum>
  <w:abstractNum w:abstractNumId="26">
    <w:nsid w:val="57CC7C07"/>
    <w:multiLevelType w:val="singleLevel"/>
    <w:tmpl w:val="68F85A70"/>
    <w:lvl w:ilvl="0">
      <w:start w:val="1"/>
      <w:numFmt w:val="upperRoman"/>
      <w:lvlText w:val="%1. "/>
      <w:legacy w:legacyIndent="283" w:legacySpace="0" w:legacy="true"/>
      <w:lvlJc w:val="left"/>
      <w:pPr>
        <w:ind w:hanging="283" w:left="1003"/>
      </w:pPr>
      <w:rPr>
        <w:b/>
        <w:i w:val="false"/>
        <w:sz w:val="22"/>
      </w:rPr>
    </w:lvl>
  </w:abstractNum>
  <w:abstractNum w:abstractNumId="27">
    <w:nsid w:val="592F2770"/>
    <w:multiLevelType w:val="hybridMultilevel"/>
    <w:tmpl w:val="56DA4ED8"/>
    <w:lvl w:tplc="A478330A" w:ilvl="0">
      <w:start w:val="4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5B2C700D"/>
    <w:multiLevelType w:val="singleLevel"/>
    <w:tmpl w:val="8B6401C4"/>
    <w:lvl w:ilvl="0">
      <w:start w:val="3"/>
      <w:numFmt w:val="bullet"/>
      <w:lvlText w:val="-"/>
      <w:lvlJc w:val="left"/>
      <w:pPr>
        <w:tabs>
          <w:tab w:pos="1267" w:val="num"/>
        </w:tabs>
        <w:ind w:hanging="360" w:left="1267"/>
      </w:pPr>
      <w:rPr>
        <w:rFonts w:hint="default"/>
      </w:rPr>
    </w:lvl>
  </w:abstractNum>
  <w:abstractNum w:abstractNumId="29">
    <w:nsid w:val="61084679"/>
    <w:multiLevelType w:val="singleLevel"/>
    <w:tmpl w:val="8B6401C4"/>
    <w:lvl w:ilvl="0">
      <w:start w:val="3"/>
      <w:numFmt w:val="bullet"/>
      <w:lvlText w:val="-"/>
      <w:lvlJc w:val="left"/>
      <w:pPr>
        <w:tabs>
          <w:tab w:pos="1267" w:val="num"/>
        </w:tabs>
        <w:ind w:hanging="360" w:left="1267"/>
      </w:pPr>
      <w:rPr>
        <w:rFonts w:hint="default"/>
      </w:rPr>
    </w:lvl>
  </w:abstractNum>
  <w:abstractNum w:abstractNumId="30">
    <w:nsid w:val="63A33125"/>
    <w:multiLevelType w:val="singleLevel"/>
    <w:tmpl w:val="8B6401C4"/>
    <w:lvl w:ilvl="0">
      <w:start w:val="3"/>
      <w:numFmt w:val="bullet"/>
      <w:lvlText w:val="-"/>
      <w:lvlJc w:val="left"/>
      <w:pPr>
        <w:tabs>
          <w:tab w:pos="1267" w:val="num"/>
        </w:tabs>
        <w:ind w:hanging="360" w:left="1267"/>
      </w:pPr>
      <w:rPr>
        <w:rFonts w:hint="default"/>
      </w:rPr>
    </w:lvl>
  </w:abstractNum>
  <w:abstractNum w:abstractNumId="31">
    <w:nsid w:val="64AA27C8"/>
    <w:multiLevelType w:val="hybridMultilevel"/>
    <w:tmpl w:val="D0D4CAF6"/>
    <w:lvl w:tplc="7C60E3E2" w:ilvl="0">
      <w:start w:val="1"/>
      <w:numFmt w:val="decimal"/>
      <w:lvlText w:val="%1."/>
      <w:lvlJc w:val="left"/>
      <w:pPr>
        <w:tabs>
          <w:tab w:pos="1267" w:val="num"/>
        </w:tabs>
        <w:ind w:hanging="360" w:left="1267"/>
      </w:pPr>
      <w:rPr>
        <w:rFonts w:hint="default"/>
      </w:rPr>
    </w:lvl>
    <w:lvl w:tentative="true" w:tplc="041A0019" w:ilvl="1">
      <w:start w:val="1"/>
      <w:numFmt w:val="lowerLetter"/>
      <w:lvlText w:val="%2."/>
      <w:lvlJc w:val="left"/>
      <w:pPr>
        <w:tabs>
          <w:tab w:pos="1987" w:val="num"/>
        </w:tabs>
        <w:ind w:hanging="360" w:left="1987"/>
      </w:pPr>
    </w:lvl>
    <w:lvl w:tentative="true" w:tplc="041A001B" w:ilvl="2">
      <w:start w:val="1"/>
      <w:numFmt w:val="lowerRoman"/>
      <w:lvlText w:val="%3."/>
      <w:lvlJc w:val="right"/>
      <w:pPr>
        <w:tabs>
          <w:tab w:pos="2707" w:val="num"/>
        </w:tabs>
        <w:ind w:hanging="180" w:left="2707"/>
      </w:pPr>
    </w:lvl>
    <w:lvl w:tentative="true" w:tplc="041A000F" w:ilvl="3">
      <w:start w:val="1"/>
      <w:numFmt w:val="decimal"/>
      <w:lvlText w:val="%4."/>
      <w:lvlJc w:val="left"/>
      <w:pPr>
        <w:tabs>
          <w:tab w:pos="3427" w:val="num"/>
        </w:tabs>
        <w:ind w:hanging="360" w:left="3427"/>
      </w:pPr>
    </w:lvl>
    <w:lvl w:tentative="true" w:tplc="041A0019" w:ilvl="4">
      <w:start w:val="1"/>
      <w:numFmt w:val="lowerLetter"/>
      <w:lvlText w:val="%5."/>
      <w:lvlJc w:val="left"/>
      <w:pPr>
        <w:tabs>
          <w:tab w:pos="4147" w:val="num"/>
        </w:tabs>
        <w:ind w:hanging="360" w:left="4147"/>
      </w:pPr>
    </w:lvl>
    <w:lvl w:tentative="true" w:tplc="041A001B" w:ilvl="5">
      <w:start w:val="1"/>
      <w:numFmt w:val="lowerRoman"/>
      <w:lvlText w:val="%6."/>
      <w:lvlJc w:val="right"/>
      <w:pPr>
        <w:tabs>
          <w:tab w:pos="4867" w:val="num"/>
        </w:tabs>
        <w:ind w:hanging="180" w:left="4867"/>
      </w:pPr>
    </w:lvl>
    <w:lvl w:tentative="true" w:tplc="041A000F" w:ilvl="6">
      <w:start w:val="1"/>
      <w:numFmt w:val="decimal"/>
      <w:lvlText w:val="%7."/>
      <w:lvlJc w:val="left"/>
      <w:pPr>
        <w:tabs>
          <w:tab w:pos="5587" w:val="num"/>
        </w:tabs>
        <w:ind w:hanging="360" w:left="5587"/>
      </w:pPr>
    </w:lvl>
    <w:lvl w:tentative="true" w:tplc="041A0019" w:ilvl="7">
      <w:start w:val="1"/>
      <w:numFmt w:val="lowerLetter"/>
      <w:lvlText w:val="%8."/>
      <w:lvlJc w:val="left"/>
      <w:pPr>
        <w:tabs>
          <w:tab w:pos="6307" w:val="num"/>
        </w:tabs>
        <w:ind w:hanging="360" w:left="6307"/>
      </w:pPr>
    </w:lvl>
    <w:lvl w:tentative="true" w:tplc="041A001B" w:ilvl="8">
      <w:start w:val="1"/>
      <w:numFmt w:val="lowerRoman"/>
      <w:lvlText w:val="%9."/>
      <w:lvlJc w:val="right"/>
      <w:pPr>
        <w:tabs>
          <w:tab w:pos="7027" w:val="num"/>
        </w:tabs>
        <w:ind w:hanging="180" w:left="7027"/>
      </w:pPr>
    </w:lvl>
  </w:abstractNum>
  <w:abstractNum w:abstractNumId="32">
    <w:nsid w:val="663C4AD7"/>
    <w:multiLevelType w:val="hybridMultilevel"/>
    <w:tmpl w:val="BBECC320"/>
    <w:lvl w:tplc="E6142C24" w:ilvl="0">
      <w:start w:val="22"/>
      <w:numFmt w:val="decimal"/>
      <w:lvlText w:val="%1."/>
      <w:lvlJc w:val="left"/>
      <w:pPr>
        <w:tabs>
          <w:tab w:pos="1080" w:val="num"/>
        </w:tabs>
        <w:ind w:hanging="360" w:left="108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3">
    <w:nsid w:val="669A6820"/>
    <w:multiLevelType w:val="hybridMultilevel"/>
    <w:tmpl w:val="0B58A3B2"/>
    <w:lvl w:tplc="78D4C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67C53FFC"/>
    <w:multiLevelType w:val="hybridMultilevel"/>
    <w:tmpl w:val="1F1CD41E"/>
    <w:lvl w:tplc="041A000F" w:ilvl="0">
      <w:start w:val="2"/>
      <w:numFmt w:val="decimal"/>
      <w:lvlText w:val="%1."/>
      <w:lvlJc w:val="left"/>
      <w:pPr>
        <w:tabs>
          <w:tab w:pos="720" w:val="num"/>
        </w:tabs>
        <w:ind w:hanging="360" w:left="72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68D63517"/>
    <w:multiLevelType w:val="hybridMultilevel"/>
    <w:tmpl w:val="832CC912"/>
    <w:lvl w:tplc="7B144384"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6">
    <w:nsid w:val="6D4E2151"/>
    <w:multiLevelType w:val="hybridMultilevel"/>
    <w:tmpl w:val="81E6FACE"/>
    <w:lvl w:tplc="9BC8B9F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6D8A04C8"/>
    <w:multiLevelType w:val="hybridMultilevel"/>
    <w:tmpl w:val="8738CF8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8">
    <w:nsid w:val="6E67425D"/>
    <w:multiLevelType w:val="singleLevel"/>
    <w:tmpl w:val="8B6401C4"/>
    <w:lvl w:ilvl="0">
      <w:start w:val="3"/>
      <w:numFmt w:val="bullet"/>
      <w:lvlText w:val="-"/>
      <w:lvlJc w:val="left"/>
      <w:pPr>
        <w:tabs>
          <w:tab w:pos="1267" w:val="num"/>
        </w:tabs>
        <w:ind w:hanging="360" w:left="1267"/>
      </w:pPr>
      <w:rPr>
        <w:rFonts w:hint="default"/>
      </w:rPr>
    </w:lvl>
  </w:abstractNum>
  <w:abstractNum w:abstractNumId="39">
    <w:nsid w:val="728F37D7"/>
    <w:multiLevelType w:val="hybridMultilevel"/>
    <w:tmpl w:val="9558F7FE"/>
    <w:lvl w:tplc="A0CC51E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732C26B9"/>
    <w:multiLevelType w:val="multilevel"/>
    <w:tmpl w:val="7D1065D6"/>
    <w:lvl w:ilvl="0">
      <w:start w:val="1"/>
      <w:numFmt w:val="upperRoman"/>
      <w:lvlText w:val="%1. "/>
      <w:legacy w:legacyIndent="283" w:legacySpace="0" w:legacy="true"/>
      <w:lvlJc w:val="left"/>
      <w:pPr>
        <w:ind w:hanging="283" w:left="1003"/>
      </w:pPr>
      <w:rPr>
        <w:b/>
        <w:i w:val="false"/>
        <w:sz w:val="22"/>
      </w:rPr>
    </w:lvl>
    <w:lvl w:tentative="true" w:ilvl="1">
      <w:start w:val="1"/>
      <w:numFmt w:val="lowerLetter"/>
      <w:lvlText w:val="%2."/>
      <w:lvlJc w:val="left"/>
      <w:pPr>
        <w:tabs>
          <w:tab w:pos="1800" w:val="num"/>
        </w:tabs>
        <w:ind w:hanging="360" w:left="1800"/>
      </w:pPr>
    </w:lvl>
    <w:lvl w:tentative="true" w:ilvl="2">
      <w:start w:val="1"/>
      <w:numFmt w:val="lowerRoman"/>
      <w:lvlText w:val="%3."/>
      <w:lvlJc w:val="right"/>
      <w:pPr>
        <w:tabs>
          <w:tab w:pos="2520" w:val="num"/>
        </w:tabs>
        <w:ind w:hanging="180" w:left="2520"/>
      </w:pPr>
    </w:lvl>
    <w:lvl w:tentative="true" w:ilvl="3">
      <w:start w:val="1"/>
      <w:numFmt w:val="decimal"/>
      <w:lvlText w:val="%4."/>
      <w:lvlJc w:val="left"/>
      <w:pPr>
        <w:tabs>
          <w:tab w:pos="3240" w:val="num"/>
        </w:tabs>
        <w:ind w:hanging="360" w:left="3240"/>
      </w:pPr>
    </w:lvl>
    <w:lvl w:tentative="true" w:ilvl="4">
      <w:start w:val="1"/>
      <w:numFmt w:val="lowerLetter"/>
      <w:lvlText w:val="%5."/>
      <w:lvlJc w:val="left"/>
      <w:pPr>
        <w:tabs>
          <w:tab w:pos="3960" w:val="num"/>
        </w:tabs>
        <w:ind w:hanging="360" w:left="3960"/>
      </w:pPr>
    </w:lvl>
    <w:lvl w:tentative="true" w:ilvl="5">
      <w:start w:val="1"/>
      <w:numFmt w:val="lowerRoman"/>
      <w:lvlText w:val="%6."/>
      <w:lvlJc w:val="right"/>
      <w:pPr>
        <w:tabs>
          <w:tab w:pos="4680" w:val="num"/>
        </w:tabs>
        <w:ind w:hanging="180" w:left="4680"/>
      </w:pPr>
    </w:lvl>
    <w:lvl w:tentative="true" w:ilvl="6">
      <w:start w:val="1"/>
      <w:numFmt w:val="decimal"/>
      <w:lvlText w:val="%7."/>
      <w:lvlJc w:val="left"/>
      <w:pPr>
        <w:tabs>
          <w:tab w:pos="5400" w:val="num"/>
        </w:tabs>
        <w:ind w:hanging="360" w:left="5400"/>
      </w:pPr>
    </w:lvl>
    <w:lvl w:tentative="true" w:ilvl="7">
      <w:start w:val="1"/>
      <w:numFmt w:val="lowerLetter"/>
      <w:lvlText w:val="%8."/>
      <w:lvlJc w:val="left"/>
      <w:pPr>
        <w:tabs>
          <w:tab w:pos="6120" w:val="num"/>
        </w:tabs>
        <w:ind w:hanging="360" w:left="6120"/>
      </w:pPr>
    </w:lvl>
    <w:lvl w:tentative="true" w:ilvl="8">
      <w:start w:val="1"/>
      <w:numFmt w:val="lowerRoman"/>
      <w:lvlText w:val="%9."/>
      <w:lvlJc w:val="right"/>
      <w:pPr>
        <w:tabs>
          <w:tab w:pos="6840" w:val="num"/>
        </w:tabs>
        <w:ind w:hanging="180" w:left="6840"/>
      </w:pPr>
    </w:lvl>
  </w:abstractNum>
  <w:abstractNum w:abstractNumId="41">
    <w:nsid w:val="75800A84"/>
    <w:multiLevelType w:val="hybridMultilevel"/>
    <w:tmpl w:val="489CF52A"/>
    <w:lvl w:tplc="D54200D6" w:ilvl="0">
      <w:start w:val="1"/>
      <w:numFmt w:val="decimal"/>
      <w:lvlText w:val="%1."/>
      <w:lvlJc w:val="left"/>
      <w:pPr>
        <w:tabs>
          <w:tab w:pos="1065" w:val="num"/>
        </w:tabs>
        <w:ind w:hanging="705" w:left="1065"/>
      </w:pPr>
      <w:rPr>
        <w:rFonts w:hint="default"/>
        <w:b/>
      </w:rPr>
    </w:lvl>
    <w:lvl w:tplc="D74E424A"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2">
    <w:nsid w:val="7D213704"/>
    <w:multiLevelType w:val="hybridMultilevel"/>
    <w:tmpl w:val="E44CE8F0"/>
    <w:lvl w:tplc="FD1CA282" w:ilvl="0">
      <w:start w:val="1"/>
      <w:numFmt w:val="decimal"/>
      <w:lvlText w:val="%1."/>
      <w:lvlJc w:val="left"/>
      <w:pPr>
        <w:tabs>
          <w:tab w:pos="720" w:val="num"/>
        </w:tabs>
        <w:ind w:hanging="360" w:left="720"/>
      </w:pPr>
      <w:rPr>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0"/>
  </w:num>
  <w:num w:numId="2">
    <w:abstractNumId w:val="11"/>
  </w:num>
  <w:num w:numId="3">
    <w:abstractNumId w:val="12"/>
  </w:num>
  <w:num w:numId="4">
    <w:abstractNumId w:val="26"/>
  </w:num>
  <w:num w:numId="5">
    <w:abstractNumId w:val="18"/>
  </w:num>
  <w:num w:numId="6">
    <w:abstractNumId w:val="9"/>
  </w:num>
  <w:num w:numId="7">
    <w:abstractNumId w:val="20"/>
  </w:num>
  <w:num w:numId="8">
    <w:abstractNumId w:val="3"/>
  </w:num>
  <w:num w:numId="9">
    <w:abstractNumId w:val="37"/>
  </w:num>
  <w:num w:numId="10">
    <w:abstractNumId w:val="19"/>
  </w:num>
  <w:num w:numId="11">
    <w:abstractNumId w:val="5"/>
  </w:num>
  <w:num w:numId="12">
    <w:abstractNumId w:val="0"/>
  </w:num>
  <w:num w:numId="13">
    <w:abstractNumId w:val="16"/>
  </w:num>
  <w:num w:numId="14">
    <w:abstractNumId w:val="25"/>
  </w:num>
  <w:num w:numId="15">
    <w:abstractNumId w:val="32"/>
  </w:num>
  <w:num w:numId="16">
    <w:abstractNumId w:val="41"/>
  </w:num>
  <w:num w:numId="17">
    <w:abstractNumId w:val="24"/>
  </w:num>
  <w:num w:numId="18">
    <w:abstractNumId w:val="23"/>
  </w:num>
  <w:num w:numId="19">
    <w:abstractNumId w:val="28"/>
  </w:num>
  <w:num w:numId="20">
    <w:abstractNumId w:val="29"/>
  </w:num>
  <w:num w:numId="21">
    <w:abstractNumId w:val="30"/>
  </w:num>
  <w:num w:numId="22">
    <w:abstractNumId w:val="2"/>
  </w:num>
  <w:num w:numId="23">
    <w:abstractNumId w:val="22"/>
  </w:num>
  <w:num w:numId="24">
    <w:abstractNumId w:val="21"/>
  </w:num>
  <w:num w:numId="25">
    <w:abstractNumId w:val="38"/>
  </w:num>
  <w:num w:numId="26">
    <w:abstractNumId w:val="34"/>
  </w:num>
  <w:num w:numId="27">
    <w:abstractNumId w:val="35"/>
  </w:num>
  <w:num w:numId="28">
    <w:abstractNumId w:val="42"/>
  </w:num>
  <w:num w:numId="29">
    <w:abstractNumId w:val="17"/>
  </w:num>
  <w:num w:numId="30">
    <w:abstractNumId w:val="14"/>
  </w:num>
  <w:num w:numId="31">
    <w:abstractNumId w:val="15"/>
  </w:num>
  <w:num w:numId="32">
    <w:abstractNumId w:val="10"/>
    <w:lvlOverride w:ilvl="0">
      <w:startOverride w:val="1"/>
    </w:lvlOverride>
  </w:num>
  <w:num w:numId="33">
    <w:abstractNumId w:val="31"/>
  </w:num>
  <w:num w:numId="34">
    <w:abstractNumId w:val="8"/>
  </w:num>
  <w:num w:numId="35">
    <w:abstractNumId w:val="27"/>
  </w:num>
  <w:num w:numId="36">
    <w:abstractNumId w:val="7"/>
  </w:num>
  <w:num w:numId="37">
    <w:abstractNumId w:val="39"/>
  </w:num>
  <w:num w:numId="38">
    <w:abstractNumId w:val="33"/>
  </w:num>
  <w:num w:numId="39">
    <w:abstractNumId w:val="13"/>
  </w:num>
  <w:num w:numId="40">
    <w:abstractNumId w:val="36"/>
  </w:num>
  <w:num w:numId="41">
    <w:abstractNumId w:val="6"/>
  </w:num>
  <w:num w:numId="42">
    <w:abstractNumId w:val="1"/>
  </w:num>
  <w:num w:numId="43">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ocumentProtection w:enforcement="false" w:edit="readOnly"/>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D5853"/>
    <w:rsid w:val="00023B09"/>
    <w:rsid w:val="0003404D"/>
    <w:rsid w:val="00050497"/>
    <w:rsid w:val="00054414"/>
    <w:rsid w:val="00056BF9"/>
    <w:rsid w:val="00062CBA"/>
    <w:rsid w:val="0006767C"/>
    <w:rsid w:val="00082BBE"/>
    <w:rsid w:val="00094714"/>
    <w:rsid w:val="00096574"/>
    <w:rsid w:val="000979D2"/>
    <w:rsid w:val="000A3AD2"/>
    <w:rsid w:val="000A438B"/>
    <w:rsid w:val="000A43AE"/>
    <w:rsid w:val="000B0316"/>
    <w:rsid w:val="000D2B2B"/>
    <w:rsid w:val="000E003F"/>
    <w:rsid w:val="000F767F"/>
    <w:rsid w:val="001067A2"/>
    <w:rsid w:val="001146AD"/>
    <w:rsid w:val="00114D7A"/>
    <w:rsid w:val="00121166"/>
    <w:rsid w:val="0012614C"/>
    <w:rsid w:val="00131251"/>
    <w:rsid w:val="00142025"/>
    <w:rsid w:val="00150283"/>
    <w:rsid w:val="001717A5"/>
    <w:rsid w:val="0017216B"/>
    <w:rsid w:val="00191296"/>
    <w:rsid w:val="00191A43"/>
    <w:rsid w:val="001A5773"/>
    <w:rsid w:val="001B2626"/>
    <w:rsid w:val="001B4D1B"/>
    <w:rsid w:val="001C4BF1"/>
    <w:rsid w:val="001C7F12"/>
    <w:rsid w:val="001D0211"/>
    <w:rsid w:val="001D1CFC"/>
    <w:rsid w:val="001D6CAF"/>
    <w:rsid w:val="001E4E34"/>
    <w:rsid w:val="001E5B37"/>
    <w:rsid w:val="00201CA4"/>
    <w:rsid w:val="00202972"/>
    <w:rsid w:val="00207199"/>
    <w:rsid w:val="00233F12"/>
    <w:rsid w:val="002432AA"/>
    <w:rsid w:val="002477B8"/>
    <w:rsid w:val="002533E9"/>
    <w:rsid w:val="002873E2"/>
    <w:rsid w:val="002907EF"/>
    <w:rsid w:val="002A5372"/>
    <w:rsid w:val="002C50CA"/>
    <w:rsid w:val="002D157E"/>
    <w:rsid w:val="002E3847"/>
    <w:rsid w:val="002E430B"/>
    <w:rsid w:val="002E5D62"/>
    <w:rsid w:val="002F4570"/>
    <w:rsid w:val="00317E73"/>
    <w:rsid w:val="00353BA6"/>
    <w:rsid w:val="00357ABE"/>
    <w:rsid w:val="00372383"/>
    <w:rsid w:val="0037422B"/>
    <w:rsid w:val="00374CD0"/>
    <w:rsid w:val="0039628C"/>
    <w:rsid w:val="003C5F18"/>
    <w:rsid w:val="003C5FAC"/>
    <w:rsid w:val="003D46DA"/>
    <w:rsid w:val="003F0221"/>
    <w:rsid w:val="003F22C5"/>
    <w:rsid w:val="003F7817"/>
    <w:rsid w:val="0040010D"/>
    <w:rsid w:val="00456FA8"/>
    <w:rsid w:val="0046586E"/>
    <w:rsid w:val="00481100"/>
    <w:rsid w:val="004952DB"/>
    <w:rsid w:val="004B1326"/>
    <w:rsid w:val="004B2F46"/>
    <w:rsid w:val="004B4731"/>
    <w:rsid w:val="004B545C"/>
    <w:rsid w:val="004D249D"/>
    <w:rsid w:val="004D2696"/>
    <w:rsid w:val="004D5853"/>
    <w:rsid w:val="004E75B9"/>
    <w:rsid w:val="004F7072"/>
    <w:rsid w:val="00526B04"/>
    <w:rsid w:val="00537F75"/>
    <w:rsid w:val="00555252"/>
    <w:rsid w:val="00555C80"/>
    <w:rsid w:val="00567300"/>
    <w:rsid w:val="00581D27"/>
    <w:rsid w:val="00583D8B"/>
    <w:rsid w:val="00585C9F"/>
    <w:rsid w:val="005A4239"/>
    <w:rsid w:val="005A76F7"/>
    <w:rsid w:val="005B65D9"/>
    <w:rsid w:val="005E201C"/>
    <w:rsid w:val="005E3C38"/>
    <w:rsid w:val="00612B27"/>
    <w:rsid w:val="00620498"/>
    <w:rsid w:val="00620C8D"/>
    <w:rsid w:val="00633AC4"/>
    <w:rsid w:val="00651158"/>
    <w:rsid w:val="00662D75"/>
    <w:rsid w:val="00686D61"/>
    <w:rsid w:val="00696658"/>
    <w:rsid w:val="006B5D3C"/>
    <w:rsid w:val="006C2A1D"/>
    <w:rsid w:val="006C3A95"/>
    <w:rsid w:val="006C7AF8"/>
    <w:rsid w:val="006D55AF"/>
    <w:rsid w:val="006E304A"/>
    <w:rsid w:val="006E46AB"/>
    <w:rsid w:val="006F6D68"/>
    <w:rsid w:val="00700853"/>
    <w:rsid w:val="00734423"/>
    <w:rsid w:val="0073490B"/>
    <w:rsid w:val="007377C7"/>
    <w:rsid w:val="007509F5"/>
    <w:rsid w:val="00785D13"/>
    <w:rsid w:val="00795035"/>
    <w:rsid w:val="00796B21"/>
    <w:rsid w:val="007A0C29"/>
    <w:rsid w:val="007A3BD8"/>
    <w:rsid w:val="007D07D6"/>
    <w:rsid w:val="007D5369"/>
    <w:rsid w:val="007E3B1B"/>
    <w:rsid w:val="007F01D2"/>
    <w:rsid w:val="007F259E"/>
    <w:rsid w:val="007F3487"/>
    <w:rsid w:val="007F6AEC"/>
    <w:rsid w:val="008162EF"/>
    <w:rsid w:val="008214DC"/>
    <w:rsid w:val="00844290"/>
    <w:rsid w:val="008551CF"/>
    <w:rsid w:val="008809E0"/>
    <w:rsid w:val="00893B60"/>
    <w:rsid w:val="00897D3D"/>
    <w:rsid w:val="008A0395"/>
    <w:rsid w:val="008A7093"/>
    <w:rsid w:val="008C1FD1"/>
    <w:rsid w:val="008C614C"/>
    <w:rsid w:val="008D50EB"/>
    <w:rsid w:val="008E1E54"/>
    <w:rsid w:val="008E321C"/>
    <w:rsid w:val="008F50DA"/>
    <w:rsid w:val="00914FD0"/>
    <w:rsid w:val="00917C00"/>
    <w:rsid w:val="00920A2C"/>
    <w:rsid w:val="00936200"/>
    <w:rsid w:val="00940717"/>
    <w:rsid w:val="009431B0"/>
    <w:rsid w:val="00945B73"/>
    <w:rsid w:val="009516AA"/>
    <w:rsid w:val="00951FE7"/>
    <w:rsid w:val="0095407F"/>
    <w:rsid w:val="009622A9"/>
    <w:rsid w:val="00981266"/>
    <w:rsid w:val="00993D07"/>
    <w:rsid w:val="00996C31"/>
    <w:rsid w:val="009B12DA"/>
    <w:rsid w:val="009F2851"/>
    <w:rsid w:val="00A00260"/>
    <w:rsid w:val="00A04C0E"/>
    <w:rsid w:val="00A11D45"/>
    <w:rsid w:val="00A2478E"/>
    <w:rsid w:val="00A312D2"/>
    <w:rsid w:val="00A317F7"/>
    <w:rsid w:val="00A336D1"/>
    <w:rsid w:val="00A841A3"/>
    <w:rsid w:val="00A85A5B"/>
    <w:rsid w:val="00A91F6B"/>
    <w:rsid w:val="00AB061E"/>
    <w:rsid w:val="00AB32C6"/>
    <w:rsid w:val="00AB36FD"/>
    <w:rsid w:val="00AC0234"/>
    <w:rsid w:val="00AD6AD0"/>
    <w:rsid w:val="00AE0419"/>
    <w:rsid w:val="00B01EA5"/>
    <w:rsid w:val="00B103BA"/>
    <w:rsid w:val="00B172AB"/>
    <w:rsid w:val="00B17C27"/>
    <w:rsid w:val="00B25F6C"/>
    <w:rsid w:val="00B42C73"/>
    <w:rsid w:val="00B500F1"/>
    <w:rsid w:val="00B52268"/>
    <w:rsid w:val="00B561DA"/>
    <w:rsid w:val="00B57134"/>
    <w:rsid w:val="00B924F3"/>
    <w:rsid w:val="00BA468E"/>
    <w:rsid w:val="00BA7156"/>
    <w:rsid w:val="00BC543B"/>
    <w:rsid w:val="00BC577A"/>
    <w:rsid w:val="00BC5B11"/>
    <w:rsid w:val="00BF21D7"/>
    <w:rsid w:val="00BF4A85"/>
    <w:rsid w:val="00C008F7"/>
    <w:rsid w:val="00C2674F"/>
    <w:rsid w:val="00C37D5D"/>
    <w:rsid w:val="00C76469"/>
    <w:rsid w:val="00CD228D"/>
    <w:rsid w:val="00CD374E"/>
    <w:rsid w:val="00CE2DF4"/>
    <w:rsid w:val="00CE2EEE"/>
    <w:rsid w:val="00CE6725"/>
    <w:rsid w:val="00CE78D5"/>
    <w:rsid w:val="00CF463B"/>
    <w:rsid w:val="00D00630"/>
    <w:rsid w:val="00D45358"/>
    <w:rsid w:val="00D614EE"/>
    <w:rsid w:val="00D66BEA"/>
    <w:rsid w:val="00D67387"/>
    <w:rsid w:val="00D773BD"/>
    <w:rsid w:val="00D77942"/>
    <w:rsid w:val="00D81DCF"/>
    <w:rsid w:val="00D97624"/>
    <w:rsid w:val="00DC598C"/>
    <w:rsid w:val="00DD411B"/>
    <w:rsid w:val="00DE234F"/>
    <w:rsid w:val="00E11071"/>
    <w:rsid w:val="00E1180B"/>
    <w:rsid w:val="00E16A21"/>
    <w:rsid w:val="00E2180E"/>
    <w:rsid w:val="00E2754D"/>
    <w:rsid w:val="00E30351"/>
    <w:rsid w:val="00E47244"/>
    <w:rsid w:val="00E75232"/>
    <w:rsid w:val="00E878A4"/>
    <w:rsid w:val="00EA2B82"/>
    <w:rsid w:val="00EB224D"/>
    <w:rsid w:val="00EC16D7"/>
    <w:rsid w:val="00EC364A"/>
    <w:rsid w:val="00ED1C9A"/>
    <w:rsid w:val="00EF6841"/>
    <w:rsid w:val="00F1150B"/>
    <w:rsid w:val="00F1153C"/>
    <w:rsid w:val="00F15F2F"/>
    <w:rsid w:val="00F26245"/>
    <w:rsid w:val="00F43E76"/>
    <w:rsid w:val="00F53777"/>
    <w:rsid w:val="00F53D22"/>
    <w:rsid w:val="00F671BA"/>
    <w:rsid w:val="00F70733"/>
    <w:rsid w:val="00F772FA"/>
    <w:rsid w:val="00F77845"/>
    <w:rsid w:val="00F80DD6"/>
    <w:rsid w:val="00F900D5"/>
    <w:rsid w:val="00FA30B5"/>
    <w:rsid w:val="00FA480E"/>
    <w:rsid w:val="00FA6161"/>
    <w:rsid w:val="00FC1635"/>
    <w:rsid w:val="00FD0A9D"/>
    <w:rsid w:val="00FF2D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73490B"/>
    <w:pPr>
      <w:keepNext/>
      <w:widowControl w:val="false"/>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4731"/>
    <w:pPr>
      <w:overflowPunct/>
      <w:autoSpaceDE/>
      <w:autoSpaceDN/>
      <w:adjustRightInd/>
      <w:jc w:val="both"/>
      <w:textAlignment w:val="auto"/>
    </w:pPr>
    <w:rPr>
      <w:sz w:val="24"/>
    </w:rPr>
  </w:style>
  <w:style w:styleId="Zaglavlje" w:type="paragraph">
    <w:name w:val="header"/>
    <w:basedOn w:val="Normal"/>
    <w:link w:val="ZaglavljeChar"/>
    <w:uiPriority w:val="99"/>
    <w:rsid w:val="00BA468E"/>
    <w:pPr>
      <w:tabs>
        <w:tab w:pos="4536" w:val="center"/>
        <w:tab w:pos="9072" w:val="right"/>
      </w:tabs>
    </w:pPr>
  </w:style>
  <w:style w:styleId="Brojstranice" w:type="character">
    <w:name w:val="page number"/>
    <w:basedOn w:val="Zadanifontodlomka"/>
    <w:rsid w:val="00BA468E"/>
  </w:style>
  <w:style w:styleId="Podnoje" w:type="paragraph">
    <w:name w:val="footer"/>
    <w:basedOn w:val="Normal"/>
    <w:rsid w:val="00BC5B11"/>
    <w:pPr>
      <w:tabs>
        <w:tab w:pos="4536" w:val="center"/>
        <w:tab w:pos="9072" w:val="right"/>
      </w:tabs>
    </w:pPr>
  </w:style>
  <w:style w:styleId="Tekstbalonia" w:type="paragraph">
    <w:name w:val="Balloon Text"/>
    <w:basedOn w:val="Normal"/>
    <w:semiHidden/>
    <w:rsid w:val="0003404D"/>
    <w:rPr>
      <w:rFonts w:cs="Tahoma" w:hAnsi="Tahoma" w:ascii="Tahoma"/>
      <w:sz w:val="16"/>
      <w:szCs w:val="16"/>
    </w:rPr>
  </w:style>
  <w:style w:styleId="Odlomakpopisa" w:type="paragraph">
    <w:name w:val="List Paragraph"/>
    <w:basedOn w:val="Normal"/>
    <w:uiPriority w:val="34"/>
    <w:qFormat/>
    <w:rsid w:val="00D773BD"/>
    <w:pPr>
      <w:overflowPunct/>
      <w:autoSpaceDE/>
      <w:autoSpaceDN/>
      <w:adjustRightInd/>
      <w:ind w:left="720"/>
      <w:contextualSpacing/>
      <w:textAlignment w:val="auto"/>
    </w:pPr>
    <w:rPr>
      <w:sz w:val="24"/>
      <w:szCs w:val="24"/>
    </w:rPr>
  </w:style>
  <w:style w:customStyle="true" w:styleId="ZaglavljeChar" w:type="character">
    <w:name w:val="Zaglavlje Char"/>
    <w:basedOn w:val="Zadanifontodlomka"/>
    <w:link w:val="Zaglavlje"/>
    <w:uiPriority w:val="99"/>
    <w:rsid w:val="006C7AF8"/>
  </w:style>
  <w:style w:styleId="Podnaslov" w:type="paragraph">
    <w:name w:val="Subtitle"/>
    <w:basedOn w:val="Normal"/>
    <w:link w:val="PodnaslovChar"/>
    <w:qFormat/>
    <w:rsid w:val="006C7AF8"/>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6C7AF8"/>
    <w:rPr>
      <w:rFonts w:hAnsi="Tahoma" w:ascii="Tahoma"/>
      <w:b/>
      <w:color w:val="0000FF"/>
      <w:sz w:val="24"/>
    </w:rPr>
  </w:style>
  <w:style w:customStyle="true" w:styleId="Samoispravak" w:type="paragraph">
    <w:name w:val="Samoispravak"/>
    <w:rsid w:val="00EC16D7"/>
    <w:pPr>
      <w:spacing w:lineRule="auto" w:line="276" w:after="200"/>
    </w:pPr>
    <w:rPr>
      <w:rFonts w:cstheme="minorBidi" w:eastAsiaTheme="minorEastAsia" w:hAnsiTheme="minorHAnsi" w:asciiTheme="minorHAnsi"/>
      <w:sz w:val="22"/>
      <w:szCs w:val="22"/>
    </w:rPr>
  </w:style>
  <w:style w:styleId="Uvuenotijeloteksta" w:type="paragraph">
    <w:name w:val="Body Text Indent"/>
    <w:basedOn w:val="Normal"/>
    <w:link w:val="UvuenotijelotekstaChar"/>
    <w:rsid w:val="00EC16D7"/>
    <w:pPr>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EC16D7"/>
    <w:rPr>
      <w:sz w:val="24"/>
      <w:szCs w:val="24"/>
    </w:rPr>
  </w:style>
  <w:style w:styleId="Tekstrezerviranogmjesta" w:type="character">
    <w:name w:val="Placeholder Text"/>
    <w:basedOn w:val="Zadanifontodlomka"/>
    <w:uiPriority w:val="99"/>
    <w:semiHidden/>
    <w:rsid w:val="00583D8B"/>
    <w:rPr>
      <w:color w:val="808080"/>
      <w:bdr w:space="0" w:sz="0" w:color="auto" w:val="none"/>
      <w:shd w:fill="auto" w:color="auto" w:val="clear"/>
    </w:rPr>
  </w:style>
  <w:style w:customStyle="true" w:styleId="eSPISCCParagraphDefaultFont" w:type="character">
    <w:name w:val="eSPIS_CC_Paragraph Default Font"/>
    <w:basedOn w:val="Zadanifontodlomka"/>
    <w:rsid w:val="00583D8B"/>
    <w:rPr>
      <w:rFonts w:cs="Times New Roman" w:hAnsi="Times New Roman" w:ascii="Times New Roman"/>
      <w:b/>
      <w:bCs/>
      <w:sz w:val="24"/>
      <w:szCs w:val="24"/>
      <w:bdr w:space="0" w:sz="0" w:color="auto" w:val="none"/>
      <w:shd w:fill="auto" w:color="auto" w:val="clear"/>
      <w:lang w:val="hr-HR"/>
    </w:rPr>
  </w:style>
  <w:style w:customStyle="true" w:styleId="PozadinaSvijetloZuta" w:type="character">
    <w:name w:val="Pozadina_SvijetloZuta"/>
    <w:basedOn w:val="Zadanifontodlomka"/>
    <w:rsid w:val="00583D8B"/>
    <w:rPr>
      <w:b/>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83D8B"/>
    <w:rPr>
      <w:rFonts w:cs="Times New Roman" w:hAnsi="Times New Roman" w:ascii="Times New Roman"/>
      <w:b w:val="false"/>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83D8B"/>
    <w:rPr>
      <w:rFonts w:cs="Times New Roman" w:hAnsi="Times New Roman" w:ascii="Times New Roman"/>
      <w:b w:val="false"/>
      <w:bCs w:val="false"/>
      <w:sz w:val="24"/>
      <w:szCs w:val="24"/>
      <w:bdr w:space="0" w:sz="0" w:color="auto" w:val="none"/>
      <w:shd w:fill="CCFFCC" w:color="auto" w:val="clear"/>
      <w:lang w:val="hr-HR"/>
    </w:rPr>
  </w:style>
  <w:style w:customStyle="true" w:styleId="TijelotekstaChar" w:type="character">
    <w:name w:val="Tijelo teksta Char"/>
    <w:basedOn w:val="Zadanifontodlomka"/>
    <w:link w:val="Tijeloteksta"/>
    <w:rsid w:val="008F50DA"/>
    <w:rPr>
      <w:sz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73490B"/>
    <w:pPr>
      <w:keepNext/>
      <w:widowControl w:val="0"/>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4731"/>
    <w:pPr>
      <w:overflowPunct/>
      <w:autoSpaceDE/>
      <w:autoSpaceDN/>
      <w:adjustRightInd/>
      <w:jc w:val="both"/>
      <w:textAlignment w:val="auto"/>
    </w:pPr>
    <w:rPr>
      <w:sz w:val="24"/>
    </w:rPr>
  </w:style>
  <w:style w:styleId="Zaglavlje" w:type="paragraph">
    <w:name w:val="header"/>
    <w:basedOn w:val="Normal"/>
    <w:link w:val="ZaglavljeChar"/>
    <w:uiPriority w:val="99"/>
    <w:rsid w:val="00BA468E"/>
    <w:pPr>
      <w:tabs>
        <w:tab w:pos="4536" w:val="center"/>
        <w:tab w:pos="9072" w:val="right"/>
      </w:tabs>
    </w:pPr>
  </w:style>
  <w:style w:styleId="Brojstranice" w:type="character">
    <w:name w:val="page number"/>
    <w:basedOn w:val="Zadanifontodlomka"/>
    <w:rsid w:val="00BA468E"/>
  </w:style>
  <w:style w:styleId="Podnoje" w:type="paragraph">
    <w:name w:val="footer"/>
    <w:basedOn w:val="Normal"/>
    <w:rsid w:val="00BC5B11"/>
    <w:pPr>
      <w:tabs>
        <w:tab w:pos="4536" w:val="center"/>
        <w:tab w:pos="9072" w:val="right"/>
      </w:tabs>
    </w:pPr>
  </w:style>
  <w:style w:styleId="Tekstbalonia" w:type="paragraph">
    <w:name w:val="Balloon Text"/>
    <w:basedOn w:val="Normal"/>
    <w:semiHidden/>
    <w:rsid w:val="0003404D"/>
    <w:rPr>
      <w:rFonts w:ascii="Tahoma" w:cs="Tahoma" w:hAnsi="Tahoma"/>
      <w:sz w:val="16"/>
      <w:szCs w:val="16"/>
    </w:rPr>
  </w:style>
  <w:style w:styleId="Odlomakpopisa" w:type="paragraph">
    <w:name w:val="List Paragraph"/>
    <w:basedOn w:val="Normal"/>
    <w:uiPriority w:val="34"/>
    <w:qFormat/>
    <w:rsid w:val="00D773BD"/>
    <w:pPr>
      <w:overflowPunct/>
      <w:autoSpaceDE/>
      <w:autoSpaceDN/>
      <w:adjustRightInd/>
      <w:ind w:left="720"/>
      <w:contextualSpacing/>
      <w:textAlignment w:val="auto"/>
    </w:pPr>
    <w:rPr>
      <w:sz w:val="24"/>
      <w:szCs w:val="24"/>
    </w:rPr>
  </w:style>
  <w:style w:customStyle="1" w:styleId="ZaglavljeChar" w:type="character">
    <w:name w:val="Zaglavlje Char"/>
    <w:basedOn w:val="Zadanifontodlomka"/>
    <w:link w:val="Zaglavlje"/>
    <w:uiPriority w:val="99"/>
    <w:rsid w:val="006C7AF8"/>
  </w:style>
  <w:style w:styleId="Podnaslov" w:type="paragraph">
    <w:name w:val="Subtitle"/>
    <w:basedOn w:val="Normal"/>
    <w:link w:val="PodnaslovChar"/>
    <w:qFormat/>
    <w:rsid w:val="006C7AF8"/>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6C7AF8"/>
    <w:rPr>
      <w:rFonts w:ascii="Tahoma" w:hAnsi="Tahoma"/>
      <w:b/>
      <w:color w:val="0000FF"/>
      <w:sz w:val="24"/>
    </w:rPr>
  </w:style>
  <w:style w:customStyle="1" w:styleId="Samoispravak" w:type="paragraph">
    <w:name w:val="Samoispravak"/>
    <w:rsid w:val="00EC16D7"/>
    <w:pPr>
      <w:spacing w:after="200" w:line="276" w:lineRule="auto"/>
    </w:pPr>
    <w:rPr>
      <w:rFonts w:asciiTheme="minorHAnsi" w:cstheme="minorBidi" w:eastAsiaTheme="minorEastAsia" w:hAnsiTheme="minorHAnsi"/>
      <w:sz w:val="22"/>
      <w:szCs w:val="22"/>
    </w:rPr>
  </w:style>
  <w:style w:styleId="Uvuenotijeloteksta" w:type="paragraph">
    <w:name w:val="Body Text Indent"/>
    <w:basedOn w:val="Normal"/>
    <w:link w:val="UvuenotijelotekstaChar"/>
    <w:rsid w:val="00EC16D7"/>
    <w:pPr>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EC16D7"/>
    <w:rPr>
      <w:sz w:val="24"/>
      <w:szCs w:val="24"/>
    </w:rPr>
  </w:style>
  <w:style w:styleId="Tekstrezerviranogmjesta" w:type="character">
    <w:name w:val="Placeholder Text"/>
    <w:basedOn w:val="Zadanifontodlomka"/>
    <w:uiPriority w:val="99"/>
    <w:semiHidden/>
    <w:rsid w:val="00583D8B"/>
    <w:rPr>
      <w:color w:val="808080"/>
      <w:bdr w:color="auto" w:space="0" w:sz="0" w:val="none"/>
      <w:shd w:color="auto" w:fill="auto" w:val="clear"/>
    </w:rPr>
  </w:style>
  <w:style w:customStyle="1" w:styleId="eSPISCCParagraphDefaultFont" w:type="character">
    <w:name w:val="eSPIS_CC_Paragraph Default Font"/>
    <w:basedOn w:val="Zadanifontodlomka"/>
    <w:rsid w:val="00583D8B"/>
    <w:rPr>
      <w:rFonts w:ascii="Times New Roman" w:cs="Times New Roman" w:hAnsi="Times New Roman"/>
      <w:b/>
      <w:bCs/>
      <w:sz w:val="24"/>
      <w:szCs w:val="24"/>
      <w:bdr w:color="auto" w:space="0" w:sz="0" w:val="none"/>
      <w:shd w:color="auto" w:fill="auto" w:val="clear"/>
      <w:lang w:val="hr-HR"/>
    </w:rPr>
  </w:style>
  <w:style w:customStyle="1" w:styleId="PozadinaSvijetloZuta" w:type="character">
    <w:name w:val="Pozadina_SvijetloZuta"/>
    <w:basedOn w:val="Zadanifontodlomka"/>
    <w:rsid w:val="00583D8B"/>
    <w:rPr>
      <w:b/>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83D8B"/>
    <w:rPr>
      <w:rFonts w:ascii="Times New Roman" w:cs="Times New Roman" w:hAnsi="Times New Roman"/>
      <w:b w:val="0"/>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83D8B"/>
    <w:rPr>
      <w:rFonts w:ascii="Times New Roman" w:cs="Times New Roman" w:hAnsi="Times New Roman"/>
      <w:b w:val="0"/>
      <w:bCs w:val="0"/>
      <w:sz w:val="24"/>
      <w:szCs w:val="24"/>
      <w:bdr w:color="auto" w:space="0" w:sz="0" w:val="none"/>
      <w:shd w:color="auto" w:fill="CCFFCC" w:val="clear"/>
      <w:lang w:val="hr-HR"/>
    </w:rPr>
  </w:style>
  <w:style w:customStyle="1" w:styleId="TijelotekstaChar" w:type="character">
    <w:name w:val="Tijelo teksta Char"/>
    <w:basedOn w:val="Zadanifontodlomka"/>
    <w:link w:val="Tijeloteksta"/>
    <w:rsid w:val="008F50DA"/>
    <w:rPr>
      <w:sz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1841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listopada 2018.</izvorni_sadrzaj>
    <derivirana_varijabla naziv="DomainObject.DatumDonosenjaOdluke_1">22.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1114</izvorni_sadrzaj>
    <derivirana_varijabla naziv="DomainObject.Predmet.Broj_1">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St-1114/2017</izvorni_sadrzaj>
    <derivirana_varijabla naziv="DomainObject.Predmet.OznakaBroj_1">St-1114/2017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 TRAVEL d.o.o. zastupanog po punomoćniku Pero Sokač</izvorni_sadrzaj>
    <derivirana_varijabla naziv="DomainObject.Predmet.ProtustrankaFormated_1">  ADRIA TRAVEL d.o.o. zastupanog po punomoćniku Pero Sokač</derivirana_varijabla>
  </DomainObject.Predmet.ProtustrankaFormated>
  <DomainObject.Predmet.ProtustrankaFormatedOIB>
    <izvorni_sadrzaj>  ADRIA TRAVEL d.o.o., OIB 36558852714 zastupanog po punomoćniku Pero Sokač</izvorni_sadrzaj>
    <derivirana_varijabla naziv="DomainObject.Predmet.ProtustrankaFormatedOIB_1">  ADRIA TRAVEL d.o.o., OIB 36558852714 zastupanog po punomoćniku Pero Sokač</derivirana_varijabla>
  </DomainObject.Predmet.ProtustrankaFormatedOIB>
  <DomainObject.Predmet.ProtustrankaFormatedWithAdress>
    <izvorni_sadrzaj> ADRIA TRAVEL d.o.o., Crvenog križa 312, 10000 Zagreb zastupanog po punomoćniku Pero Sokač</izvorni_sadrzaj>
    <derivirana_varijabla naziv="DomainObject.Predmet.ProtustrankaFormatedWithAdress_1"> ADRIA TRAVEL d.o.o., Crvenog križa 312, 10000 Zagreb zastupanog po punomoćniku Pero Sokač</derivirana_varijabla>
  </DomainObject.Predmet.ProtustrankaFormatedWithAdress>
  <DomainObject.Predmet.ProtustrankaFormatedWithAdressOIB>
    <izvorni_sadrzaj> ADRIA TRAVEL d.o.o., OIB 36558852714, Crvenog križa 312, 10000 Zagreb zastupanog po punomoćniku Pero Sokač</izvorni_sadrzaj>
    <derivirana_varijabla naziv="DomainObject.Predmet.ProtustrankaFormatedWithAdressOIB_1"> ADRIA TRAVEL d.o.o., OIB 36558852714, Crvenog križa 312, 10000 Zagreb zastupanog po punomoćniku Pero Sokač</derivirana_varijabla>
  </DomainObject.Predmet.ProtustrankaFormatedWithAdressOIB>
  <DomainObject.Predmet.ProtustrankaWithAdress>
    <izvorni_sadrzaj>ADRIA TRAVEL d.o.o. Crvenog križa 312, 10000 Zagreb</izvorni_sadrzaj>
    <derivirana_varijabla naziv="DomainObject.Predmet.ProtustrankaWithAdress_1">ADRIA TRAVEL d.o.o. Crvenog križa 312, 10000 Zagreb</derivirana_varijabla>
  </DomainObject.Predmet.ProtustrankaWithAdress>
  <DomainObject.Predmet.ProtustrankaWithAdressOIB>
    <izvorni_sadrzaj>ADRIA TRAVEL d.o.o., OIB 36558852714, Crvenog križa 312, 10000 Zagreb</izvorni_sadrzaj>
    <derivirana_varijabla naziv="DomainObject.Predmet.ProtustrankaWithAdressOIB_1">ADRIA TRAVEL d.o.o., OIB 36558852714, Crvenog križa 312, 10000 Zagreb</derivirana_varijabla>
  </DomainObject.Predmet.ProtustrankaWithAdressOIB>
  <DomainObject.Predmet.ProtustrankaNazivFormated>
    <izvorni_sadrzaj>ADRIA TRAVEL d.o.o.</izvorni_sadrzaj>
    <derivirana_varijabla naziv="DomainObject.Predmet.ProtustrankaNazivFormated_1">ADRIA TRAVEL d.o.o.</derivirana_varijabla>
  </DomainObject.Predmet.ProtustrankaNazivFormated>
  <DomainObject.Predmet.ProtustrankaNazivFormatedOIB>
    <izvorni_sadrzaj>ADRIA TRAVEL d.o.o., OIB 36558852714</izvorni_sadrzaj>
    <derivirana_varijabla naziv="DomainObject.Predmet.ProtustrankaNazivFormatedOIB_1">ADRIA TRAVEL d.o.o., OIB 36558852714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Pero Sokač; ZAGREBAČKA BANKA DIONIČKO DRUŠTVO</izvorni_sadrzaj>
    <derivirana_varijabla naziv="DomainObject.Predmet.StrankaFormated_1">  FINA Regionalni centar Zagreb; Pero Sokač; ZAGREBAČKA BANKA DIONIČKO DRUŠTVO</derivirana_varijabla>
  </DomainObject.Predmet.StrankaFormated>
  <DomainObject.Predmet.StrankaFormatedOIB>
    <izvorni_sadrzaj>  FINA Regionalni centar Zagreb, OIB 85821130368; Pero Sokač, OIB 60617928219; ZAGREBAČKA BANKA DIONIČKO DRUŠTVO, OIB 92963223473</izvorni_sadrzaj>
    <derivirana_varijabla naziv="DomainObject.Predmet.StrankaFormatedOIB_1">  FINA Regionalni centar Zagreb, OIB 85821130368; Pero Sokač, OIB 60617928219; ZAGREBAČKA BANKA DIONIČKO DRUŠTVO, OIB 92963223473</derivirana_varijabla>
  </DomainObject.Predmet.StrankaFormatedOIB>
  <DomainObject.Predmet.StrankaFormatedWithAdress>
    <izvorni_sadrzaj> FINA Regionalni centar Zagreb, Trg svibanjskih žrtava 1995. br. 1, 10000 Zagreb; Pero Sokač, Ulica 56 8, 20270 Vela Luka; ZAGREBAČKA BANKA DIONIČKO DRUŠTVO, Trg bana Josipa Jelačića 10, 10000 Zagreb</izvorni_sadrzaj>
    <derivirana_varijabla naziv="DomainObject.Predmet.StrankaFormatedWithAdress_1"> FINA Regionalni centar Zagreb, Trg svibanjskih žrtava 1995. br. 1, 10000 Zagreb; Pero Sokač, Ulica 56 8, 20270 Vela Luka; ZAGREBAČKA BANKA DIONIČKO DRUŠTVO, Trg bana Josipa Jelačića 10, 10000 Zagreb</derivirana_varijabla>
  </DomainObject.Predmet.StrankaFormatedWithAdress>
  <DomainObject.Predmet.StrankaFormatedWithAdressOIB>
    <izvorni_sadrzaj> FINA Regionalni centar Zagreb, OIB 85821130368, Trg svibanjskih žrtava 1995. br. 1, 10000 Zagreb; Pero Sokač, OIB 60617928219, Ulica 56 8, 20270 Vela Luka; ZAGREBAČKA BANKA DIONIČKO DRUŠTVO, OIB 92963223473, Trg bana Josipa Jelačića 10, 10000 Zagreb</izvorni_sadrzaj>
    <derivirana_varijabla naziv="DomainObject.Predmet.StrankaFormatedWithAdressOIB_1"> FINA Regionalni centar Zagreb, OIB 85821130368, Trg svibanjskih žrtava 1995. br. 1, 10000 Zagreb; Pero Sokač, OIB 60617928219, Ulica 56 8, 20270 Vela Luka; ZAGREBAČKA BANKA DIONIČKO DRUŠTVO, OIB 92963223473, Trg bana Josipa Jelačića 10, 10000 Zagreb</derivirana_varijabla>
  </DomainObject.Predmet.StrankaFormatedWithAdressOIB>
  <DomainObject.Predmet.StrankaWithAdress>
    <izvorni_sadrzaj>FINA Regionalni centar Zagreb Trg svibanjskih žrtava 1995. br. 1,10000 Zagreb,Pero Sokač Ulica 56 8,20270 Vela Luka,ZAGREBAČKA BANKA DIONIČKO DRUŠTVO Trg bana Josipa Jelačića 10,10000 Zagreb</izvorni_sadrzaj>
    <derivirana_varijabla naziv="DomainObject.Predmet.StrankaWithAdress_1">FINA Regionalni centar Zagreb Trg svibanjskih žrtava 1995. br. 1,10000 Zagreb,Pero Sokač Ulica 56 8,20270 Vela Luka,ZAGREBAČKA BANKA DIONIČKO DRUŠTVO Trg bana Josipa Jelačića 10,10000 Zagreb</derivirana_varijabla>
  </DomainObject.Predmet.StrankaWithAdress>
  <DomainObject.Predmet.StrankaWithAdressOIB>
    <izvorni_sadrzaj>FINA Regionalni centar Zagreb, OIB 85821130368, Trg svibanjskih žrtava 1995. br. 1,10000 Zagreb,Pero Sokač, OIB 60617928219, Ulica 56 8,20270 Vela Luka,ZAGREBAČKA BANKA DIONIČKO DRUŠTVO, OIB 92963223473, Trg bana Josipa Jelačića 10,10000 Zagreb</izvorni_sadrzaj>
    <derivirana_varijabla naziv="DomainObject.Predmet.StrankaWithAdressOIB_1">FINA Regionalni centar Zagreb, OIB 85821130368, Trg svibanjskih žrtava 1995. br. 1,10000 Zagreb,Pero Sokač, OIB 60617928219, Ulica 56 8,20270 Vela Luka,ZAGREBAČKA BANKA DIONIČKO DRUŠTVO, OIB 92963223473, Trg bana Josipa Jelačića 10,10000 Zagreb</derivirana_varijabla>
  </DomainObject.Predmet.StrankaWithAdressOIB>
  <DomainObject.Predmet.StrankaNazivFormated>
    <izvorni_sadrzaj>FINA Regionalni centar Zagreb,Pero Sokač,ZAGREBAČKA BANKA DIONIČKO DRUŠTVO</izvorni_sadrzaj>
    <derivirana_varijabla naziv="DomainObject.Predmet.StrankaNazivFormated_1">FINA Regionalni centar Zagreb,Pero Sokač,ZAGREBAČKA BANKA DIONIČKO DRUŠTVO</derivirana_varijabla>
  </DomainObject.Predmet.StrankaNazivFormated>
  <DomainObject.Predmet.StrankaNazivFormatedOIB>
    <izvorni_sadrzaj>FINA Regionalni centar Zagreb, OIB 85821130368,Pero Sokač, OIB 60617928219,ZAGREBAČKA BANKA DIONIČKO DRUŠTVO, OIB 92963223473</izvorni_sadrzaj>
    <derivirana_varijabla naziv="DomainObject.Predmet.StrankaNazivFormatedOIB_1">FINA Regionalni centar Zagreb, OIB 85821130368,Pero Sokač, OIB 60617928219,ZAGREBAČKA BANKA DIONIČKO DRUŠTVO, OIB 92963223473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Pero Sokač</item>
      <item>ZAGREBAČKA BANKA DIONIČKO DRUŠTVO</item>
    </izvorni_sadrzaj>
    <derivirana_varijabla naziv="DomainObject.Predmet.StrankaListFormated_1">
      <item>FINA Regionalni centar Zagreb</item>
      <item>Pero Sokač</item>
      <item>ZAGREBAČKA BANKA DIONIČKO DRUŠTVO</item>
    </derivirana_varijabla>
  </DomainObject.Predmet.StrankaListFormated>
  <DomainObject.Predmet.StrankaListFormatedOIB>
    <izvorni_sadrzaj>
      <item>FINA Regionalni centar Zagreb, OIB 85821130368</item>
      <item>Pero Sokač, OIB 60617928219</item>
      <item>ZAGREBAČKA BANKA DIONIČKO DRUŠTVO, OIB 92963223473</item>
    </izvorni_sadrzaj>
    <derivirana_varijabla naziv="DomainObject.Predmet.StrankaListFormatedOIB_1">
      <item>FINA Regionalni centar Zagreb, OIB 85821130368</item>
      <item>Pero Sokač, OIB 60617928219</item>
      <item>ZAGREBAČKA BANKA DIONIČKO DRUŠTVO, OIB 92963223473</item>
    </derivirana_varijabla>
  </DomainObject.Predmet.StrankaListFormatedOIB>
  <DomainObject.Predmet.StrankaListFormatedWithAdress>
    <izvorni_sadrzaj>
      <item>FINA Regionalni centar Zagreb, Trg svibanjskih žrtava 1995. br. 1, 10000 Zagreb</item>
      <item>Pero Sokač, Ulica 56 8, 20270 Vela Luka</item>
      <item>ZAGREBAČKA BANKA DIONIČKO DRUŠTVO, Trg bana Josipa Jelačića 10, 10000 Zagreb</item>
    </izvorni_sadrzaj>
    <derivirana_varijabla naziv="DomainObject.Predmet.StrankaListFormatedWithAdress_1">
      <item>FINA Regionalni centar Zagreb, Trg svibanjskih žrtava 1995. br. 1, 10000 Zagreb</item>
      <item>Pero Sokač, Ulica 56 8, 20270 Vela Luka</item>
      <item>ZAGREBAČKA BANKA DIONIČKO DRUŠTVO, Trg bana Josipa Jelačića 10, 10000 Zagreb</item>
    </derivirana_varijabla>
  </DomainObject.Predmet.StrankaListFormatedWithAdress>
  <DomainObject.Predmet.StrankaListFormatedWithAdressOIB>
    <izvorni_sadrzaj>
      <item>FINA Regionalni centar Zagreb, OIB 85821130368, Trg svibanjskih žrtava 1995. br. 1, 10000 Zagreb</item>
      <item>Pero Sokač, OIB 60617928219, Ulica 56 8, 20270 Vela Luka</item>
      <item>ZAGREBAČKA BANKA DIONIČKO DRUŠTVO, OIB 92963223473, Trg bana Josipa Jelačića 10, 10000 Zagreb</item>
    </izvorni_sadrzaj>
    <derivirana_varijabla naziv="DomainObject.Predmet.StrankaListFormatedWithAdressOIB_1">
      <item>FINA Regionalni centar Zagreb, OIB 85821130368, Trg svibanjskih žrtava 1995. br. 1, 10000 Zagreb</item>
      <item>Pero Sokač, OIB 60617928219, Ulica 56 8, 20270 Vela Luka</item>
      <item>ZAGREBAČKA BANKA DIONIČKO DRUŠTVO, OIB 92963223473, Trg bana Josipa Jelačića 10, 10000 Zagreb</item>
    </derivirana_varijabla>
  </DomainObject.Predmet.StrankaListFormatedWithAdressOIB>
  <DomainObject.Predmet.StrankaListNazivFormated>
    <izvorni_sadrzaj>
      <item>FINA Regionalni centar Zagreb</item>
      <item>Pero Sokač</item>
      <item>ZAGREBAČKA BANKA DIONIČKO DRUŠTVO</item>
    </izvorni_sadrzaj>
    <derivirana_varijabla naziv="DomainObject.Predmet.StrankaListNazivFormated_1">
      <item>FINA Regionalni centar Zagreb</item>
      <item>Pero Sokač</item>
      <item>ZAGREBAČKA BANKA DIONIČKO DRUŠTVO</item>
    </derivirana_varijabla>
  </DomainObject.Predmet.StrankaListNazivFormated>
  <DomainObject.Predmet.StrankaListNazivFormatedOIB>
    <izvorni_sadrzaj>
      <item>FINA Regionalni centar Zagreb, OIB 85821130368</item>
      <item>Pero Sokač, OIB 60617928219</item>
      <item>ZAGREBAČKA BANKA DIONIČKO DRUŠTVO, OIB 92963223473</item>
    </izvorni_sadrzaj>
    <derivirana_varijabla naziv="DomainObject.Predmet.StrankaListNazivFormatedOIB_1">
      <item>FINA Regionalni centar Zagreb, OIB 85821130368</item>
      <item>Pero Sokač, OIB 60617928219</item>
      <item>ZAGREBAČKA BANKA DIONIČKO DRUŠTVO, OIB 92963223473</item>
    </derivirana_varijabla>
  </DomainObject.Predmet.StrankaListNazivFormatedOIB>
  <DomainObject.Predmet.ProtuStrankaListFormated>
    <izvorni_sadrzaj>
      <item>ADRIA TRAVEL d.o.o. zastupanog po punomoćniku Pero Sokač</item>
    </izvorni_sadrzaj>
    <derivirana_varijabla naziv="DomainObject.Predmet.ProtuStrankaListFormated_1">
      <item>ADRIA TRAVEL d.o.o. zastupanog po punomoćniku Pero Sokač</item>
    </derivirana_varijabla>
  </DomainObject.Predmet.ProtuStrankaListFormated>
  <DomainObject.Predmet.ProtuStrankaListFormatedOIB>
    <izvorni_sadrzaj>
      <item>ADRIA TRAVEL d.o.o., OIB 36558852714 zastupanog po punomoćniku Pero Sokač</item>
    </izvorni_sadrzaj>
    <derivirana_varijabla naziv="DomainObject.Predmet.ProtuStrankaListFormatedOIB_1">
      <item>ADRIA TRAVEL d.o.o., OIB 36558852714 zastupanog po punomoćniku Pero Sokač</item>
    </derivirana_varijabla>
  </DomainObject.Predmet.ProtuStrankaListFormatedOIB>
  <DomainObject.Predmet.ProtuStrankaListFormatedWithAdress>
    <izvorni_sadrzaj>
      <item>ADRIA TRAVEL d.o.o., Crvenog križa 312, 10000 Zagreb zastupanog po punomoćniku Pero Sokač</item>
    </izvorni_sadrzaj>
    <derivirana_varijabla naziv="DomainObject.Predmet.ProtuStrankaListFormatedWithAdress_1">
      <item>ADRIA TRAVEL d.o.o., Crvenog križa 312, 10000 Zagreb zastupanog po punomoćniku Pero Sokač</item>
    </derivirana_varijabla>
  </DomainObject.Predmet.ProtuStrankaListFormatedWithAdress>
  <DomainObject.Predmet.ProtuStrankaListFormatedWithAdressOIB>
    <izvorni_sadrzaj>
      <item>ADRIA TRAVEL d.o.o., OIB 36558852714, Crvenog križa 312, 10000 Zagreb zastupanog po punomoćniku Pero Sokač</item>
    </izvorni_sadrzaj>
    <derivirana_varijabla naziv="DomainObject.Predmet.ProtuStrankaListFormatedWithAdressOIB_1">
      <item>ADRIA TRAVEL d.o.o., OIB 36558852714, Crvenog križa 312, 10000 Zagreb zastupanog po punomoćniku Pero Sokač</item>
    </derivirana_varijabla>
  </DomainObject.Predmet.ProtuStrankaListFormatedWithAdressOIB>
  <DomainObject.Predmet.ProtuStrankaListNazivFormated>
    <izvorni_sadrzaj>
      <item>ADRIA TRAVEL d.o.o.</item>
    </izvorni_sadrzaj>
    <derivirana_varijabla naziv="DomainObject.Predmet.ProtuStrankaListNazivFormated_1">
      <item>ADRIA TRAVEL d.o.o.</item>
    </derivirana_varijabla>
  </DomainObject.Predmet.ProtuStrankaListNazivFormated>
  <DomainObject.Predmet.ProtuStrankaListNazivFormatedOIB>
    <izvorni_sadrzaj>
      <item>ADRIA TRAVEL d.o.o., OIB 36558852714</item>
    </izvorni_sadrzaj>
    <derivirana_varijabla naziv="DomainObject.Predmet.ProtuStrankaListNazivFormatedOIB_1">
      <item>ADRIA TRAVEL d.o.o., OIB 36558852714</item>
    </derivirana_varijabla>
  </DomainObject.Predmet.ProtuStrankaListNazivFormatedOIB>
  <DomainObject.Predmet.OstaliListFormated>
    <izvorni_sadrzaj>
      <item>Pero Sokač punomoćnik sudionika u postupku ADRIA TRAVEL d.o.o.</item>
    </izvorni_sadrzaj>
    <derivirana_varijabla naziv="DomainObject.Predmet.OstaliListFormated_1">
      <item>Pero Sokač punomoćnik sudionika u postupku ADRIA TRAVEL d.o.o.</item>
    </derivirana_varijabla>
  </DomainObject.Predmet.OstaliListFormated>
  <DomainObject.Predmet.OstaliListFormatedOIB>
    <izvorni_sadrzaj>
      <item>Pero Sokač, OIB 60617928219 punomoćnik sudionika u postupku ADRIA TRAVEL d.o.o.</item>
    </izvorni_sadrzaj>
    <derivirana_varijabla naziv="DomainObject.Predmet.OstaliListFormatedOIB_1">
      <item>Pero Sokač, OIB 60617928219 punomoćnik sudionika u postupku ADRIA TRAVEL d.o.o.</item>
    </derivirana_varijabla>
  </DomainObject.Predmet.OstaliListFormatedOIB>
  <DomainObject.Predmet.OstaliListFormatedWithAdress>
    <izvorni_sadrzaj>
      <item>Pero Sokač, Ulica 56 8, 20270 Vela Luka punomoćnik sudionika u postupku ADRIA TRAVEL d.o.o.</item>
    </izvorni_sadrzaj>
    <derivirana_varijabla naziv="DomainObject.Predmet.OstaliListFormatedWithAdress_1">
      <item>Pero Sokač, Ulica 56 8, 20270 Vela Luka punomoćnik sudionika u postupku ADRIA TRAVEL d.o.o.</item>
    </derivirana_varijabla>
  </DomainObject.Predmet.OstaliListFormatedWithAdress>
  <DomainObject.Predmet.OstaliListFormatedWithAdressOIB>
    <izvorni_sadrzaj>
      <item>Pero Sokač, OIB 60617928219, Ulica 56 8, 20270 Vela Luka punomoćnik sudionika u postupku ADRIA TRAVEL d.o.o.</item>
    </izvorni_sadrzaj>
    <derivirana_varijabla naziv="DomainObject.Predmet.OstaliListFormatedWithAdressOIB_1">
      <item>Pero Sokač, OIB 60617928219, Ulica 56 8, 20270 Vela Luka punomoćnik sudionika u postupku ADRIA TRAVEL d.o.o.</item>
    </derivirana_varijabla>
  </DomainObject.Predmet.OstaliListFormatedWithAdressOIB>
  <DomainObject.Predmet.OstaliListNazivFormated>
    <izvorni_sadrzaj>
      <item>Pero Sokač</item>
    </izvorni_sadrzaj>
    <derivirana_varijabla naziv="DomainObject.Predmet.OstaliListNazivFormated_1">
      <item>Pero Sokač</item>
    </derivirana_varijabla>
  </DomainObject.Predmet.OstaliListNazivFormated>
  <DomainObject.Predmet.OstaliListNazivFormatedOIB>
    <izvorni_sadrzaj>
      <item>Pero Sokač, OIB 60617928219</item>
    </izvorni_sadrzaj>
    <derivirana_varijabla naziv="DomainObject.Predmet.OstaliListNazivFormatedOIB_1">
      <item>Pero Sokač, OIB 60617928219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2018.</izvorni_sadrzaj>
    <derivirana_varijabla naziv="DomainObject.Datum_1">22. listopada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ADRIA TRAVEL d.o.o.</izvorni_sadrzaj>
    <derivirana_varijabla naziv="DomainObject.Predmet.ProtustrankaIDrugi_1">ADRIA TRAVEL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ADRIA TRAVEL d.o.o., OIB 36558852714, Crvenog križa 312, 10000 Zagreb</izvorni_sadrzaj>
    <derivirana_varijabla naziv="DomainObject.Predmet.ProtustrankaIDrugiAdressOIB_1">ADRIA TRAVEL d.o.o., OIB 36558852714, Crvenog križa 312,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ADRIA TRAVEL d.o.o.</item>
      <item>Pero Sokač</item>
      <item>Pero Sokač</item>
      <item>ZAGREBAČKA BANKA DIONIČKO DRUŠTVO</item>
    </izvorni_sadrzaj>
    <derivirana_varijabla naziv="DomainObject.Predmet.SudioniciListNaziv_1">
      <item>FINA Regionalni centar Zagreb</item>
      <item>ADRIA TRAVEL d.o.o.</item>
      <item>Pero Sokač</item>
      <item>Pero Sokač</item>
      <item>ZAGREBAČKA BANKA DIONIČKO DRUŠTVO</item>
    </derivirana_varijabla>
  </DomainObject.Predmet.SudioniciListNaziv>
  <DomainObject.Predmet.SudioniciListAdressOIB>
    <izvorni_sadrzaj>
      <item>FINA Regionalni centar Zagreb, OIB 85821130368, Trg svibanjskih žrtava 1995. br. 1,10000 Zagreb</item>
      <item>ADRIA TRAVEL d.o.o., OIB 36558852714, Crvenog križa 312,10000 Zagreb</item>
      <item>Pero Sokač, OIB 60617928219, Ulica 56 8,20270 Vela Luka</item>
      <item>Pero Sokač, OIB 60617928219, Ulica 56 8,20270 Vela Luka</item>
      <item>ZAGREBAČKA BANKA DIONIČKO DRUŠTVO, OIB 92963223473, Trg bana Josipa Jelačića 10,10000 Zagreb</item>
    </izvorni_sadrzaj>
    <derivirana_varijabla naziv="DomainObject.Predmet.SudioniciListAdressOIB_1">
      <item>FINA Regionalni centar Zagreb, OIB 85821130368, Trg svibanjskih žrtava 1995. br. 1,10000 Zagreb</item>
      <item>ADRIA TRAVEL d.o.o., OIB 36558852714, Crvenog križa 312,10000 Zagreb</item>
      <item>Pero Sokač, OIB 60617928219, Ulica 56 8,20270 Vela Luka</item>
      <item>Pero Sokač, OIB 60617928219, Ulica 56 8,20270 Vela Luka</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36558852714</item>
      <item>, OIB 60617928219</item>
      <item>, OIB 60617928219</item>
      <item>, OIB 92963223473</item>
    </izvorni_sadrzaj>
    <derivirana_varijabla naziv="DomainObject.Predmet.SudioniciListNazivOIB_1">
      <item>, OIB 85821130368</item>
      <item>, OIB 36558852714</item>
      <item>, OIB 60617928219</item>
      <item>, OIB 60617928219</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Štifter Draščić, OIB 31023139608, Obadi 90c Jurdani</item>
    </izvorni_sadrzaj>
    <derivirana_varijabla naziv="DomainObject.Predmet.StecajniUpraviteljiListAddressOIB_1">
      <item>Gordana Štifter Draščić, OIB 31023139608, Obadi 90c Jurdani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274</properties:Words>
  <properties:Characters>1394</properties:Characters>
  <properties:Lines>64</properties:Lines>
  <properties:Paragraphs>25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1670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2018-10-22T11:12:00Z</dcterms:created>
  <dc:creator>user</dc:creator>
  <cp:lastModifiedBy>Matea Bizjak</cp:lastModifiedBy>
  <cp:lastPrinted>2018-10-22T11:18:00Z</cp:lastPrinted>
  <dcterms:modified xmlns:xsi="http://www.w3.org/2001/XMLSchema-instance" xsi:type="dcterms:W3CDTF">2018-10-22T11:18:00Z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(St-1114-17-skupština vjerovnika.docx)</vt:lpwstr>
  </prop:property>
  <prop:property name="CC_coloring" pid="4" fmtid="{D5CDD505-2E9C-101B-9397-08002B2CF9AE}">
    <vt:bool>false</vt:bool>
  </prop:property>
  <prop:property name="BrojStranica" pid="5" fmtid="{D5CDD505-2E9C-101B-9397-08002B2CF9AE}">
    <vt:i4>2</vt:i4>
  </prop:property>
</prop:Properties>
</file>