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eddf" w14:paraId="c1aeddf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</w:t>
      </w:r>
      <w:r w:rsidR="00A33654">
        <w:t xml:space="preserve">  </w:t>
      </w:r>
      <w:r w:rsidRPr="008C6C52">
        <w:t xml:space="preserve">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A33654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A33654" w:rsidR="00C701B8" w:rsidRPr="008C6C52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A33654" w:rsidP="009B5E3F" w:rsidR="00A33654">
      <w:pPr>
        <w:jc w:val="center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326CC0" w:rsidRPr="008C6C52">
      <w:pPr>
        <w:jc w:val="both"/>
      </w:pPr>
      <w:r w:rsidRPr="008C6C52">
        <w:tab/>
      </w:r>
      <w:r w:rsidR="00AF2216" w:rsidRPr="00AF2216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A24792" w:rsidRPr="00A24792">
        <w:t>GP KALDIR d.o.o. Kaldir, Kaldir 21, OIB 62854070184</w:t>
      </w:r>
      <w:r w:rsidR="006042F4" w:rsidRPr="008C6C52">
        <w:t xml:space="preserve">, </w:t>
      </w:r>
      <w:r w:rsidR="00A24792">
        <w:t>09</w:t>
      </w:r>
      <w:r w:rsidRPr="008C6C52">
        <w:t xml:space="preserve">. </w:t>
      </w:r>
      <w:r w:rsidR="00A24792">
        <w:t>ožujka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A24792" w:rsidRPr="00A24792">
        <w:t>GP KALDIR d.o.o. Kaldir, Kaldir 21, OIB 62854070184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AF2216" w:rsidRPr="00AF2216">
        <w:t>Ivan Gjurašić iz Zagreba, Petrinjska 28, OIB 66025260916.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A24792" w:rsidRPr="00A24792">
        <w:t>GP KALDIR d.o.o. Kaldir, Kaldir 21, OIB 62854070184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A24792" w:rsidP="00A24792" w:rsidR="00A24792">
      <w:pPr>
        <w:ind w:firstLine="708"/>
        <w:jc w:val="both"/>
      </w:pPr>
      <w:r>
        <w:t>Rješenjem ovog suda posl.br. St-1083/16-4 od 21. studenog 2016. odlučeno je:</w:t>
      </w:r>
    </w:p>
    <w:p w:rsidRDefault="00A24792" w:rsidP="00A24792" w:rsidR="00A24792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GP KALDIR d.o.o. Kaldir, Kaldir 21, OIB 62854070184, te se određuje ročište radi očitovanja o prijedlogu za otvaranje stečajnoga postupka (čl. 123. SZ-a) i radi rasprave o pretpostavkama za otvaranje stečajnoga postupka (čl. 128. st. 1. SZ-a) za dan </w:t>
      </w:r>
    </w:p>
    <w:p w:rsidRDefault="00A24792" w:rsidP="00A24792" w:rsidR="00A24792">
      <w:pPr>
        <w:ind w:firstLine="708"/>
        <w:jc w:val="both"/>
      </w:pPr>
      <w:r>
        <w:tab/>
        <w:t>01. veljače 2017. u 12:40 sati, u Trgovačkom sudu u Pazinu, Dršćevka 1, sudnica 1,</w:t>
      </w:r>
    </w:p>
    <w:p w:rsidRDefault="00A24792" w:rsidP="00A24792" w:rsidR="00A24792">
      <w:pPr>
        <w:ind w:firstLine="708"/>
        <w:jc w:val="both"/>
      </w:pPr>
      <w:r>
        <w:t>na koje se pozivaju:</w:t>
      </w:r>
    </w:p>
    <w:p w:rsidRDefault="00A24792" w:rsidP="00A24792" w:rsidR="00A24792">
      <w:pPr>
        <w:ind w:firstLine="708"/>
        <w:jc w:val="both"/>
      </w:pPr>
      <w:r>
        <w:tab/>
      </w:r>
      <w:r>
        <w:tab/>
        <w:t>-  predlagatelj,</w:t>
      </w:r>
    </w:p>
    <w:p w:rsidRDefault="00A24792" w:rsidP="00A24792" w:rsidR="00A24792">
      <w:pPr>
        <w:ind w:firstLine="708"/>
        <w:jc w:val="both"/>
      </w:pPr>
      <w:r>
        <w:tab/>
      </w:r>
      <w:r>
        <w:tab/>
        <w:t xml:space="preserve">-  dužnik, </w:t>
      </w:r>
    </w:p>
    <w:p w:rsidRDefault="00A24792" w:rsidP="00A24792" w:rsidR="00A24792">
      <w:pPr>
        <w:ind w:firstLine="708"/>
        <w:jc w:val="both"/>
      </w:pPr>
      <w:r>
        <w:tab/>
      </w:r>
      <w:r>
        <w:tab/>
        <w:t>- zakonski zastupnik dužnika Željko Bertoša iz Motovuna, Stjepana Beletića 39.</w:t>
      </w:r>
    </w:p>
    <w:p w:rsidRDefault="00A24792" w:rsidP="00A24792" w:rsidR="00A24792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A24792" w:rsidP="00A24792" w:rsidR="00A24792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A24792" w:rsidP="00A24792" w:rsidR="00A24792">
      <w:pPr>
        <w:ind w:firstLine="708"/>
        <w:jc w:val="both"/>
      </w:pPr>
      <w:r>
        <w:t xml:space="preserve">To je rješenje objavljeno na mrežnoj stranici e-oglasna ploča sudova 21. studenog 2016., te se dostava smatra obavljenom istekom osmog dana od dana objave, sukladno čl. 12. st. 1. Stečajnog zakona. </w:t>
      </w:r>
    </w:p>
    <w:p w:rsidRDefault="00A24792" w:rsidP="00A24792" w:rsidR="00A24792">
      <w:pPr>
        <w:ind w:firstLine="708"/>
        <w:jc w:val="both"/>
      </w:pPr>
      <w:r>
        <w:tab/>
        <w:t>Na ročište od 01. veljače 2017. nitko nije pristupio.</w:t>
      </w:r>
    </w:p>
    <w:p w:rsidRDefault="00A24792" w:rsidP="00A24792" w:rsidR="00A24792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24792" w:rsidP="00A24792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>
        <w:t>St-1</w:t>
      </w:r>
      <w:r w:rsidR="00AF2216">
        <w:t>0</w:t>
      </w:r>
      <w:r>
        <w:t>8</w:t>
      </w:r>
      <w:r w:rsidR="00AF2216">
        <w:t>3/16-</w:t>
      </w:r>
      <w:r>
        <w:t>10</w:t>
      </w:r>
      <w:r w:rsidR="00AF2216">
        <w:t xml:space="preserve"> </w:t>
      </w:r>
      <w:r w:rsidR="00B11E72" w:rsidRPr="008C6C52">
        <w:t xml:space="preserve">od </w:t>
      </w:r>
      <w:r w:rsidR="00AF2216">
        <w:t>02</w:t>
      </w:r>
      <w:r w:rsidR="00B11E72" w:rsidRPr="008C6C52">
        <w:t xml:space="preserve">. </w:t>
      </w:r>
      <w:r w:rsidR="00AF2216">
        <w:t>veljače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B11E72" w:rsidP="00A24792" w:rsidR="00A24792">
      <w:pPr>
        <w:jc w:val="both"/>
      </w:pPr>
      <w:r w:rsidRPr="008C6C52">
        <w:t>„</w:t>
      </w:r>
      <w:r w:rsidR="00A24792">
        <w:t>I</w:t>
      </w:r>
      <w:r w:rsidR="00A24792">
        <w:tab/>
        <w:t>Pozivaju se osobe koje imaju pravni interes za provedbom stečajnog postupka nad GP KALDIR d.o.o. Kaldir, Kaldir 21, OIB 62854070184, da u roku od 15 dana uplate predujam za namirenje troškova prethodnoga i otvorenoga stečajnog postupka iznos od 10.000,00 kuna za pokriće troškova prethodnog postupka te stečajnog postupka, na depozit ovog suda broj: HR43 2390001 1300029763, poziv na broj 020-1083-16, te da o tome dostave dokaz u spis ovog predmeta.</w:t>
      </w:r>
    </w:p>
    <w:p w:rsidRDefault="00A24792" w:rsidP="00A24792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>e-Oglasna ploča sudova 02</w:t>
      </w:r>
      <w:r w:rsidR="00845C3A">
        <w:t xml:space="preserve">. </w:t>
      </w:r>
      <w:r w:rsidR="00AF2216">
        <w:t>veljače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A24792">
        <w:t>09</w:t>
      </w:r>
      <w:r w:rsidR="00FE408C" w:rsidRPr="008C6C52">
        <w:t xml:space="preserve">. </w:t>
      </w:r>
      <w:r w:rsidR="00A24792">
        <w:t>ožujka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435B94">
        <w:t>, v.r.</w:t>
      </w:r>
    </w:p>
    <w:p w:rsidRDefault="00206C1C" w:rsidP="00CC5545" w:rsidR="00206C1C">
      <w:pPr>
        <w:jc w:val="both"/>
      </w:pPr>
    </w:p>
    <w:p w:rsidRDefault="00845C3A" w:rsidP="00CC5545" w:rsidR="00845C3A">
      <w:pPr>
        <w:jc w:val="both"/>
      </w:pPr>
    </w:p>
    <w:p w:rsidRDefault="00AF2216" w:rsidP="00CC5545" w:rsidR="00AF2216">
      <w:pPr>
        <w:jc w:val="both"/>
      </w:pPr>
    </w:p>
    <w:p w:rsidRDefault="00AF2216" w:rsidP="00CC5545" w:rsidR="00AF2216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2A3483" w:rsidRPr="008C6C52">
      <w:pPr>
        <w:jc w:val="both"/>
      </w:pPr>
      <w:r w:rsidRPr="008C6C52">
        <w:t xml:space="preserve">          - sudskom registru</w:t>
      </w: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A33654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6CF" w:rsidR="002436CF">
      <w:r>
        <w:separator/>
      </w:r>
    </w:p>
  </w:endnote>
  <w:endnote w:id="0" w:type="continuationSeparator">
    <w:p w:rsidRDefault="002436CF" w:rsidR="0024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6CF" w:rsidR="002436CF">
      <w:r>
        <w:separator/>
      </w:r>
    </w:p>
  </w:footnote>
  <w:footnote w:id="0" w:type="continuationSeparator">
    <w:p w:rsidRDefault="002436CF" w:rsidR="00243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B9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24792" w:rsidRPr="00A24792">
      <w:rPr>
        <w:sz w:val="23"/>
        <w:szCs w:val="23"/>
      </w:rPr>
      <w:t>Poslovni broj 10 St-1083/16-12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3853AB" w:rsidRPr="003853AB">
      <w:rPr>
        <w:sz w:val="23"/>
        <w:szCs w:val="23"/>
      </w:rPr>
      <w:t>St-1</w:t>
    </w:r>
    <w:r w:rsidR="00AF2216">
      <w:rPr>
        <w:sz w:val="23"/>
        <w:szCs w:val="23"/>
      </w:rPr>
      <w:t>0</w:t>
    </w:r>
    <w:r w:rsidR="00A24792">
      <w:rPr>
        <w:sz w:val="23"/>
        <w:szCs w:val="23"/>
      </w:rPr>
      <w:t>8</w:t>
    </w:r>
    <w:r w:rsidR="00AF2216">
      <w:rPr>
        <w:sz w:val="23"/>
        <w:szCs w:val="23"/>
      </w:rPr>
      <w:t>3</w:t>
    </w:r>
    <w:r w:rsidR="003853AB" w:rsidRPr="003853AB">
      <w:rPr>
        <w:sz w:val="23"/>
        <w:szCs w:val="23"/>
      </w:rPr>
      <w:t>/16-</w:t>
    </w:r>
    <w:r w:rsidR="00A24792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436CF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F1E0F"/>
    <w:rsid w:val="003F3DA0"/>
    <w:rsid w:val="004173B6"/>
    <w:rsid w:val="004277F1"/>
    <w:rsid w:val="00435B94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B2A"/>
    <w:rsid w:val="005B5815"/>
    <w:rsid w:val="005D3ADB"/>
    <w:rsid w:val="005E3D31"/>
    <w:rsid w:val="005F5229"/>
    <w:rsid w:val="006042F4"/>
    <w:rsid w:val="00636CCD"/>
    <w:rsid w:val="00646ECD"/>
    <w:rsid w:val="00647B00"/>
    <w:rsid w:val="00650E5E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3654"/>
    <w:rsid w:val="00A36732"/>
    <w:rsid w:val="00A36C8E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F2216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D1265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18852.09</izvorni_sadrzaj>
    <derivirana_varijabla naziv="DomainObject.Predmet.TrenutnaVrijednost_1">18852.09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</izvorni_sadrzaj>
    <derivirana_varijabla naziv="DomainObject.Predmet.SudioniciListNaziv_1">
      <item>FINANCIJSKA AGENCIJA, RC RIJEKA, PODRUŽNICA PULA, PULA</item>
      <item>GP KALDIR d.o.o. KALDIR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</izvorni_sadrzaj>
    <derivirana_varijabla naziv="DomainObject.Predmet.SudioniciListNazivOIB_1">
      <item>, OIB 85821130368</item>
      <item>, OIB 62854070184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F13DA-CF63-43AF-B27A-DE10EA4AE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4180</properties:Characters>
  <properties:Lines>100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2017-03-09T09:15:00Z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2017-03-09T09:17:00Z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