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0E4" w:rsidR="00E240FA" w:rsidP="00E240FA" w:rsidRDefault="00E240FA" w14:paraId="655d6ac" w14:textId="655d6ac">
      <w:pPr>
        <w15:collapsed w:val="false"/>
      </w:pPr>
      <w:bookmarkStart w:name="_GoBack" w:id="0"/>
      <w:bookmarkEnd w:id="0"/>
      <w:r w:rsidRPr="000C50E4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C50E4" w:rsidR="00E240FA" w:rsidP="00E240FA" w:rsidRDefault="00E240FA">
      <w:r w:rsidRPr="000C50E4">
        <w:t>REPUBLIKA HRVATSKA</w:t>
      </w:r>
    </w:p>
    <w:p w:rsidRPr="000C50E4" w:rsidR="00E240FA" w:rsidP="00E240FA" w:rsidRDefault="00E240FA">
      <w:r w:rsidRPr="000C50E4">
        <w:t>TRGOVAČKI SUD U ZAGREBU</w:t>
      </w:r>
    </w:p>
    <w:p w:rsidRPr="000C50E4" w:rsidR="00E240FA" w:rsidP="00E240FA" w:rsidRDefault="00E240FA">
      <w:r w:rsidRPr="000C50E4">
        <w:t xml:space="preserve">Zagreb, Amruševa 2/II     </w:t>
      </w:r>
      <w:r w:rsidRPr="000C50E4">
        <w:tab/>
      </w:r>
      <w:r w:rsidRPr="000C50E4">
        <w:tab/>
      </w:r>
      <w:r w:rsidRPr="000C50E4">
        <w:tab/>
      </w:r>
      <w:r w:rsidRPr="000C50E4">
        <w:tab/>
      </w:r>
      <w:r w:rsidRPr="000C50E4">
        <w:tab/>
      </w:r>
      <w:r w:rsidRPr="000C50E4">
        <w:tab/>
      </w:r>
    </w:p>
    <w:p w:rsidRPr="000C50E4" w:rsidR="00E240FA" w:rsidP="00E240FA" w:rsidRDefault="00E240FA"/>
    <w:p w:rsidRPr="000C50E4" w:rsidR="00E240FA" w:rsidP="00E240FA" w:rsidRDefault="00E240FA"/>
    <w:p w:rsidRPr="000C50E4" w:rsidR="00E240FA" w:rsidP="00E240FA" w:rsidRDefault="00E240FA">
      <w:pPr>
        <w:jc w:val="center"/>
      </w:pPr>
      <w:r w:rsidRPr="000C50E4">
        <w:t>R E P U B L I K A   H R V A T S K A</w:t>
      </w:r>
    </w:p>
    <w:p w:rsidRPr="000C50E4" w:rsidR="00E47129" w:rsidP="00E240FA" w:rsidRDefault="00E47129">
      <w:pPr>
        <w:jc w:val="center"/>
      </w:pPr>
    </w:p>
    <w:p w:rsidRPr="000C50E4" w:rsidR="00E47129" w:rsidP="00E47129" w:rsidRDefault="00E47129">
      <w:pPr>
        <w:jc w:val="center"/>
      </w:pPr>
      <w:r w:rsidRPr="000C50E4">
        <w:t>D O P U N S K O     R  J  E  Š  E  N  J  E</w:t>
      </w:r>
    </w:p>
    <w:p w:rsidRPr="000C50E4" w:rsidR="00E47129" w:rsidP="00E47129" w:rsidRDefault="00E47129">
      <w:pPr>
        <w:jc w:val="center"/>
      </w:pPr>
    </w:p>
    <w:p w:rsidRPr="000C50E4" w:rsidR="00E240FA" w:rsidP="008F0BCE" w:rsidRDefault="00E240FA">
      <w:pPr>
        <w:jc w:val="both"/>
      </w:pPr>
    </w:p>
    <w:p w:rsidRPr="000C50E4" w:rsidR="00E240FA" w:rsidP="008F0BCE" w:rsidRDefault="00E240FA">
      <w:pPr>
        <w:ind w:right="504"/>
        <w:jc w:val="both"/>
      </w:pPr>
      <w:r w:rsidRPr="000C50E4">
        <w:t>Trgovački sud u Zagrebu, po sucu Nikoli Ribarić, u predstečajnom postupku u povodu prijedloga dužnika TEHNIKA d.d., Zagreb (Grad Zagreb), Ulica grada Vukovara 274, OIB: 73037001250,  dana 1</w:t>
      </w:r>
      <w:r w:rsidRPr="000C50E4" w:rsidR="00E47129">
        <w:t>8</w:t>
      </w:r>
      <w:r w:rsidRPr="000C50E4">
        <w:t>.</w:t>
      </w:r>
      <w:r w:rsidRPr="000C50E4" w:rsidR="00AD2ACB">
        <w:t xml:space="preserve"> rujna</w:t>
      </w:r>
      <w:r w:rsidRPr="000C50E4">
        <w:t xml:space="preserve"> 2019. godine</w:t>
      </w:r>
    </w:p>
    <w:p w:rsidRPr="000C50E4" w:rsidR="00640AE2" w:rsidP="006D5AB7" w:rsidRDefault="00640AE2">
      <w:pPr>
        <w:jc w:val="both"/>
      </w:pPr>
    </w:p>
    <w:p w:rsidRPr="000C50E4" w:rsidR="009F413E" w:rsidP="006D5AB7" w:rsidRDefault="009F413E">
      <w:pPr>
        <w:jc w:val="both"/>
      </w:pPr>
    </w:p>
    <w:p w:rsidRPr="000C50E4" w:rsidR="004000E1" w:rsidP="009F413E" w:rsidRDefault="001D7C1D">
      <w:pPr>
        <w:jc w:val="center"/>
      </w:pPr>
      <w:r w:rsidRPr="000C50E4">
        <w:t xml:space="preserve">r i j e š i o </w:t>
      </w:r>
      <w:r w:rsidRPr="000C50E4" w:rsidR="006A4EFC">
        <w:t xml:space="preserve">  </w:t>
      </w:r>
      <w:r w:rsidRPr="000C50E4">
        <w:t xml:space="preserve"> j e</w:t>
      </w:r>
    </w:p>
    <w:p w:rsidRPr="000C50E4" w:rsidR="009F413E" w:rsidP="009F413E" w:rsidRDefault="009F413E">
      <w:pPr>
        <w:jc w:val="center"/>
      </w:pPr>
    </w:p>
    <w:p w:rsidRPr="000C50E4" w:rsidR="00C00A70" w:rsidP="00C00A70" w:rsidRDefault="00C00A70">
      <w:pPr>
        <w:ind w:left="720"/>
        <w:jc w:val="both"/>
        <w:rPr>
          <w:b/>
        </w:rPr>
      </w:pPr>
      <w:r w:rsidRPr="000C50E4">
        <w:rPr>
          <w:b/>
        </w:rPr>
        <w:t>I    Utvrđene tražbine:</w:t>
      </w:r>
    </w:p>
    <w:p w:rsidRPr="000C50E4" w:rsidR="00E240FA" w:rsidP="00573F7B" w:rsidRDefault="00E240FA">
      <w:pPr>
        <w:ind w:firstLine="720"/>
        <w:jc w:val="both"/>
      </w:pPr>
    </w:p>
    <w:p w:rsidRPr="000C50E4" w:rsidR="00180097" w:rsidP="00573F7B" w:rsidRDefault="00532B0A">
      <w:pPr>
        <w:jc w:val="both"/>
      </w:pPr>
      <w:r w:rsidRPr="000C50E4">
        <w:t xml:space="preserve">Stečajna masa </w:t>
      </w:r>
      <w:r w:rsidRPr="000C50E4" w:rsidR="00AD2ACB">
        <w:t>VIBROBETON</w:t>
      </w:r>
      <w:r w:rsidRPr="000C50E4" w:rsidR="005100E4">
        <w:t xml:space="preserve"> </w:t>
      </w:r>
      <w:r w:rsidRPr="000C50E4">
        <w:t xml:space="preserve">INŽENJERING u stečaju, Vinkovci, A. Stepinca 4, u iznosu od </w:t>
      </w:r>
      <w:r w:rsidRPr="000C50E4" w:rsidR="00DB25C3">
        <w:t>70.653,10 kuna.</w:t>
      </w:r>
    </w:p>
    <w:p w:rsidRPr="000C50E4" w:rsidR="009B0968" w:rsidP="00573F7B" w:rsidRDefault="009B0968">
      <w:pPr>
        <w:jc w:val="both"/>
      </w:pPr>
    </w:p>
    <w:p w:rsidRPr="000C50E4" w:rsidR="00180097" w:rsidP="00573F7B" w:rsidRDefault="00180097">
      <w:pPr>
        <w:jc w:val="both"/>
      </w:pPr>
    </w:p>
    <w:p w:rsidRPr="000C50E4" w:rsidR="00180097" w:rsidP="00180097" w:rsidRDefault="00180097">
      <w:pPr>
        <w:jc w:val="center"/>
      </w:pPr>
      <w:r w:rsidRPr="000C50E4">
        <w:t>Obrazloženje</w:t>
      </w:r>
    </w:p>
    <w:p w:rsidRPr="000C50E4" w:rsidR="00180097" w:rsidP="00180097" w:rsidRDefault="00180097">
      <w:pPr>
        <w:jc w:val="right"/>
      </w:pPr>
    </w:p>
    <w:p w:rsidRPr="000C50E4" w:rsidR="00E94F87" w:rsidP="008F0BCE" w:rsidRDefault="00E94F87">
      <w:pPr>
        <w:jc w:val="both"/>
      </w:pPr>
      <w:r w:rsidRPr="000C50E4">
        <w:t>Uvidom u spis sud je utvrdio:</w:t>
      </w:r>
      <w:r w:rsidRPr="000C50E4">
        <w:tab/>
      </w:r>
    </w:p>
    <w:p w:rsidRPr="000C50E4" w:rsidR="00E94F87" w:rsidP="008F0BCE" w:rsidRDefault="00E94F87">
      <w:pPr>
        <w:jc w:val="both"/>
      </w:pPr>
      <w:r w:rsidRPr="000C50E4">
        <w:tab/>
        <w:t xml:space="preserve">-Rješenjem od 9. studenoga 2018. godine otvoren predstečajni postupak nad  dužnikom, </w:t>
      </w:r>
    </w:p>
    <w:p w:rsidRPr="000C50E4" w:rsidR="00E94F87" w:rsidP="008F0BCE" w:rsidRDefault="00E94F87">
      <w:pPr>
        <w:jc w:val="both"/>
      </w:pPr>
      <w:r w:rsidRPr="000C50E4">
        <w:tab/>
        <w:t xml:space="preserve">-kako je Rješenje od 9. studenoga 2018. godine bilo objavljeno na mrežnim stranicama e oglasna ploča dana 9. studenoga 2018. godine, </w:t>
      </w:r>
    </w:p>
    <w:p w:rsidRPr="000C50E4" w:rsidR="000B7D71" w:rsidP="008F0BCE" w:rsidRDefault="000B7D71">
      <w:pPr>
        <w:jc w:val="both"/>
      </w:pPr>
      <w:r w:rsidRPr="000C50E4">
        <w:tab/>
      </w:r>
      <w:r w:rsidRPr="000C50E4" w:rsidR="00747B9E">
        <w:t xml:space="preserve">- kako su u Rješenje od 9. studenoga 2018. godine pozvani </w:t>
      </w:r>
      <w:r w:rsidRPr="000C50E4">
        <w:t>vjerovnici dužnika TEHNIKA d.d., Zagreb (Grad Zagreb), Ulica grada Vukovara 274, OIB: 73037001250, da u roku od 21 (dvadesetjedan) dan od dana dostave ovog rješenja na stranici e-Oglasna ploča, prijave svoje tražbine nadležnoj jedinici Financijske agencije na propisnom obras</w:t>
      </w:r>
      <w:r w:rsidRPr="000C50E4" w:rsidR="00747B9E">
        <w:t>cu,</w:t>
      </w:r>
    </w:p>
    <w:p w:rsidRPr="000C50E4" w:rsidR="00E94F87" w:rsidP="008F0BCE" w:rsidRDefault="00E94F87">
      <w:pPr>
        <w:jc w:val="both"/>
      </w:pPr>
      <w:r w:rsidRPr="000C50E4">
        <w:tab/>
        <w:t>-kako su u Rješenje od 9. studenoga 2018. godine pozvani dužnik TEHNIKA d.d., Zagreb (Grad Zagreb), Ulica grada Vukovara 274, OIB: 73037001250, i povjerenik predstečajne nagodbe Šmit-Sabolić Biserka, OIB: 63081779137, Crkvena 26, Kutina, u roku od 30 (trideset) dana od dana dostave tablice prijavljenih tražbina, dostaviti Financijskoj agenciji pisano očitovanje o svakoj prijavljenoj tražbini, uz obveznu naznaku iznosa za koji se tražbina osporava i razlog osporavanja i to na propisanom obrascu</w:t>
      </w:r>
    </w:p>
    <w:p w:rsidRPr="000C50E4" w:rsidR="00E94F87" w:rsidP="008F0BCE" w:rsidRDefault="00E94F87">
      <w:pPr>
        <w:jc w:val="both"/>
      </w:pPr>
      <w:r w:rsidRPr="000C50E4">
        <w:tab/>
        <w:t>- kako su u Rješenje od 9. studenoga 2018. godine pozvani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Pr="000C50E4" w:rsidR="00E94F87" w:rsidP="008F0BCE" w:rsidRDefault="00E94F87">
      <w:pPr>
        <w:ind w:firstLine="708"/>
        <w:jc w:val="both"/>
      </w:pPr>
      <w:r w:rsidRPr="000C50E4">
        <w:t>-kako je u Rješenje od 9. studenoga 2018.  godine pozvana Financijska agencija objaviti na mrežnoj stranici e-Oglasna ploča sudova u roku od tri dana:</w:t>
      </w:r>
    </w:p>
    <w:p w:rsidRPr="000C50E4" w:rsidR="00E94F87" w:rsidP="00E94F87" w:rsidRDefault="00E94F87">
      <w:pPr>
        <w:ind w:firstLine="708"/>
        <w:jc w:val="both"/>
      </w:pPr>
      <w:r w:rsidRPr="000C50E4">
        <w:lastRenderedPageBreak/>
        <w:t>1.</w:t>
      </w:r>
      <w:r w:rsidRPr="000C50E4">
        <w:tab/>
        <w:t>od dana isteka roka za prijavu tražbine, tablicu prijavljenih tražbina zajedno s prijavama tražbina i ispravama</w:t>
      </w:r>
      <w:r w:rsidRPr="000C50E4">
        <w:tab/>
      </w:r>
    </w:p>
    <w:p w:rsidRPr="000C50E4" w:rsidR="00E94F87" w:rsidP="00E94F87" w:rsidRDefault="00E94F87">
      <w:pPr>
        <w:ind w:firstLine="708"/>
        <w:jc w:val="both"/>
      </w:pPr>
      <w:r w:rsidRPr="000C50E4">
        <w:t>2.</w:t>
      </w:r>
      <w:r w:rsidRPr="000C50E4">
        <w:tab/>
        <w:t>od dana isteka roka za očitovanje dužnika i povjerenika ako je imenovan o prijavljenim tražbinama, očitovanje o prijavljenim tražbinama, odnosno podatak da očitovanje nije dostavljeno</w:t>
      </w:r>
    </w:p>
    <w:p w:rsidRPr="000C50E4" w:rsidR="00E94F87" w:rsidP="00E94F87" w:rsidRDefault="00E94F87">
      <w:pPr>
        <w:ind w:firstLine="708"/>
        <w:jc w:val="both"/>
      </w:pPr>
      <w:r w:rsidRPr="000C50E4">
        <w:t>3.</w:t>
      </w:r>
      <w:r w:rsidRPr="000C50E4">
        <w:tab/>
        <w:t xml:space="preserve">od dana isteka roka za osporavanje tražbina, tablicu osporenih tražbina u kojoj će navesti sve tražbine koje je osporio dužnik, povjerenik ili vjerovnik, </w:t>
      </w:r>
    </w:p>
    <w:p w:rsidRPr="000C50E4" w:rsidR="006C6D0B" w:rsidP="00E94F87" w:rsidRDefault="009F413E">
      <w:pPr>
        <w:ind w:firstLine="708"/>
        <w:jc w:val="both"/>
      </w:pPr>
      <w:r w:rsidRPr="000C50E4">
        <w:t>- kako je u tablici prijavljenih</w:t>
      </w:r>
      <w:r w:rsidRPr="000C50E4" w:rsidR="00E94F87">
        <w:t xml:space="preserve"> tražbina FINA-e navedeno kako je dužnik Tehnika d.d. u prijedlogu navela iznos od </w:t>
      </w:r>
      <w:r w:rsidRPr="000C50E4" w:rsidR="00747B9E">
        <w:t>70.653,10 kuna (broj 788 prijave)</w:t>
      </w:r>
      <w:r w:rsidRPr="000C50E4" w:rsidR="00E94F87">
        <w:t xml:space="preserve"> kuna kao iznos koji dužnik duguje vjerovniku  </w:t>
      </w:r>
      <w:r w:rsidRPr="000C50E4" w:rsidR="006C6D0B">
        <w:t>Stečajna masa VIBROBETON INŽENJERING u stečaju, Vinkovci, A. Stepinca 4</w:t>
      </w:r>
    </w:p>
    <w:p w:rsidRPr="000C50E4" w:rsidR="00B21EF8" w:rsidP="00B21EF8" w:rsidRDefault="00E94F87">
      <w:pPr>
        <w:ind w:firstLine="708"/>
        <w:jc w:val="both"/>
      </w:pPr>
      <w:r w:rsidRPr="000C50E4">
        <w:t xml:space="preserve">- uvidom u prijedlog za otvaranje postupka sud je utvrdio kako je dužnik Tehnika d.d. u prijedlogu navela iznos od </w:t>
      </w:r>
      <w:r w:rsidRPr="000C50E4" w:rsidR="00B21EF8">
        <w:t xml:space="preserve">70.653,10 kuna </w:t>
      </w:r>
      <w:r w:rsidRPr="000C50E4">
        <w:t xml:space="preserve">kao iznos koji dužnik duguje vjerovniku  </w:t>
      </w:r>
      <w:r w:rsidRPr="000C50E4" w:rsidR="00B21EF8">
        <w:t>Stečajna masa VIBROBETON INŽENJERING u stečaju, Vinkovci, A. Stepinca 4.</w:t>
      </w:r>
    </w:p>
    <w:p w:rsidRPr="000C50E4" w:rsidR="00B21EF8" w:rsidP="00B21EF8" w:rsidRDefault="00B21EF8">
      <w:pPr>
        <w:jc w:val="both"/>
      </w:pPr>
    </w:p>
    <w:p w:rsidRPr="000C50E4" w:rsidR="00B21EF8" w:rsidP="009B1289" w:rsidRDefault="00B21EF8">
      <w:pPr>
        <w:ind w:firstLine="708"/>
        <w:jc w:val="both"/>
      </w:pPr>
      <w:r w:rsidRPr="000C50E4">
        <w:tab/>
      </w:r>
    </w:p>
    <w:p w:rsidRPr="000C50E4" w:rsidR="00E94F87" w:rsidP="00E94F87" w:rsidRDefault="00E94F87">
      <w:pPr>
        <w:ind w:firstLine="708"/>
        <w:jc w:val="both"/>
      </w:pPr>
      <w:r w:rsidRPr="000C50E4">
        <w:t>Odredbom članka 39. Stečajnog zakona (NN 71/15, 104/17; dalje SZ) da ako vjerovnik nije podnio prijavu tražbine, a tražbina je navedena u prijedlogu za otvaranje predstečajnoga postupka, tražbina navedena u prijedlogu za otvaranje predstečajnoga postupka smatra se prijavljenom tražbinom.</w:t>
      </w:r>
    </w:p>
    <w:p w:rsidRPr="000C50E4" w:rsidR="00E94F87" w:rsidP="00E94F87" w:rsidRDefault="00E94F87">
      <w:pPr>
        <w:ind w:firstLine="708"/>
        <w:jc w:val="both"/>
      </w:pPr>
      <w:r w:rsidRPr="000C50E4">
        <w:t xml:space="preserve">Slijedom navedenoga podnesena je prijava tražbine u iznosu od </w:t>
      </w:r>
      <w:r w:rsidRPr="000C50E4" w:rsidR="009B1289">
        <w:t>70.653,10</w:t>
      </w:r>
      <w:r w:rsidRPr="000C50E4">
        <w:t xml:space="preserve"> kuna</w:t>
      </w:r>
      <w:r w:rsidRPr="000C50E4" w:rsidR="009B1289">
        <w:t xml:space="preserve"> i to kao pravovremena</w:t>
      </w:r>
      <w:r w:rsidRPr="000C50E4">
        <w:t>.</w:t>
      </w:r>
    </w:p>
    <w:p w:rsidRPr="000C50E4" w:rsidR="00E94F87" w:rsidP="00E94F87" w:rsidRDefault="00E94F87">
      <w:pPr>
        <w:ind w:firstLine="708"/>
        <w:jc w:val="both"/>
      </w:pPr>
      <w:r w:rsidRPr="000C50E4">
        <w:t>Navedena prijava je ispitana i nije osporena.</w:t>
      </w:r>
    </w:p>
    <w:p w:rsidRPr="000C50E4" w:rsidR="00E94F87" w:rsidP="00E94F87" w:rsidRDefault="00E94F87">
      <w:pPr>
        <w:ind w:firstLine="708"/>
        <w:jc w:val="both"/>
      </w:pPr>
      <w:r w:rsidRPr="000C50E4">
        <w:t>Prijavu su mogli su osporiti:</w:t>
      </w:r>
    </w:p>
    <w:p w:rsidRPr="000C50E4" w:rsidR="00E94F87" w:rsidP="00E94F87" w:rsidRDefault="00E94F87">
      <w:pPr>
        <w:ind w:firstLine="708"/>
        <w:jc w:val="both"/>
      </w:pPr>
      <w:r w:rsidRPr="000C50E4">
        <w:t>- dužnik i povjerenik u roku od 30 (trideset) dana od dana dostave tablice prijavljenih tražbina, dostaviti Financijskoj agenciji pisano očitovanje o svakoj prijavljenoj tražbini, uz obveznu naznaku iznosa za koji se tražbina osporava i razlog osporavanja i to na propisanom obrascu</w:t>
      </w:r>
    </w:p>
    <w:p w:rsidRPr="000C50E4" w:rsidR="00E94F87" w:rsidP="00E94F87" w:rsidRDefault="00E94F87">
      <w:pPr>
        <w:jc w:val="both"/>
      </w:pPr>
      <w:r w:rsidRPr="000C50E4">
        <w:tab/>
        <w:t>-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Pr="000C50E4" w:rsidR="00E94F87" w:rsidP="00E94F87" w:rsidRDefault="00E94F87">
      <w:pPr>
        <w:ind w:firstLine="708"/>
        <w:jc w:val="both"/>
      </w:pPr>
      <w:r w:rsidRPr="000C50E4">
        <w:t>Temeljem stanja spisa nije bilo osporavanja navedene tražbine.</w:t>
      </w:r>
    </w:p>
    <w:p w:rsidRPr="000C50E4" w:rsidR="009B1289" w:rsidP="00E94F87" w:rsidRDefault="009B1289">
      <w:pPr>
        <w:ind w:firstLine="708"/>
        <w:jc w:val="both"/>
      </w:pPr>
    </w:p>
    <w:p w:rsidRPr="000C50E4" w:rsidR="009B1289" w:rsidP="009B1289" w:rsidRDefault="009B1289">
      <w:pPr>
        <w:ind w:firstLine="708"/>
        <w:jc w:val="both"/>
      </w:pPr>
      <w:r w:rsidRPr="000C50E4">
        <w:t>Uvidom u Zapisnik s ročišta za ispitivanje tražbina održanog 6. ožujka 2019. i 24. svibnja 2019. godine sud je utvrdio kako je na Zapisniku od 6. ožujka 2019. godine pod rednim brojem 525</w:t>
      </w:r>
      <w:r w:rsidRPr="000C50E4" w:rsidR="009F413E">
        <w:t>. vjerovnika utvrđenih tražbina</w:t>
      </w:r>
      <w:r w:rsidRPr="000C50E4">
        <w:t>, vjerovniku Stečajna masa VIBROBETON INŽENJERING u stečaju, Vinkovci, A. Stepinca 4. priznata tražbina u iznosu od 70.653,10 kuna.</w:t>
      </w:r>
    </w:p>
    <w:p w:rsidRPr="000C50E4" w:rsidR="009B1289" w:rsidP="00E94F87" w:rsidRDefault="009B1289">
      <w:pPr>
        <w:ind w:firstLine="708"/>
        <w:jc w:val="both"/>
      </w:pPr>
    </w:p>
    <w:p w:rsidRPr="000C50E4" w:rsidR="00E94F87" w:rsidP="00E94F87" w:rsidRDefault="00E94F87">
      <w:pPr>
        <w:ind w:firstLine="708"/>
        <w:jc w:val="both"/>
      </w:pPr>
      <w:r w:rsidRPr="000C50E4">
        <w:t xml:space="preserve">Člankom 47. SZ-a određeno je da se tražbine prijavljene u propisanom roku smatraju utvrđenim ako ih nije osporio dužnik, povjerenik ako je imenovan ili vjerovnik.   </w:t>
      </w:r>
    </w:p>
    <w:p w:rsidRPr="000C50E4" w:rsidR="00B06927" w:rsidP="00E94F87" w:rsidRDefault="00B06927">
      <w:pPr>
        <w:ind w:firstLine="708"/>
        <w:jc w:val="both"/>
      </w:pPr>
    </w:p>
    <w:p w:rsidRPr="000C50E4" w:rsidR="00B06927" w:rsidP="00E94F87" w:rsidRDefault="00B06927">
      <w:pPr>
        <w:ind w:firstLine="708"/>
        <w:jc w:val="both"/>
      </w:pPr>
    </w:p>
    <w:p w:rsidRPr="000C50E4" w:rsidR="00EE5741" w:rsidP="00EE5741" w:rsidRDefault="00EE5741">
      <w:pPr>
        <w:pStyle w:val="BodyText21"/>
        <w:tabs>
          <w:tab w:val="left" w:pos="9356"/>
        </w:tabs>
        <w:ind w:left="0" w:right="504" w:firstLine="708"/>
        <w:rPr>
          <w:rFonts w:ascii="Times New Roman" w:hAnsi="Times New Roman"/>
          <w:szCs w:val="24"/>
        </w:rPr>
      </w:pPr>
      <w:r w:rsidRPr="000C50E4">
        <w:rPr>
          <w:rFonts w:ascii="Times New Roman" w:hAnsi="Times New Roman"/>
          <w:szCs w:val="24"/>
        </w:rPr>
        <w:t>Potrebno je napomenuti kako dana 12. lipnja 2019. godine donio Rješenje kojim se odbacuju prijave tražbina vjerovnika, poslovnog broja St-2481/2018-198.</w:t>
      </w: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  <w:r w:rsidRPr="000C50E4">
        <w:t>Stečajna masa VIBROBETON INŽENJERING u stečaju, Vinkovci, A. Stepinca 4, podnijela je žalbu na Rješenje o utvrđenim i osporenim tražbinama od 12. lipnja 2019. godine, u kojoj je navela kako o njezinoj prijavi tražbine nije odlučeno.</w:t>
      </w: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  <w:r w:rsidRPr="000C50E4">
        <w:lastRenderedPageBreak/>
        <w:t>Trgovački sud u Zagrebu je predmet povodom žalbe dostavio Visokom trgovačkom sudu Republike Hrvatske radi odluke.</w:t>
      </w: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  <w:r w:rsidRPr="000C50E4">
        <w:t>Dopisom od 1. kolovoza 2019. godine, poslovnog broja 67. Pž-4699/2019-3, Visoki trgovački sud Republike Hrvatske je naveo:</w:t>
      </w: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</w:p>
    <w:p w:rsidRPr="000C50E4" w:rsidR="00EE5741" w:rsidP="00EE5741" w:rsidRDefault="00EE5741">
      <w:pPr>
        <w:tabs>
          <w:tab w:val="left" w:pos="9356"/>
        </w:tabs>
        <w:ind w:right="504" w:firstLine="720"/>
        <w:jc w:val="both"/>
      </w:pPr>
      <w:r w:rsidRPr="000C50E4">
        <w:t>„ U konkretnom slučaju odluka prvostupanjskog suda o žaliteljevoj prijavi tražbine ovisi o ocjeni valjanosti i pravovremenosti žaliteljeve prijave. Podnesak koji žalitelj smatra prijavom tražbine nije privijen u spisu i njegov sadržaj nije moguće ispitati. Zbog toga će prvostupanjski sud ispitati radi li se valjanoj pravovremenoj prijavi tražbine te nakon toga donijeti odluku o žaliteljevom zahtjevu za donošenje dopunskog rješenja o ispitanim i osporenim tražbinama.“.</w:t>
      </w:r>
    </w:p>
    <w:p w:rsidRPr="000C50E4" w:rsidR="008A3CB9" w:rsidP="00E94F87" w:rsidRDefault="008A3CB9">
      <w:pPr>
        <w:ind w:firstLine="708"/>
        <w:jc w:val="both"/>
      </w:pPr>
    </w:p>
    <w:p w:rsidRPr="000C50E4" w:rsidR="00E94F87" w:rsidP="00B06927" w:rsidRDefault="00E94F87">
      <w:pPr>
        <w:ind w:firstLine="708"/>
        <w:jc w:val="both"/>
      </w:pPr>
      <w:r w:rsidRPr="000C50E4">
        <w:t>Slijedom navedenoga</w:t>
      </w:r>
      <w:r w:rsidRPr="000C50E4" w:rsidR="008A3CB9">
        <w:t xml:space="preserve"> temeljem odredbe članka 10. SZ-a u vezi članaka 339. i 347. Zakona o parničnom postupku</w:t>
      </w:r>
      <w:r w:rsidRPr="000C50E4" w:rsidR="00B06927">
        <w:t xml:space="preserve"> (Narodne novine 53/1991, 91/1992, 112/1999, 129/2000, 88/2001, 117/2003, 88/2005, 2/2007, 96/2008, 84/2008, 123/2008, 57/2011, 25/2013, 89/2014)</w:t>
      </w:r>
      <w:r w:rsidRPr="000C50E4">
        <w:t xml:space="preserve">, tražbina u iznosu od </w:t>
      </w:r>
      <w:r w:rsidRPr="000C50E4" w:rsidR="009B1289">
        <w:t>70.653,10</w:t>
      </w:r>
      <w:r w:rsidRPr="000C50E4">
        <w:t xml:space="preserve"> kuna smatra se utvrđenom.</w:t>
      </w:r>
    </w:p>
    <w:p w:rsidRPr="000C50E4" w:rsidR="008A3CB9" w:rsidP="000C50E4" w:rsidRDefault="008A3CB9">
      <w:pPr>
        <w:jc w:val="both"/>
      </w:pPr>
    </w:p>
    <w:p w:rsidRPr="000C50E4" w:rsidR="00D261B6" w:rsidP="00E321C8" w:rsidRDefault="00E94F87">
      <w:pPr>
        <w:ind w:firstLine="708"/>
        <w:jc w:val="both"/>
      </w:pPr>
      <w:r w:rsidRPr="000C50E4">
        <w:t>Temeljem naprijed navedenoga odlučeno je kao u izreci.</w:t>
      </w:r>
    </w:p>
    <w:tbl>
      <w:tblPr>
        <w:tblW w:w="338" w:type="pct"/>
        <w:tblCellSpacing w:w="0" w:type="dxa"/>
        <w:tblInd w:w="-6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95"/>
        <w:gridCol w:w="373"/>
      </w:tblGrid>
      <w:tr w:rsidRPr="000C50E4" w:rsidR="00944F2B" w:rsidTr="00E04C58">
        <w:trPr>
          <w:trHeight w:val="174"/>
          <w:tblCellSpacing w:w="0" w:type="dxa"/>
        </w:trPr>
        <w:tc>
          <w:tcPr>
            <w:tcW w:w="2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0C50E4" w:rsidR="00904E39" w:rsidP="00E04C58" w:rsidRDefault="00904E39">
            <w:pPr>
              <w:jc w:val="center"/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:rsidRPr="000C50E4" w:rsidR="00904E39" w:rsidP="00E04C58" w:rsidRDefault="00904E39"/>
        </w:tc>
      </w:tr>
    </w:tbl>
    <w:p w:rsidRPr="000C50E4" w:rsidR="00573F7B" w:rsidP="00904E39" w:rsidRDefault="00573F7B">
      <w:pPr>
        <w:numPr>
          <w:ilvl w:val="12"/>
          <w:numId w:val="0"/>
        </w:numPr>
        <w:jc w:val="center"/>
      </w:pPr>
    </w:p>
    <w:p w:rsidRPr="000C50E4" w:rsidR="00904E39" w:rsidP="00904E39" w:rsidRDefault="00904E39">
      <w:pPr>
        <w:numPr>
          <w:ilvl w:val="12"/>
          <w:numId w:val="0"/>
        </w:numPr>
        <w:jc w:val="center"/>
      </w:pPr>
      <w:r w:rsidRPr="000C50E4">
        <w:t>U  Zagrebu,</w:t>
      </w:r>
      <w:r w:rsidRPr="000C50E4" w:rsidR="00E321C8">
        <w:t xml:space="preserve"> 18</w:t>
      </w:r>
      <w:r w:rsidRPr="000C50E4">
        <w:t>.</w:t>
      </w:r>
      <w:r w:rsidRPr="000C50E4" w:rsidR="00E321C8">
        <w:t xml:space="preserve"> rujna</w:t>
      </w:r>
      <w:r w:rsidRPr="000C50E4">
        <w:t xml:space="preserve"> 201</w:t>
      </w:r>
      <w:r w:rsidRPr="000C50E4" w:rsidR="000103AD">
        <w:t>9</w:t>
      </w:r>
      <w:r w:rsidRPr="000C50E4">
        <w:t>. godine</w:t>
      </w:r>
    </w:p>
    <w:p w:rsidRPr="000C50E4" w:rsidR="00573F7B" w:rsidP="004A2B88" w:rsidRDefault="00904E39">
      <w:pPr>
        <w:pStyle w:val="Tijeloteksta"/>
        <w:ind w:left="5760"/>
      </w:pPr>
      <w:r w:rsidRPr="000C50E4">
        <w:tab/>
      </w:r>
    </w:p>
    <w:p w:rsidRPr="000C50E4" w:rsidR="00C34FE3" w:rsidP="00CD63A7" w:rsidRDefault="00CD63A7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Pr="000C50E4" w:rsidR="00C34FE3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CD63A7" w:rsidP="00CD63A7" w:rsidRDefault="00CD63A7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Pr="000C50E4" w:rsidR="00C34FE3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</w:p>
    <w:p w:rsidR="00CD63A7" w:rsidP="004A2B88" w:rsidRDefault="00CD63A7">
      <w:pPr>
        <w:pStyle w:val="Podnaslov"/>
        <w:ind w:left="7080" w:firstLine="708"/>
        <w:rPr>
          <w:rFonts w:ascii="Times New Roman" w:hAnsi="Times New Roman"/>
          <w:b w:val="false"/>
          <w:color w:val="auto"/>
          <w:szCs w:val="24"/>
        </w:rPr>
      </w:pPr>
    </w:p>
    <w:p w:rsidR="00CD63A7" w:rsidP="00CD63A7" w:rsidRDefault="00CD63A7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Za točnost otpravka – ovlašteni službenik</w:t>
      </w:r>
    </w:p>
    <w:p w:rsidRPr="000C50E4" w:rsidR="00CF23BB" w:rsidP="00CD63A7" w:rsidRDefault="00CD63A7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Maja Hajtek</w:t>
      </w:r>
      <w:r w:rsidRPr="000C50E4" w:rsidR="00C34FE3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0C50E4" w:rsidR="00904E39" w:rsidP="00904E39" w:rsidRDefault="00904E39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0C50E4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0C50E4" w:rsidR="004A2B88" w:rsidP="00904E39" w:rsidRDefault="004A2B88">
      <w:pPr>
        <w:numPr>
          <w:ilvl w:val="12"/>
          <w:numId w:val="0"/>
        </w:numPr>
        <w:jc w:val="both"/>
        <w:rPr>
          <w:lang w:eastAsia="hr-HR"/>
        </w:rPr>
      </w:pPr>
    </w:p>
    <w:p w:rsidR="00CD63A7" w:rsidP="00904E39" w:rsidRDefault="00CD63A7">
      <w:pPr>
        <w:numPr>
          <w:ilvl w:val="12"/>
          <w:numId w:val="0"/>
        </w:numPr>
        <w:jc w:val="both"/>
      </w:pPr>
    </w:p>
    <w:p w:rsidR="00CD63A7" w:rsidP="00904E39" w:rsidRDefault="00CD63A7">
      <w:pPr>
        <w:numPr>
          <w:ilvl w:val="12"/>
          <w:numId w:val="0"/>
        </w:numPr>
        <w:jc w:val="both"/>
      </w:pPr>
    </w:p>
    <w:p w:rsidRPr="000C50E4" w:rsidR="00904E39" w:rsidP="00904E39" w:rsidRDefault="00904E39">
      <w:pPr>
        <w:numPr>
          <w:ilvl w:val="12"/>
          <w:numId w:val="0"/>
        </w:numPr>
        <w:jc w:val="both"/>
      </w:pPr>
      <w:r w:rsidRPr="000C50E4">
        <w:t>UPUTA O PRAVNOM LIJEKU :</w:t>
      </w:r>
    </w:p>
    <w:p w:rsidRPr="000C50E4" w:rsidR="004A2B88" w:rsidP="00904E39" w:rsidRDefault="00904E39">
      <w:pPr>
        <w:numPr>
          <w:ilvl w:val="12"/>
          <w:numId w:val="0"/>
        </w:numPr>
        <w:jc w:val="both"/>
      </w:pPr>
      <w:r w:rsidRPr="000C50E4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</w:t>
      </w:r>
      <w:r w:rsidRPr="000C50E4" w:rsidR="004A2B88">
        <w:t xml:space="preserve"> po primitku rješenja.</w:t>
      </w:r>
    </w:p>
    <w:p w:rsidRPr="000C50E4" w:rsidR="00E321C8" w:rsidP="00904E39" w:rsidRDefault="00E321C8">
      <w:pPr>
        <w:numPr>
          <w:ilvl w:val="12"/>
          <w:numId w:val="0"/>
        </w:numPr>
        <w:jc w:val="both"/>
      </w:pPr>
    </w:p>
    <w:p w:rsidRPr="000C50E4" w:rsidR="004A0C13" w:rsidP="00904E39" w:rsidRDefault="004A0C13">
      <w:pPr>
        <w:pStyle w:val="BodyText21"/>
        <w:rPr>
          <w:rFonts w:ascii="Times New Roman" w:hAnsi="Times New Roman"/>
          <w:szCs w:val="24"/>
        </w:rPr>
      </w:pPr>
    </w:p>
    <w:sectPr w:rsidRPr="000C50E4" w:rsidR="004A0C13" w:rsidSect="008F0BCE">
      <w:headerReference w:type="even" r:id="rId11"/>
      <w:headerReference w:type="default" r:id="rId12"/>
      <w:pgSz w:w="12240" w:h="15840"/>
      <w:pgMar w:top="1440" w:right="1041" w:bottom="719" w:left="1622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2F6" w:rsidRDefault="006E62F6">
      <w:r>
        <w:separator/>
      </w:r>
    </w:p>
  </w:endnote>
  <w:endnote w:type="continuationSeparator" w:id="0">
    <w:p w:rsidR="006E62F6" w:rsidRDefault="006E62F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2F6" w:rsidRDefault="006E62F6">
      <w:r>
        <w:separator/>
      </w:r>
    </w:p>
  </w:footnote>
  <w:footnote w:type="continuationSeparator" w:id="0">
    <w:p w:rsidR="006E62F6" w:rsidRDefault="006E62F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2F6" w:rsidRDefault="006E62F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3A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E62F6" w:rsidP="00585191" w:rsidRDefault="009E7A6B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1646E9">
      <w:t xml:space="preserve">                  </w:t>
    </w:r>
    <w:r>
      <w:t>72</w:t>
    </w:r>
    <w:r w:rsidR="006A4EFC">
      <w:t>. St</w:t>
    </w:r>
    <w:r w:rsidR="006E62F6">
      <w:t>-</w:t>
    </w:r>
    <w:r w:rsidR="00E240FA">
      <w:t>2481/2018</w:t>
    </w:r>
    <w:r w:rsidR="008F0BCE">
      <w:t>-290</w:t>
    </w:r>
  </w:p>
  <w:p w:rsidR="006E62F6" w:rsidRDefault="006E62F6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03AD"/>
    <w:rsid w:val="000149C1"/>
    <w:rsid w:val="0002413B"/>
    <w:rsid w:val="0003273A"/>
    <w:rsid w:val="0003636D"/>
    <w:rsid w:val="00045A02"/>
    <w:rsid w:val="00065FA4"/>
    <w:rsid w:val="00073D97"/>
    <w:rsid w:val="000753A1"/>
    <w:rsid w:val="000810CE"/>
    <w:rsid w:val="00082D64"/>
    <w:rsid w:val="00084517"/>
    <w:rsid w:val="000846DF"/>
    <w:rsid w:val="000945BB"/>
    <w:rsid w:val="00095A28"/>
    <w:rsid w:val="00096C10"/>
    <w:rsid w:val="000A7D42"/>
    <w:rsid w:val="000B7D71"/>
    <w:rsid w:val="000C50E4"/>
    <w:rsid w:val="000D74DF"/>
    <w:rsid w:val="000D7DD4"/>
    <w:rsid w:val="000F0FE6"/>
    <w:rsid w:val="00104573"/>
    <w:rsid w:val="001101D7"/>
    <w:rsid w:val="00112995"/>
    <w:rsid w:val="00132924"/>
    <w:rsid w:val="00135666"/>
    <w:rsid w:val="001423CB"/>
    <w:rsid w:val="00142CB2"/>
    <w:rsid w:val="00153D80"/>
    <w:rsid w:val="001646E9"/>
    <w:rsid w:val="00180097"/>
    <w:rsid w:val="00183C92"/>
    <w:rsid w:val="00184FD1"/>
    <w:rsid w:val="0018613F"/>
    <w:rsid w:val="0018680C"/>
    <w:rsid w:val="00194D75"/>
    <w:rsid w:val="001B1090"/>
    <w:rsid w:val="001B29F1"/>
    <w:rsid w:val="001B2AD1"/>
    <w:rsid w:val="001C6A50"/>
    <w:rsid w:val="001D7C1D"/>
    <w:rsid w:val="001E68CB"/>
    <w:rsid w:val="001F0652"/>
    <w:rsid w:val="00201F56"/>
    <w:rsid w:val="0020681A"/>
    <w:rsid w:val="00220063"/>
    <w:rsid w:val="002841E8"/>
    <w:rsid w:val="002A1DAB"/>
    <w:rsid w:val="002C1B18"/>
    <w:rsid w:val="002C4A56"/>
    <w:rsid w:val="002D3143"/>
    <w:rsid w:val="00303D94"/>
    <w:rsid w:val="00311D3C"/>
    <w:rsid w:val="00314E71"/>
    <w:rsid w:val="00320F5B"/>
    <w:rsid w:val="003211C0"/>
    <w:rsid w:val="00323651"/>
    <w:rsid w:val="00341FC1"/>
    <w:rsid w:val="00350571"/>
    <w:rsid w:val="00366CB2"/>
    <w:rsid w:val="00374A4B"/>
    <w:rsid w:val="003B14CD"/>
    <w:rsid w:val="003B213D"/>
    <w:rsid w:val="003C74E5"/>
    <w:rsid w:val="003C7F9B"/>
    <w:rsid w:val="003D584E"/>
    <w:rsid w:val="003E03F2"/>
    <w:rsid w:val="003E6C76"/>
    <w:rsid w:val="004000E1"/>
    <w:rsid w:val="0040153A"/>
    <w:rsid w:val="00402894"/>
    <w:rsid w:val="00410EF3"/>
    <w:rsid w:val="00413E00"/>
    <w:rsid w:val="004230A4"/>
    <w:rsid w:val="0042407B"/>
    <w:rsid w:val="00433D3A"/>
    <w:rsid w:val="0044785E"/>
    <w:rsid w:val="00456295"/>
    <w:rsid w:val="0046103E"/>
    <w:rsid w:val="00471BD2"/>
    <w:rsid w:val="00475DFC"/>
    <w:rsid w:val="00494008"/>
    <w:rsid w:val="004A0C13"/>
    <w:rsid w:val="004A2B88"/>
    <w:rsid w:val="004A7644"/>
    <w:rsid w:val="004B42D1"/>
    <w:rsid w:val="004B5A8C"/>
    <w:rsid w:val="004B7496"/>
    <w:rsid w:val="004C6111"/>
    <w:rsid w:val="004C6263"/>
    <w:rsid w:val="004D51BB"/>
    <w:rsid w:val="004D5370"/>
    <w:rsid w:val="004D575A"/>
    <w:rsid w:val="004F10C0"/>
    <w:rsid w:val="004F2612"/>
    <w:rsid w:val="004F440D"/>
    <w:rsid w:val="004F5A91"/>
    <w:rsid w:val="004F6361"/>
    <w:rsid w:val="00503716"/>
    <w:rsid w:val="00507EAF"/>
    <w:rsid w:val="005100E4"/>
    <w:rsid w:val="005220AD"/>
    <w:rsid w:val="00525A5B"/>
    <w:rsid w:val="00532B0A"/>
    <w:rsid w:val="00535AB3"/>
    <w:rsid w:val="0055111B"/>
    <w:rsid w:val="00552AAE"/>
    <w:rsid w:val="00554285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3E96"/>
    <w:rsid w:val="00604F85"/>
    <w:rsid w:val="00623AF3"/>
    <w:rsid w:val="00626B8D"/>
    <w:rsid w:val="00640AE2"/>
    <w:rsid w:val="00656AB1"/>
    <w:rsid w:val="006852CE"/>
    <w:rsid w:val="00695406"/>
    <w:rsid w:val="00696016"/>
    <w:rsid w:val="006A4EFC"/>
    <w:rsid w:val="006C17E9"/>
    <w:rsid w:val="006C2025"/>
    <w:rsid w:val="006C6D0B"/>
    <w:rsid w:val="006C6D31"/>
    <w:rsid w:val="006C7720"/>
    <w:rsid w:val="006D229E"/>
    <w:rsid w:val="006D38E8"/>
    <w:rsid w:val="006D5AB7"/>
    <w:rsid w:val="006E5229"/>
    <w:rsid w:val="006E62F6"/>
    <w:rsid w:val="006E7FA0"/>
    <w:rsid w:val="006F2E2D"/>
    <w:rsid w:val="007042D2"/>
    <w:rsid w:val="00726D0A"/>
    <w:rsid w:val="00742B84"/>
    <w:rsid w:val="00747B9E"/>
    <w:rsid w:val="00754E3C"/>
    <w:rsid w:val="00782D08"/>
    <w:rsid w:val="00782DA4"/>
    <w:rsid w:val="00787AFA"/>
    <w:rsid w:val="007B7CA2"/>
    <w:rsid w:val="007D150F"/>
    <w:rsid w:val="007E5232"/>
    <w:rsid w:val="007F3ABC"/>
    <w:rsid w:val="007F5CBE"/>
    <w:rsid w:val="007F6016"/>
    <w:rsid w:val="008028AB"/>
    <w:rsid w:val="0080302D"/>
    <w:rsid w:val="00804268"/>
    <w:rsid w:val="00806934"/>
    <w:rsid w:val="008104AB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3DA3"/>
    <w:rsid w:val="00894787"/>
    <w:rsid w:val="0089542C"/>
    <w:rsid w:val="008A07B4"/>
    <w:rsid w:val="008A3CB9"/>
    <w:rsid w:val="008A55DD"/>
    <w:rsid w:val="008D1D38"/>
    <w:rsid w:val="008E1AEF"/>
    <w:rsid w:val="008E29C7"/>
    <w:rsid w:val="008F0BCE"/>
    <w:rsid w:val="008F3C55"/>
    <w:rsid w:val="008F4ADF"/>
    <w:rsid w:val="00904E39"/>
    <w:rsid w:val="00906F71"/>
    <w:rsid w:val="00913CC5"/>
    <w:rsid w:val="00915334"/>
    <w:rsid w:val="009376C9"/>
    <w:rsid w:val="00944F2B"/>
    <w:rsid w:val="00957DDA"/>
    <w:rsid w:val="00981625"/>
    <w:rsid w:val="009903DB"/>
    <w:rsid w:val="00996195"/>
    <w:rsid w:val="009B0968"/>
    <w:rsid w:val="009B1289"/>
    <w:rsid w:val="009B55EB"/>
    <w:rsid w:val="009C3707"/>
    <w:rsid w:val="009C66AF"/>
    <w:rsid w:val="009E15D8"/>
    <w:rsid w:val="009E7A6B"/>
    <w:rsid w:val="009F413E"/>
    <w:rsid w:val="00A00231"/>
    <w:rsid w:val="00A0286F"/>
    <w:rsid w:val="00A0396E"/>
    <w:rsid w:val="00A07909"/>
    <w:rsid w:val="00A22919"/>
    <w:rsid w:val="00A30565"/>
    <w:rsid w:val="00A53CF0"/>
    <w:rsid w:val="00A545CD"/>
    <w:rsid w:val="00A56653"/>
    <w:rsid w:val="00A65A28"/>
    <w:rsid w:val="00A73B0F"/>
    <w:rsid w:val="00A817BE"/>
    <w:rsid w:val="00A97C8F"/>
    <w:rsid w:val="00AB1F0A"/>
    <w:rsid w:val="00AB58E3"/>
    <w:rsid w:val="00AB7096"/>
    <w:rsid w:val="00AC5D34"/>
    <w:rsid w:val="00AD2ACB"/>
    <w:rsid w:val="00AD6820"/>
    <w:rsid w:val="00AF4D65"/>
    <w:rsid w:val="00B06927"/>
    <w:rsid w:val="00B131F0"/>
    <w:rsid w:val="00B13F51"/>
    <w:rsid w:val="00B14486"/>
    <w:rsid w:val="00B15BF0"/>
    <w:rsid w:val="00B21EF8"/>
    <w:rsid w:val="00B34530"/>
    <w:rsid w:val="00B42369"/>
    <w:rsid w:val="00B445DF"/>
    <w:rsid w:val="00B47C1D"/>
    <w:rsid w:val="00B63B29"/>
    <w:rsid w:val="00B65819"/>
    <w:rsid w:val="00B86AA5"/>
    <w:rsid w:val="00BC21E9"/>
    <w:rsid w:val="00BC72A8"/>
    <w:rsid w:val="00BC7B0F"/>
    <w:rsid w:val="00BD4955"/>
    <w:rsid w:val="00BD5BFF"/>
    <w:rsid w:val="00BE1970"/>
    <w:rsid w:val="00BE210E"/>
    <w:rsid w:val="00BE7FFA"/>
    <w:rsid w:val="00BF15A9"/>
    <w:rsid w:val="00BF7B20"/>
    <w:rsid w:val="00C00A70"/>
    <w:rsid w:val="00C111FF"/>
    <w:rsid w:val="00C22FB5"/>
    <w:rsid w:val="00C25555"/>
    <w:rsid w:val="00C34FE3"/>
    <w:rsid w:val="00C35BF1"/>
    <w:rsid w:val="00C548BE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D63A7"/>
    <w:rsid w:val="00CE1599"/>
    <w:rsid w:val="00CE29F2"/>
    <w:rsid w:val="00CE75B7"/>
    <w:rsid w:val="00CF23BB"/>
    <w:rsid w:val="00CF28C5"/>
    <w:rsid w:val="00D03905"/>
    <w:rsid w:val="00D1401A"/>
    <w:rsid w:val="00D261B6"/>
    <w:rsid w:val="00D33ACA"/>
    <w:rsid w:val="00D42964"/>
    <w:rsid w:val="00D452A3"/>
    <w:rsid w:val="00D5118C"/>
    <w:rsid w:val="00D53EC5"/>
    <w:rsid w:val="00D8323F"/>
    <w:rsid w:val="00D83CAB"/>
    <w:rsid w:val="00D91CEA"/>
    <w:rsid w:val="00DA6080"/>
    <w:rsid w:val="00DA72C1"/>
    <w:rsid w:val="00DB0094"/>
    <w:rsid w:val="00DB25C3"/>
    <w:rsid w:val="00DB6251"/>
    <w:rsid w:val="00DD78D6"/>
    <w:rsid w:val="00DE7C84"/>
    <w:rsid w:val="00E02326"/>
    <w:rsid w:val="00E23F05"/>
    <w:rsid w:val="00E240FA"/>
    <w:rsid w:val="00E3002E"/>
    <w:rsid w:val="00E321C8"/>
    <w:rsid w:val="00E33446"/>
    <w:rsid w:val="00E3369C"/>
    <w:rsid w:val="00E371BF"/>
    <w:rsid w:val="00E45845"/>
    <w:rsid w:val="00E47129"/>
    <w:rsid w:val="00E56134"/>
    <w:rsid w:val="00E72B86"/>
    <w:rsid w:val="00E914F3"/>
    <w:rsid w:val="00E94F87"/>
    <w:rsid w:val="00E960BB"/>
    <w:rsid w:val="00E96B74"/>
    <w:rsid w:val="00EA24FC"/>
    <w:rsid w:val="00EA751C"/>
    <w:rsid w:val="00EB0FA7"/>
    <w:rsid w:val="00EC316C"/>
    <w:rsid w:val="00EC4EE8"/>
    <w:rsid w:val="00EC6C38"/>
    <w:rsid w:val="00ED3B98"/>
    <w:rsid w:val="00EE020E"/>
    <w:rsid w:val="00EE5741"/>
    <w:rsid w:val="00F24F8F"/>
    <w:rsid w:val="00F331D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9357B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paragraph" w:styleId="Default" w:customStyle="true">
    <w:name w:val="Default"/>
    <w:rsid w:val="006E7FA0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04F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4F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4F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4F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4F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BodyText21" w:customStyle="true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  <w:lang w:eastAsia="hr-HR"/>
    </w:rPr>
  </w:style>
  <w:style w:type="table" w:styleId="Reetkatablice">
    <w:name w:val="Table Grid"/>
    <w:basedOn w:val="Obinatablica"/>
    <w:uiPriority w:val="39"/>
    <w:rsid w:val="00A0790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AB1F0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uiPriority w:val="39"/>
    <w:rsid w:val="00A0790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B1F0A"/>
    <w:rPr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49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525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27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789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71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221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619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583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102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910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1965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753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67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714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8751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529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490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05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27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472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5490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  <item>Denis Dugač, Jukićeva 4/I, 10000 Zagreb</item>
      <item>ZAGORJE-TEHNOBETON dioničko društvo za izvođenje svih vrsta građevinskih radova, Pavleka Miškine 49, 42000 Varaždin</item>
      <item>Marko Ramljak, Prilaz Gjure Deželića 57, 10000 Zagreb</item>
      <item>S.B. TORANJ d.o.o. za poslovanje nekretninama, Planinska 13a , 10000 Zagreb</item>
      <item>Odvjetničko društvo ETEROVIĆ, ŠARAC i TOPIĆ javno trgovačko društvo, Palmotićeva 68, 10000 Zagreb</item>
      <item>AKRIPOL ZAGREB d.o.o. za proizvodnju, montažu i trgovinu, Resselova 2-4 , 10000 Zagreb</item>
      <item>Ljubica Spajić, Ilica 139/I,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  <item>Denis Dugač, Jukićeva 4/I, 10000 Zagreb</item>
      <item>ZAGORJE-TEHNOBETON dioničko društvo za izvođenje svih vrsta građevinskih radova, Pavleka Miškine 49, 42000 Varaždin</item>
      <item>Marko Ramljak, Prilaz Gjure Deželića 57, 10000 Zagreb</item>
      <item>S.B. TORANJ d.o.o. za poslovanje nekretninama, Planinska 13a , 10000 Zagreb</item>
      <item>Odvjetničko društvo ETEROVIĆ, ŠARAC i TOPIĆ javno trgovačko društvo, Palmotićeva 68, 10000 Zagreb</item>
      <item>AKRIPOL ZAGREB d.o.o. za proizvodnju, montažu i trgovinu, Resselova 2-4 , 10000 Zagreb</item>
      <item>Ljubica Spajić, Ilica 139/I,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  <item>Denis Dugač, OIB 15224132619, Jukićeva 4/I, 10000 Zagreb</item>
      <item>ZAGORJE-TEHNOBETON dioničko društvo za izvođenje svih vrsta građevinskih radova, OIB 68289504926, Pavleka Miškine 49, 42000 Varaždin</item>
      <item>Marko Ramljak, OIB 18805626763, Prilaz Gjure Deželića 57, 10000 Zagreb</item>
      <item>S.B. TORANJ d.o.o. za poslovanje nekretninama, OIB 68706710721, Planinska 13a , 10000 Zagreb</item>
      <item>Odvjetničko društvo ETEROVIĆ, ŠARAC i TOPIĆ javno trgovačko društvo, OIB 31785728337, Palmotićeva 68, 10000 Zagreb</item>
      <item>AKRIPOL ZAGREB d.o.o. za proizvodnju, montažu i trgovinu, OIB 68640627854, Resselova 2-4 , 10000 Zagreb</item>
      <item>Ljubica Spajić, OIB 41213868321, Ilica 139/I,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  <item>Denis Dugač, OIB 15224132619, Jukićeva 4/I, 10000 Zagreb</item>
      <item>ZAGORJE-TEHNOBETON dioničko društvo za izvođenje svih vrsta građevinskih radova, OIB 68289504926, Pavleka Miškine 49, 42000 Varaždin</item>
      <item>Marko Ramljak, OIB 18805626763, Prilaz Gjure Deželića 57, 10000 Zagreb</item>
      <item>S.B. TORANJ d.o.o. za poslovanje nekretninama, OIB 68706710721, Planinska 13a , 10000 Zagreb</item>
      <item>Odvjetničko društvo ETEROVIĆ, ŠARAC i TOPIĆ javno trgovačko društvo, OIB 31785728337, Palmotićeva 68, 10000 Zagreb</item>
      <item>AKRIPOL ZAGREB d.o.o. za proizvodnju, montažu i trgovinu, OIB 68640627854, Resselova 2-4 , 10000 Zagreb</item>
      <item>Ljubica Spajić, OIB 41213868321, Ilica 139/I,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  <item>Denis Dugač, OIB 15224132619, Jukićeva 4/I,10000 Zagreb</item>
      <item>ZAGORJE-TEHNOBETON dioničko društvo za izvođenje svih vrsta građevinskih radova, OIB 68289504926, Pavleka Miškine 49,42000 Varaždin</item>
      <item>Marko Ramljak, OIB 18805626763, Prilaz Gjure Deželića 57,10000 Zagreb</item>
      <item>S.B. TORANJ d.o.o. za poslovanje nekretninama, OIB 68706710721, Planinska 13a ,10000 Zagreb</item>
      <item>Odvjetničko društvo ETEROVIĆ, ŠARAC i TOPIĆ javno trgovačko društvo, OIB 31785728337, Palmotićeva 68,10000 Zagreb</item>
      <item>AKRIPOL ZAGREB d.o.o. za proizvodnju, montažu i trgovinu, OIB 68640627854, Resselova 2-4 ,10000 Zagreb</item>
      <item>Ljubica Spajić, OIB 41213868321, Ilica 139/I,10000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  <item>Denis Dugač, OIB 15224132619, Jukićeva 4/I,10000 Zagreb</item>
      <item>ZAGORJE-TEHNOBETON dioničko društvo za izvođenje svih vrsta građevinskih radova, OIB 68289504926, Pavleka Miškine 49,42000 Varaždin</item>
      <item>Marko Ramljak, OIB 18805626763, Prilaz Gjure Deželića 57,10000 Zagreb</item>
      <item>S.B. TORANJ d.o.o. za poslovanje nekretninama, OIB 68706710721, Planinska 13a ,10000 Zagreb</item>
      <item>Odvjetničko društvo ETEROVIĆ, ŠARAC i TOPIĆ javno trgovačko društvo, OIB 31785728337, Palmotićeva 68,10000 Zagreb</item>
      <item>AKRIPOL ZAGREB d.o.o. za proizvodnju, montažu i trgovinu, OIB 68640627854, Resselova 2-4 ,10000 Zagreb</item>
      <item>Ljubica Spajić, OIB 41213868321,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  <item>, OIB 15224132619</item>
      <item>, OIB 68289504926</item>
      <item>, OIB 18805626763</item>
      <item>, OIB 68706710721</item>
      <item>, OIB 31785728337</item>
      <item>, OIB 68640627854</item>
      <item>, OIB 41213868321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  <item>, OIB 15224132619</item>
      <item>, OIB 68289504926</item>
      <item>, OIB 18805626763</item>
      <item>, OIB 68706710721</item>
      <item>, OIB 31785728337</item>
      <item>, OIB 68640627854</item>
      <item>, OIB 41213868321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BD94B-FAED-41DA-A3E4-57ED5697388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995</properties:Words>
  <properties:Characters>5570</properties:Characters>
  <properties:Lines>134</properties:Lines>
  <properties:Paragraphs>45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2019-09-18T10:15:00Z</dcterms:created>
  <dc:creator>nribaric</dc:creator>
  <cp:lastModifiedBy>Maja Hajtek</cp:lastModifiedBy>
  <cp:lastPrinted>2019-09-18T11:08:00Z</cp:lastPrinted>
  <dcterms:modified xmlns:xsi="http://www.w3.org/2001/XMLSchema-instance" xsi:type="dcterms:W3CDTF">2019-09-18T11:08:00Z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Dopunsko rješenje (DOPUNSKO Rješenje UTVRĐENE TRAŽBINE - VIBROBETON 18.9.2019. - 290.docx)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