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e465" w14:paraId="31be465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271A24">
        <w:rPr>
          <w:bCs/>
        </w:rPr>
        <w:t>629/15-179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271A24">
        <w:t>22. veljače</w:t>
      </w:r>
      <w:r w:rsidR="00124213">
        <w:t xml:space="preserve"> 2017.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A51D12" w:rsidP="00A51D12" w:rsidR="00B3122F">
      <w:pPr>
        <w:pStyle w:val="Odlomakpopisa"/>
        <w:numPr>
          <w:ilvl w:val="0"/>
          <w:numId w:val="38"/>
        </w:numPr>
        <w:jc w:val="both"/>
      </w:pPr>
      <w:r>
        <w:t>kčbr. 2310/1 – Zgrada i dvorište Horvatova površine 12815 m2  i kčbr. 2310/2 dvorište u Klari površine 104 m2 ukupne površine 12912 m2 sve upisano u z.k. uložak 22662 k.o. 335444 Klara</w:t>
      </w:r>
    </w:p>
    <w:p w:rsidRDefault="00FA5D83" w:rsidP="00FA5D83" w:rsidR="00FA5D83">
      <w:pPr>
        <w:jc w:val="both"/>
      </w:pPr>
    </w:p>
    <w:p w:rsidRDefault="0054130B" w:rsidP="0054130B" w:rsidR="0054130B">
      <w:r>
        <w:tab/>
      </w:r>
      <w:r w:rsidRPr="00962D2B">
        <w:t>Na opisanim nekretninama upisano je razlučno pravo</w:t>
      </w:r>
    </w:p>
    <w:p w:rsidRDefault="00A51D12" w:rsidP="0054130B" w:rsidR="0054130B">
      <w:pPr>
        <w:pStyle w:val="Odlomakpopisa"/>
        <w:numPr>
          <w:ilvl w:val="0"/>
          <w:numId w:val="36"/>
        </w:numPr>
      </w:pPr>
      <w:r>
        <w:t xml:space="preserve">ZAGREBAČKA BANKA d.d. Zagreb, Trg bana J. Jelačića OIB: 92963223473 </w:t>
      </w:r>
    </w:p>
    <w:p w:rsidRDefault="00A51D12" w:rsidP="0054130B" w:rsidR="00A51D12">
      <w:pPr>
        <w:pStyle w:val="Odlomakpopisa"/>
        <w:numPr>
          <w:ilvl w:val="0"/>
          <w:numId w:val="36"/>
        </w:numPr>
      </w:pPr>
      <w:r>
        <w:t>REPUBLIKA HRVATSKA OIB: 52634238587</w:t>
      </w:r>
    </w:p>
    <w:p w:rsidRDefault="006F24AA" w:rsidP="00A51D12" w:rsidR="006F24AA">
      <w:pPr>
        <w:jc w:val="both"/>
      </w:pPr>
    </w:p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A51D12">
        <w:t xml:space="preserve"> iznosi 13.493.043,00 kuna (1.800.000,00 Eura)</w:t>
      </w:r>
      <w:r w:rsidR="0034133F">
        <w:t xml:space="preserve"> </w:t>
      </w:r>
    </w:p>
    <w:p w:rsidRDefault="0034133F" w:rsidP="00A51D12" w:rsidR="0034133F" w:rsidRPr="00962D2B"/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271A24">
        <w:t xml:space="preserve">23. ožujka </w:t>
      </w:r>
      <w:r w:rsidR="009A54A3">
        <w:t xml:space="preserve"> 2017. 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9A54A3">
        <w:t>10,30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2079DD" w:rsidP="00FB1EFB" w:rsidR="002079DD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A51D12">
      <w:pPr>
        <w:ind w:firstLine="708"/>
        <w:jc w:val="both"/>
      </w:pPr>
      <w:r w:rsidRPr="00962D2B">
        <w:t xml:space="preserve">1. </w:t>
      </w:r>
      <w:r w:rsidRPr="00962D2B">
        <w:tab/>
        <w:t>Prodaju se nekretnine na</w:t>
      </w:r>
      <w:r w:rsidR="00A51D12">
        <w:t>vedene u točki I ovog Zaključka:</w:t>
      </w:r>
    </w:p>
    <w:p w:rsidRDefault="00A51D12" w:rsidP="00A51D12" w:rsidR="00A51D12">
      <w:pPr>
        <w:pStyle w:val="Odlomakpopisa"/>
        <w:numPr>
          <w:ilvl w:val="0"/>
          <w:numId w:val="38"/>
        </w:numPr>
        <w:jc w:val="both"/>
      </w:pPr>
      <w:r>
        <w:tab/>
        <w:t>kčbr. 2310/1 – Zgrada i dvorište Horvatova površine 12815 m2  i kčbr. 2310/2</w:t>
      </w:r>
    </w:p>
    <w:p w:rsidRDefault="00A51D12" w:rsidP="00A51D12" w:rsidR="00A51D12">
      <w:pPr>
        <w:jc w:val="both"/>
      </w:pPr>
      <w:r>
        <w:t>dvorište u Klari površine 104 m2 ukupne površine 12912 m2 sve upisano u z.k. uložak 22662 k.o. 335444 Klara</w:t>
      </w:r>
    </w:p>
    <w:p w:rsidRDefault="00A51D12" w:rsidP="00A51D12" w:rsidR="00A51D12">
      <w:pPr>
        <w:jc w:val="both"/>
      </w:pPr>
    </w:p>
    <w:p w:rsidRDefault="00A51D12" w:rsidP="00A51D12" w:rsidR="00A51D12">
      <w:pPr>
        <w:jc w:val="both"/>
      </w:pPr>
    </w:p>
    <w:p w:rsidRDefault="00A51D12" w:rsidP="00A51D12" w:rsidR="00A51D12">
      <w:pPr>
        <w:jc w:val="both"/>
      </w:pPr>
    </w:p>
    <w:p w:rsidRDefault="00A51D12" w:rsidP="00A51D12" w:rsidR="00A51D12">
      <w:pPr>
        <w:jc w:val="both"/>
      </w:pPr>
    </w:p>
    <w:p w:rsidRDefault="00771DA0" w:rsidP="00A51D12" w:rsidR="00637F34">
      <w:pPr>
        <w:jc w:val="both"/>
      </w:pPr>
      <w:r w:rsidRPr="00962D2B">
        <w:lastRenderedPageBreak/>
        <w:t xml:space="preserve"> 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079DD" w:rsidR="00E30555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271A24">
        <w:t>9.175.269,24 kune</w:t>
      </w:r>
      <w:r w:rsidR="00A51D12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271A24">
        <w:t>4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D7A4D" w:rsidP="0034133F" w:rsidR="001D7A4D" w:rsidRPr="00962D2B">
      <w:pPr>
        <w:ind w:firstLine="708"/>
        <w:jc w:val="both"/>
      </w:pPr>
      <w:r>
        <w:tab/>
      </w:r>
      <w:r w:rsidR="007E2AF7">
        <w:t>Nekretnina ne podliježe plaćanju PDV-a pa kupci plaćaju porez na promet nekretnina uz mogućnost prijenosa porezne obveze iz čl. 75 st. 3 t. 3 t.c. Zakona o PDV-u kao i sve druge troškove i troškove uknjižbe.</w:t>
      </w:r>
      <w:r>
        <w:t xml:space="preserve"> 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271A24">
        <w:t>21. ožujka</w:t>
      </w:r>
      <w:r w:rsidR="009A54A3">
        <w:t xml:space="preserve"> 2017. </w:t>
      </w:r>
      <w:r w:rsidR="006C4646">
        <w:t xml:space="preserve">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lastRenderedPageBreak/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271A24">
        <w:t>22. veljače</w:t>
      </w:r>
      <w:r w:rsidR="00124213">
        <w:t xml:space="preserve"> 2017.</w:t>
      </w:r>
      <w:r w:rsidR="00804826">
        <w:t xml:space="preserve">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DB0695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DB0695" w:rsidP="00D7215D" w:rsidR="00DB0695"/>
    <w:p w:rsidRDefault="00DB0695" w:rsidR="00DB06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B0695" w:rsidP="00DB0695" w:rsidR="00DB0695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83260D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069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6A4BAF">
      <w:t>629/15-1</w:t>
    </w:r>
    <w:r w:rsidR="00271A24">
      <w:t>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3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03582B"/>
    <w:multiLevelType w:val="hybridMultilevel"/>
    <w:tmpl w:val="EC7250C6"/>
    <w:lvl w:tplc="69B0240A" w:ilvl="0">
      <w:start w:val="5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8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9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4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7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8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6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6"/>
  </w:num>
  <w:num w:numId="3">
    <w:abstractNumId w:val="25"/>
  </w:num>
  <w:num w:numId="4">
    <w:abstractNumId w:val="3"/>
  </w:num>
  <w:num w:numId="5">
    <w:abstractNumId w:val="34"/>
  </w:num>
  <w:num w:numId="6">
    <w:abstractNumId w:val="23"/>
  </w:num>
  <w:num w:numId="7">
    <w:abstractNumId w:val="27"/>
  </w:num>
  <w:num w:numId="8">
    <w:abstractNumId w:val="32"/>
  </w:num>
  <w:num w:numId="9">
    <w:abstractNumId w:val="28"/>
  </w:num>
  <w:num w:numId="10">
    <w:abstractNumId w:val="6"/>
  </w:num>
  <w:num w:numId="11">
    <w:abstractNumId w:val="10"/>
  </w:num>
  <w:num w:numId="12">
    <w:abstractNumId w:val="5"/>
  </w:num>
  <w:num w:numId="13">
    <w:abstractNumId w:val="8"/>
  </w:num>
  <w:num w:numId="14">
    <w:abstractNumId w:val="13"/>
  </w:num>
  <w:num w:numId="15">
    <w:abstractNumId w:val="29"/>
  </w:num>
  <w:num w:numId="16">
    <w:abstractNumId w:val="30"/>
  </w:num>
  <w:num w:numId="17">
    <w:abstractNumId w:val="20"/>
  </w:num>
  <w:num w:numId="18">
    <w:abstractNumId w:val="18"/>
  </w:num>
  <w:num w:numId="19">
    <w:abstractNumId w:val="24"/>
  </w:num>
  <w:num w:numId="20">
    <w:abstractNumId w:val="19"/>
  </w:num>
  <w:num w:numId="21">
    <w:abstractNumId w:val="4"/>
  </w:num>
  <w:num w:numId="22">
    <w:abstractNumId w:val="37"/>
  </w:num>
  <w:num w:numId="23">
    <w:abstractNumId w:val="33"/>
  </w:num>
  <w:num w:numId="24">
    <w:abstractNumId w:val="15"/>
  </w:num>
  <w:num w:numId="25">
    <w:abstractNumId w:val="0"/>
  </w:num>
  <w:num w:numId="26">
    <w:abstractNumId w:val="9"/>
  </w:num>
  <w:num w:numId="27">
    <w:abstractNumId w:val="1"/>
  </w:num>
  <w:num w:numId="28">
    <w:abstractNumId w:val="17"/>
  </w:num>
  <w:num w:numId="29">
    <w:abstractNumId w:val="21"/>
  </w:num>
  <w:num w:numId="30">
    <w:abstractNumId w:val="35"/>
  </w:num>
  <w:num w:numId="31">
    <w:abstractNumId w:val="11"/>
  </w:num>
  <w:num w:numId="32">
    <w:abstractNumId w:val="26"/>
  </w:num>
  <w:num w:numId="33">
    <w:abstractNumId w:val="31"/>
  </w:num>
  <w:num w:numId="34">
    <w:abstractNumId w:val="22"/>
  </w:num>
  <w:num w:numId="35">
    <w:abstractNumId w:val="12"/>
  </w:num>
  <w:num w:numId="36">
    <w:abstractNumId w:val="14"/>
  </w:num>
  <w:num w:numId="37">
    <w:abstractNumId w:val="2"/>
  </w:num>
  <w:num w:numId="3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6A58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213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D7A4D"/>
    <w:rsid w:val="001F5A3A"/>
    <w:rsid w:val="001F763C"/>
    <w:rsid w:val="002079DD"/>
    <w:rsid w:val="00217201"/>
    <w:rsid w:val="002349EC"/>
    <w:rsid w:val="00264E94"/>
    <w:rsid w:val="00271A24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4130B"/>
    <w:rsid w:val="00563A81"/>
    <w:rsid w:val="00590E54"/>
    <w:rsid w:val="005E3CED"/>
    <w:rsid w:val="00605E89"/>
    <w:rsid w:val="00630298"/>
    <w:rsid w:val="00637F34"/>
    <w:rsid w:val="00640198"/>
    <w:rsid w:val="00647E47"/>
    <w:rsid w:val="00650D92"/>
    <w:rsid w:val="00681D79"/>
    <w:rsid w:val="00681D81"/>
    <w:rsid w:val="00690D9D"/>
    <w:rsid w:val="00690FE4"/>
    <w:rsid w:val="006A3F6F"/>
    <w:rsid w:val="006A4BAF"/>
    <w:rsid w:val="006C3E18"/>
    <w:rsid w:val="006C4646"/>
    <w:rsid w:val="006C7A48"/>
    <w:rsid w:val="006F24AA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E2AF7"/>
    <w:rsid w:val="007F3674"/>
    <w:rsid w:val="007F3A38"/>
    <w:rsid w:val="007F4BA6"/>
    <w:rsid w:val="008001FD"/>
    <w:rsid w:val="00804826"/>
    <w:rsid w:val="008160E0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6D1C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54A3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51D12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122F"/>
    <w:rsid w:val="00B35CFD"/>
    <w:rsid w:val="00B35DE0"/>
    <w:rsid w:val="00B37CCC"/>
    <w:rsid w:val="00B7776B"/>
    <w:rsid w:val="00B914AB"/>
    <w:rsid w:val="00BA20A0"/>
    <w:rsid w:val="00BB20A6"/>
    <w:rsid w:val="00BB6073"/>
    <w:rsid w:val="00BE24B4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0695"/>
    <w:rsid w:val="00DB3B28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70D1C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A5D83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06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6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6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6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6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06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6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6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6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6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995</properties:Words>
  <properties:Characters>5509</properties:Characters>
  <properties:Lines>124</properties:Lines>
  <properties:Paragraphs>65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2017-02-22T09:19:00Z</dcterms:created>
  <dc:creator>Nada Kraljić</dc:creator>
  <cp:lastModifiedBy>Vinka Mihalinčić</cp:lastModifiedBy>
  <cp:lastPrinted>2016-09-26T12:21:00Z</cp:lastPrinted>
  <dcterms:modified xmlns:xsi="http://www.w3.org/2001/XMLSchema-instance" xsi:type="dcterms:W3CDTF">2017-02-22T09:39:00Z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