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df78f" w14:paraId="17df78f" w:rsidRDefault="00BF6193" w:rsidP="00BF6193" w:rsidR="00BF6193" w:rsidRPr="00BF6193">
      <w:pPr>
        <w:ind w:firstLine="708" w:left="708"/>
        <w15:collapsed w:val="false"/>
        <w:rPr>
          <w:color w:val="000000"/>
          <w:sz w:val="22"/>
          <w:szCs w:val="22"/>
        </w:rPr>
      </w:pPr>
      <w:bookmarkStart w:name="_GoBack" w:id="0"/>
      <w:bookmarkEnd w:id="0"/>
      <w:r w:rsidRPr="00BF6193">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F6193" w:rsidP="00BF6193" w:rsidR="00BF6193" w:rsidRPr="00BF6193">
      <w:pPr>
        <w:rPr>
          <w:b/>
          <w:sz w:val="22"/>
          <w:szCs w:val="22"/>
        </w:rPr>
      </w:pPr>
      <w:r w:rsidRPr="00BF6193">
        <w:rPr>
          <w:color w:val="000000"/>
          <w:sz w:val="22"/>
          <w:szCs w:val="22"/>
        </w:rPr>
        <w:t xml:space="preserve">        </w:t>
      </w:r>
      <w:r w:rsidRPr="00BF6193">
        <w:rPr>
          <w:b/>
          <w:sz w:val="22"/>
          <w:szCs w:val="22"/>
        </w:rPr>
        <w:t>REPUBLIKA HRVATSKA</w:t>
      </w:r>
    </w:p>
    <w:p w:rsidRDefault="00BF6193" w:rsidP="00BF6193" w:rsidR="00BF6193" w:rsidRPr="00BF6193">
      <w:pPr>
        <w:rPr>
          <w:b/>
          <w:sz w:val="22"/>
          <w:szCs w:val="22"/>
        </w:rPr>
      </w:pPr>
      <w:r w:rsidRPr="00BF6193">
        <w:rPr>
          <w:b/>
          <w:sz w:val="22"/>
          <w:szCs w:val="22"/>
        </w:rPr>
        <w:t xml:space="preserve">     TRGOVAČKI SUD U SPLITU</w:t>
      </w:r>
    </w:p>
    <w:p w:rsidRDefault="00BF6193" w:rsidP="00BF6193" w:rsidR="00BF6193" w:rsidRPr="00BF6193">
      <w:pPr>
        <w:rPr>
          <w:b/>
          <w:sz w:val="22"/>
          <w:szCs w:val="22"/>
        </w:rPr>
      </w:pPr>
      <w:r w:rsidRPr="00BF6193">
        <w:rPr>
          <w:b/>
          <w:sz w:val="22"/>
          <w:szCs w:val="22"/>
        </w:rPr>
        <w:t xml:space="preserve">              S</w:t>
      </w:r>
      <w:r w:rsidR="00ED0EA5">
        <w:rPr>
          <w:b/>
          <w:sz w:val="22"/>
          <w:szCs w:val="22"/>
        </w:rPr>
        <w:t>ukoišanska 6, Split</w:t>
      </w:r>
    </w:p>
    <w:p w:rsidRDefault="00C640B8" w:rsidP="00C640B8" w:rsidR="0040304D">
      <w:pPr>
        <w:jc w:val="right"/>
        <w:rPr>
          <w:b/>
          <w:sz w:val="22"/>
          <w:szCs w:val="22"/>
        </w:rPr>
      </w:pPr>
      <w:r w:rsidRPr="0078580F">
        <w:rPr>
          <w:b/>
          <w:sz w:val="22"/>
          <w:szCs w:val="22"/>
        </w:rPr>
        <w:t>Posl. br. 6-St.</w:t>
      </w:r>
      <w:r w:rsidR="009235E0">
        <w:rPr>
          <w:b/>
          <w:sz w:val="22"/>
          <w:szCs w:val="22"/>
        </w:rPr>
        <w:t>719</w:t>
      </w:r>
      <w:r w:rsidR="00205518" w:rsidRPr="00205518">
        <w:rPr>
          <w:b/>
          <w:sz w:val="22"/>
          <w:szCs w:val="22"/>
        </w:rPr>
        <w:t>/201</w:t>
      </w:r>
      <w:r w:rsidR="00F24D2A">
        <w:rPr>
          <w:b/>
          <w:sz w:val="22"/>
          <w:szCs w:val="22"/>
        </w:rPr>
        <w:t>7</w:t>
      </w:r>
      <w:r w:rsidR="00F13507">
        <w:rPr>
          <w:b/>
          <w:sz w:val="22"/>
          <w:szCs w:val="22"/>
        </w:rPr>
        <w:t>-</w:t>
      </w:r>
      <w:r w:rsidR="001A42F5">
        <w:rPr>
          <w:b/>
          <w:sz w:val="22"/>
          <w:szCs w:val="22"/>
        </w:rPr>
        <w:t>61</w:t>
      </w:r>
    </w:p>
    <w:p w:rsidRDefault="00F24D2A" w:rsidP="00C640B8" w:rsidR="00F24D2A" w:rsidRPr="002E4626">
      <w:pPr>
        <w:jc w:val="right"/>
        <w:rPr>
          <w:b/>
          <w:sz w:val="16"/>
          <w:szCs w:val="16"/>
        </w:rPr>
      </w:pPr>
    </w:p>
    <w:p w:rsidRDefault="00C640B8" w:rsidP="00C640B8" w:rsidR="00C640B8" w:rsidRPr="002E4626">
      <w:pPr>
        <w:jc w:val="center"/>
        <w:rPr>
          <w:b/>
          <w:sz w:val="16"/>
          <w:szCs w:val="16"/>
        </w:rPr>
      </w:pPr>
    </w:p>
    <w:p w:rsidRDefault="00C640B8" w:rsidP="00C640B8" w:rsidR="00C640B8" w:rsidRPr="0078580F">
      <w:pPr>
        <w:jc w:val="center"/>
        <w:rPr>
          <w:b/>
          <w:sz w:val="22"/>
          <w:szCs w:val="22"/>
        </w:rPr>
      </w:pPr>
      <w:r w:rsidRPr="0078580F">
        <w:rPr>
          <w:b/>
          <w:sz w:val="22"/>
          <w:szCs w:val="22"/>
        </w:rPr>
        <w:t>U   I M E   R E P U B L I K E    H R V A T S K E</w:t>
      </w:r>
    </w:p>
    <w:p w:rsidRDefault="00C640B8" w:rsidP="00C640B8" w:rsidR="00C640B8" w:rsidRPr="002E4626">
      <w:pPr>
        <w:jc w:val="center"/>
        <w:rPr>
          <w:b/>
          <w:sz w:val="16"/>
          <w:szCs w:val="16"/>
        </w:rPr>
      </w:pPr>
    </w:p>
    <w:p w:rsidRDefault="00C640B8" w:rsidP="00C640B8" w:rsidR="00C640B8" w:rsidRPr="0078580F">
      <w:pPr>
        <w:jc w:val="center"/>
        <w:rPr>
          <w:b/>
          <w:sz w:val="22"/>
          <w:szCs w:val="22"/>
        </w:rPr>
      </w:pPr>
      <w:r w:rsidRPr="0078580F">
        <w:rPr>
          <w:b/>
          <w:sz w:val="22"/>
          <w:szCs w:val="22"/>
        </w:rPr>
        <w:t>R J E Š E N J E</w:t>
      </w:r>
    </w:p>
    <w:p w:rsidRDefault="00C640B8" w:rsidP="00C640B8" w:rsidR="00C640B8" w:rsidRPr="0078580F">
      <w:pPr>
        <w:jc w:val="center"/>
        <w:rPr>
          <w:b/>
          <w:sz w:val="22"/>
          <w:szCs w:val="22"/>
        </w:rPr>
      </w:pPr>
    </w:p>
    <w:p w:rsidRDefault="00C640B8" w:rsidP="001A42F5" w:rsidR="007C7EC7" w:rsidRPr="0078580F">
      <w:pPr>
        <w:ind w:firstLine="360"/>
        <w:jc w:val="both"/>
        <w:rPr>
          <w:sz w:val="22"/>
          <w:szCs w:val="22"/>
        </w:rPr>
      </w:pPr>
      <w:r w:rsidRPr="0078580F">
        <w:rPr>
          <w:sz w:val="22"/>
          <w:szCs w:val="22"/>
        </w:rPr>
        <w:tab/>
        <w:t xml:space="preserve">Trgovački sud u Splitu, po stečajnom sucu tog suda Srđanu Gavraniću, kao sucu pojedincu, u stečajnom postupku nad </w:t>
      </w:r>
      <w:r w:rsidRPr="0078580F">
        <w:rPr>
          <w:bCs/>
          <w:sz w:val="22"/>
          <w:szCs w:val="22"/>
        </w:rPr>
        <w:t xml:space="preserve">dužnikom </w:t>
      </w:r>
      <w:r w:rsidR="009235E0" w:rsidRPr="009235E0">
        <w:rPr>
          <w:bCs/>
          <w:lang w:val="en-AU"/>
        </w:rPr>
        <w:t xml:space="preserve">ADRIATIC VIGANJ j.d.o.o., turistička agencija "u stečaju", Viganj, Viganj 67, MBS: 060299652, OIB: 57828500469, </w:t>
      </w:r>
      <w:r w:rsidR="009235E0" w:rsidRPr="009235E0">
        <w:rPr>
          <w:bCs/>
        </w:rPr>
        <w:t>zastupano po stečajnom upravitelju Anti Mrkonjiću, Zmijavci,</w:t>
      </w:r>
      <w:r w:rsidR="009235E0">
        <w:rPr>
          <w:bCs/>
        </w:rPr>
        <w:t xml:space="preserve"> </w:t>
      </w:r>
      <w:r w:rsidRPr="0078580F">
        <w:rPr>
          <w:sz w:val="22"/>
          <w:szCs w:val="22"/>
        </w:rPr>
        <w:t>nakon ispitnog i izvj</w:t>
      </w:r>
      <w:r w:rsidR="00F13507">
        <w:rPr>
          <w:sz w:val="22"/>
          <w:szCs w:val="22"/>
        </w:rPr>
        <w:t xml:space="preserve">eštajnog ročišta održanog dana </w:t>
      </w:r>
      <w:r w:rsidR="009235E0">
        <w:rPr>
          <w:sz w:val="22"/>
          <w:szCs w:val="22"/>
        </w:rPr>
        <w:t>17</w:t>
      </w:r>
      <w:r w:rsidRPr="0078580F">
        <w:rPr>
          <w:sz w:val="22"/>
          <w:szCs w:val="22"/>
        </w:rPr>
        <w:t xml:space="preserve">. </w:t>
      </w:r>
      <w:r w:rsidR="00F24D2A">
        <w:rPr>
          <w:sz w:val="22"/>
          <w:szCs w:val="22"/>
        </w:rPr>
        <w:t>travnja</w:t>
      </w:r>
      <w:r w:rsidRPr="0078580F">
        <w:rPr>
          <w:sz w:val="22"/>
          <w:szCs w:val="22"/>
        </w:rPr>
        <w:t xml:space="preserve"> 201</w:t>
      </w:r>
      <w:r w:rsidR="007C7EC7">
        <w:rPr>
          <w:sz w:val="22"/>
          <w:szCs w:val="22"/>
        </w:rPr>
        <w:t>8</w:t>
      </w:r>
      <w:r w:rsidRPr="0078580F">
        <w:rPr>
          <w:sz w:val="22"/>
          <w:szCs w:val="22"/>
        </w:rPr>
        <w:t>. godine u pr</w:t>
      </w:r>
      <w:r w:rsidR="001A42F5">
        <w:rPr>
          <w:sz w:val="22"/>
          <w:szCs w:val="22"/>
        </w:rPr>
        <w:t>isutnosti stečajnog upravitelja</w:t>
      </w:r>
      <w:r w:rsidR="00505DB4">
        <w:rPr>
          <w:sz w:val="22"/>
          <w:szCs w:val="22"/>
        </w:rPr>
        <w:t xml:space="preserve">, </w:t>
      </w:r>
      <w:r w:rsidR="007C7EC7">
        <w:rPr>
          <w:sz w:val="22"/>
          <w:szCs w:val="22"/>
        </w:rPr>
        <w:t>istog dana</w:t>
      </w:r>
    </w:p>
    <w:p w:rsidRDefault="00C640B8" w:rsidP="00C640B8" w:rsidR="00C640B8" w:rsidRPr="0078580F">
      <w:pPr>
        <w:jc w:val="both"/>
        <w:rPr>
          <w:sz w:val="22"/>
          <w:szCs w:val="22"/>
        </w:rPr>
      </w:pPr>
    </w:p>
    <w:p w:rsidRDefault="00C640B8" w:rsidP="00C640B8" w:rsidR="00C640B8" w:rsidRPr="0078580F">
      <w:pPr>
        <w:jc w:val="center"/>
        <w:rPr>
          <w:b/>
          <w:sz w:val="22"/>
          <w:szCs w:val="22"/>
        </w:rPr>
      </w:pPr>
      <w:r w:rsidRPr="0078580F">
        <w:rPr>
          <w:b/>
          <w:sz w:val="22"/>
          <w:szCs w:val="22"/>
        </w:rPr>
        <w:t>r i j e š i o    j e</w:t>
      </w:r>
    </w:p>
    <w:p w:rsidRDefault="00C640B8" w:rsidP="00E26D2D" w:rsidR="00C640B8" w:rsidRPr="0078580F">
      <w:pPr>
        <w:jc w:val="both"/>
        <w:rPr>
          <w:b/>
          <w:sz w:val="22"/>
          <w:szCs w:val="22"/>
        </w:rPr>
      </w:pPr>
    </w:p>
    <w:p w:rsidRDefault="001A42F5" w:rsidP="00960E95" w:rsidR="00581EF0">
      <w:pPr>
        <w:pStyle w:val="Odlomakpopisa"/>
        <w:numPr>
          <w:ilvl w:val="0"/>
          <w:numId w:val="4"/>
        </w:numPr>
        <w:tabs>
          <w:tab w:pos="426" w:val="left"/>
        </w:tabs>
        <w:ind w:firstLine="0" w:left="0"/>
        <w:jc w:val="both"/>
        <w:rPr>
          <w:sz w:val="22"/>
          <w:szCs w:val="22"/>
        </w:rPr>
      </w:pPr>
      <w:r>
        <w:rPr>
          <w:sz w:val="22"/>
          <w:szCs w:val="22"/>
        </w:rPr>
        <w:t xml:space="preserve">Osporava se </w:t>
      </w:r>
      <w:r w:rsidR="00960E95" w:rsidRPr="001629BE">
        <w:rPr>
          <w:sz w:val="22"/>
          <w:szCs w:val="22"/>
        </w:rPr>
        <w:t>tražbin</w:t>
      </w:r>
      <w:r w:rsidR="00B05F56">
        <w:rPr>
          <w:sz w:val="22"/>
          <w:szCs w:val="22"/>
        </w:rPr>
        <w:t>a</w:t>
      </w:r>
      <w:r w:rsidR="00960E95" w:rsidRPr="001629BE">
        <w:rPr>
          <w:sz w:val="22"/>
          <w:szCs w:val="22"/>
        </w:rPr>
        <w:t xml:space="preserve"> vjerovnika </w:t>
      </w:r>
      <w:r w:rsidR="00581EF0">
        <w:rPr>
          <w:sz w:val="22"/>
          <w:szCs w:val="22"/>
        </w:rPr>
        <w:t>I. (prvog) višeg isplatnog reda:</w:t>
      </w:r>
    </w:p>
    <w:p w:rsidRDefault="00581EF0" w:rsidP="00581EF0" w:rsidR="00B05F56">
      <w:pPr>
        <w:tabs>
          <w:tab w:pos="426" w:val="left"/>
        </w:tabs>
        <w:ind w:hanging="420" w:left="420"/>
        <w:jc w:val="both"/>
        <w:rPr>
          <w:sz w:val="22"/>
          <w:szCs w:val="22"/>
        </w:rPr>
      </w:pPr>
      <w:r>
        <w:rPr>
          <w:sz w:val="22"/>
          <w:szCs w:val="22"/>
        </w:rPr>
        <w:t>1</w:t>
      </w:r>
      <w:r w:rsidRPr="00581EF0">
        <w:rPr>
          <w:sz w:val="22"/>
          <w:szCs w:val="22"/>
        </w:rPr>
        <w:t>.</w:t>
      </w:r>
      <w:r w:rsidRPr="00581EF0">
        <w:rPr>
          <w:sz w:val="22"/>
          <w:szCs w:val="22"/>
        </w:rPr>
        <w:tab/>
      </w:r>
      <w:r w:rsidRPr="001A42F5">
        <w:rPr>
          <w:sz w:val="22"/>
          <w:szCs w:val="22"/>
        </w:rPr>
        <w:t xml:space="preserve">REPUBLIKA HRVATSKA, Ministarstvo financija, Porezna uprava, Zagreb, Područni ured Dalmacija, OIB: 18683136487, u iznosu </w:t>
      </w:r>
      <w:r w:rsidR="001A42F5">
        <w:rPr>
          <w:sz w:val="22"/>
          <w:szCs w:val="22"/>
        </w:rPr>
        <w:t>2.671,84 kune.</w:t>
      </w:r>
    </w:p>
    <w:p w:rsidRDefault="00B05F56" w:rsidP="00581EF0" w:rsidR="00B05F56" w:rsidRPr="002E4626">
      <w:pPr>
        <w:tabs>
          <w:tab w:pos="426" w:val="left"/>
        </w:tabs>
        <w:ind w:hanging="420" w:left="420"/>
        <w:jc w:val="both"/>
        <w:rPr>
          <w:sz w:val="16"/>
          <w:szCs w:val="16"/>
        </w:rPr>
      </w:pPr>
    </w:p>
    <w:p w:rsidRDefault="00B05F56" w:rsidP="00B05F56" w:rsidR="00960E95" w:rsidRPr="00B05F56">
      <w:pPr>
        <w:pStyle w:val="Odlomakpopisa"/>
        <w:numPr>
          <w:ilvl w:val="0"/>
          <w:numId w:val="4"/>
        </w:numPr>
        <w:tabs>
          <w:tab w:pos="426" w:val="left"/>
        </w:tabs>
        <w:ind w:hanging="1080"/>
        <w:jc w:val="both"/>
        <w:rPr>
          <w:sz w:val="22"/>
          <w:szCs w:val="22"/>
        </w:rPr>
      </w:pPr>
      <w:r w:rsidRPr="00B05F56">
        <w:rPr>
          <w:sz w:val="22"/>
          <w:szCs w:val="22"/>
        </w:rPr>
        <w:t>Utvrđuje se osnovana tražbina vjerovnika</w:t>
      </w:r>
      <w:r w:rsidR="00581EF0" w:rsidRPr="00B05F56">
        <w:rPr>
          <w:sz w:val="22"/>
          <w:szCs w:val="22"/>
        </w:rPr>
        <w:t>,</w:t>
      </w:r>
      <w:r w:rsidR="00960E95" w:rsidRPr="00B05F56">
        <w:rPr>
          <w:sz w:val="22"/>
          <w:szCs w:val="22"/>
        </w:rPr>
        <w:t>II. (drugog) višeg isplatnog reda:</w:t>
      </w:r>
    </w:p>
    <w:p w:rsidRDefault="00581EF0" w:rsidP="002C70C0" w:rsidR="00F60B14" w:rsidRPr="001A42F5">
      <w:pPr>
        <w:pStyle w:val="Odlomakpopisa"/>
        <w:numPr>
          <w:ilvl w:val="0"/>
          <w:numId w:val="16"/>
        </w:numPr>
        <w:tabs>
          <w:tab w:pos="426" w:val="left"/>
        </w:tabs>
        <w:ind w:hanging="426" w:left="426"/>
        <w:jc w:val="both"/>
        <w:rPr>
          <w:sz w:val="22"/>
          <w:szCs w:val="22"/>
        </w:rPr>
      </w:pPr>
      <w:r w:rsidRPr="001A42F5">
        <w:rPr>
          <w:sz w:val="22"/>
          <w:szCs w:val="22"/>
        </w:rPr>
        <w:t xml:space="preserve">REPUBLIKA HRVATSKA, Ministarstvo financija, Porezna uprava, Područni ured </w:t>
      </w:r>
      <w:r w:rsidR="00B05F56" w:rsidRPr="001A42F5">
        <w:rPr>
          <w:sz w:val="22"/>
          <w:szCs w:val="22"/>
        </w:rPr>
        <w:t>Dalmacija</w:t>
      </w:r>
      <w:r w:rsidRPr="001A42F5">
        <w:rPr>
          <w:sz w:val="22"/>
          <w:szCs w:val="22"/>
        </w:rPr>
        <w:t xml:space="preserve">, OIB: 18683136487, u iznosu </w:t>
      </w:r>
      <w:r w:rsidR="00835403" w:rsidRPr="001A42F5">
        <w:rPr>
          <w:sz w:val="22"/>
          <w:szCs w:val="22"/>
        </w:rPr>
        <w:t>9.934,92 kuna</w:t>
      </w:r>
      <w:r w:rsidR="006C46C8" w:rsidRPr="001A42F5">
        <w:rPr>
          <w:sz w:val="22"/>
          <w:szCs w:val="22"/>
        </w:rPr>
        <w:t>,</w:t>
      </w:r>
    </w:p>
    <w:p w:rsidRDefault="00835403" w:rsidP="002C70C0" w:rsidR="00835403">
      <w:pPr>
        <w:pStyle w:val="Odlomakpopisa"/>
        <w:numPr>
          <w:ilvl w:val="0"/>
          <w:numId w:val="16"/>
        </w:numPr>
        <w:tabs>
          <w:tab w:pos="426" w:val="left"/>
        </w:tabs>
        <w:ind w:hanging="426" w:left="426"/>
        <w:jc w:val="both"/>
        <w:rPr>
          <w:sz w:val="22"/>
          <w:szCs w:val="22"/>
        </w:rPr>
      </w:pPr>
      <w:r w:rsidRPr="00835403">
        <w:rPr>
          <w:sz w:val="22"/>
          <w:szCs w:val="22"/>
        </w:rPr>
        <w:t>KONZUM d.d.</w:t>
      </w:r>
      <w:r>
        <w:rPr>
          <w:sz w:val="22"/>
          <w:szCs w:val="22"/>
        </w:rPr>
        <w:t xml:space="preserve">, Zagreb, OIB: </w:t>
      </w:r>
      <w:r w:rsidRPr="00835403">
        <w:rPr>
          <w:sz w:val="22"/>
          <w:szCs w:val="22"/>
        </w:rPr>
        <w:t>29955634590</w:t>
      </w:r>
      <w:r>
        <w:rPr>
          <w:sz w:val="22"/>
          <w:szCs w:val="22"/>
        </w:rPr>
        <w:t>, u iznosu 18.576,93 kuna,</w:t>
      </w:r>
    </w:p>
    <w:p w:rsidRDefault="00835403" w:rsidP="002C70C0" w:rsidR="00835403">
      <w:pPr>
        <w:pStyle w:val="Odlomakpopisa"/>
        <w:numPr>
          <w:ilvl w:val="0"/>
          <w:numId w:val="16"/>
        </w:numPr>
        <w:tabs>
          <w:tab w:pos="426" w:val="left"/>
        </w:tabs>
        <w:ind w:hanging="426" w:left="426"/>
        <w:jc w:val="both"/>
        <w:rPr>
          <w:sz w:val="22"/>
          <w:szCs w:val="22"/>
        </w:rPr>
      </w:pPr>
      <w:r w:rsidRPr="00835403">
        <w:rPr>
          <w:sz w:val="22"/>
          <w:szCs w:val="22"/>
        </w:rPr>
        <w:t>LEDO d.d.</w:t>
      </w:r>
      <w:r>
        <w:rPr>
          <w:sz w:val="22"/>
          <w:szCs w:val="22"/>
        </w:rPr>
        <w:t xml:space="preserve">, Zagreb, OIB: </w:t>
      </w:r>
      <w:r w:rsidR="006C46C8" w:rsidRPr="006C46C8">
        <w:rPr>
          <w:sz w:val="22"/>
          <w:szCs w:val="22"/>
        </w:rPr>
        <w:t>87955947581</w:t>
      </w:r>
      <w:r w:rsidR="006C46C8">
        <w:rPr>
          <w:sz w:val="22"/>
          <w:szCs w:val="22"/>
        </w:rPr>
        <w:t>, u iznosu 3.463,68 kuna,</w:t>
      </w:r>
    </w:p>
    <w:p w:rsidRDefault="006C46C8" w:rsidP="002C70C0" w:rsidR="006C46C8">
      <w:pPr>
        <w:pStyle w:val="Odlomakpopisa"/>
        <w:numPr>
          <w:ilvl w:val="0"/>
          <w:numId w:val="16"/>
        </w:numPr>
        <w:tabs>
          <w:tab w:pos="426" w:val="left"/>
        </w:tabs>
        <w:ind w:hanging="426" w:left="426"/>
        <w:jc w:val="both"/>
        <w:rPr>
          <w:sz w:val="22"/>
          <w:szCs w:val="22"/>
        </w:rPr>
      </w:pPr>
      <w:r w:rsidRPr="006C46C8">
        <w:rPr>
          <w:sz w:val="22"/>
          <w:szCs w:val="22"/>
        </w:rPr>
        <w:t>FINANCIJSKA AGENICIJA</w:t>
      </w:r>
      <w:r>
        <w:rPr>
          <w:sz w:val="22"/>
          <w:szCs w:val="22"/>
        </w:rPr>
        <w:t xml:space="preserve">, Zagreb, OIB: </w:t>
      </w:r>
      <w:r w:rsidRPr="006C46C8">
        <w:rPr>
          <w:sz w:val="22"/>
          <w:szCs w:val="22"/>
        </w:rPr>
        <w:t>85821130368</w:t>
      </w:r>
      <w:r>
        <w:rPr>
          <w:sz w:val="22"/>
          <w:szCs w:val="22"/>
        </w:rPr>
        <w:t>, u iznosu 1.919,01 kuna,</w:t>
      </w:r>
    </w:p>
    <w:p w:rsidRDefault="006C46C8" w:rsidP="002C70C0" w:rsidR="006C46C8">
      <w:pPr>
        <w:pStyle w:val="Odlomakpopisa"/>
        <w:numPr>
          <w:ilvl w:val="0"/>
          <w:numId w:val="16"/>
        </w:numPr>
        <w:tabs>
          <w:tab w:pos="426" w:val="left"/>
        </w:tabs>
        <w:ind w:hanging="426" w:left="426"/>
        <w:jc w:val="both"/>
        <w:rPr>
          <w:sz w:val="22"/>
          <w:szCs w:val="22"/>
        </w:rPr>
      </w:pPr>
      <w:r w:rsidRPr="006C46C8">
        <w:rPr>
          <w:sz w:val="22"/>
          <w:szCs w:val="22"/>
        </w:rPr>
        <w:t>ZAGREBAČKI HOLDING d.o.o.</w:t>
      </w:r>
      <w:r>
        <w:rPr>
          <w:sz w:val="22"/>
          <w:szCs w:val="22"/>
        </w:rPr>
        <w:t xml:space="preserve">, Zagreb, OIB: </w:t>
      </w:r>
      <w:r w:rsidRPr="006C46C8">
        <w:rPr>
          <w:sz w:val="22"/>
          <w:szCs w:val="22"/>
        </w:rPr>
        <w:t>85584865987</w:t>
      </w:r>
      <w:r>
        <w:rPr>
          <w:sz w:val="22"/>
          <w:szCs w:val="22"/>
        </w:rPr>
        <w:t>, u iznosu 1.555,87 kuna.</w:t>
      </w:r>
    </w:p>
    <w:p w:rsidRDefault="00B66DBA" w:rsidP="00B66DBA" w:rsidR="00B66DBA">
      <w:pPr>
        <w:tabs>
          <w:tab w:pos="426" w:val="left"/>
        </w:tabs>
        <w:jc w:val="both"/>
        <w:rPr>
          <w:sz w:val="22"/>
          <w:szCs w:val="22"/>
        </w:rPr>
      </w:pPr>
    </w:p>
    <w:p w:rsidRDefault="00B66DBA" w:rsidP="00B66DBA" w:rsidR="00B66DBA" w:rsidRPr="00B66DBA">
      <w:pPr>
        <w:tabs>
          <w:tab w:pos="426" w:val="left"/>
        </w:tabs>
        <w:jc w:val="both"/>
        <w:rPr>
          <w:b/>
          <w:sz w:val="22"/>
          <w:szCs w:val="22"/>
        </w:rPr>
      </w:pPr>
      <w:r w:rsidRPr="00B66DBA">
        <w:rPr>
          <w:b/>
          <w:sz w:val="22"/>
          <w:szCs w:val="22"/>
        </w:rPr>
        <w:t>I</w:t>
      </w:r>
      <w:r>
        <w:rPr>
          <w:b/>
          <w:sz w:val="22"/>
          <w:szCs w:val="22"/>
        </w:rPr>
        <w:t>I</w:t>
      </w:r>
      <w:r w:rsidRPr="00B66DBA">
        <w:rPr>
          <w:b/>
          <w:sz w:val="22"/>
          <w:szCs w:val="22"/>
        </w:rPr>
        <w:t>I.</w:t>
      </w:r>
      <w:r w:rsidRPr="00B66DBA">
        <w:rPr>
          <w:b/>
          <w:sz w:val="22"/>
          <w:szCs w:val="22"/>
        </w:rPr>
        <w:tab/>
      </w:r>
      <w:r w:rsidRPr="00B66DBA">
        <w:rPr>
          <w:sz w:val="22"/>
          <w:szCs w:val="22"/>
        </w:rPr>
        <w:t>Osporava se tražbina vjerovnika II. (drugog) višeg isplatnog reda:</w:t>
      </w:r>
    </w:p>
    <w:p w:rsidRDefault="00B66DBA" w:rsidP="00B66DBA" w:rsidR="00B66DBA" w:rsidRPr="001A42F5">
      <w:pPr>
        <w:tabs>
          <w:tab w:pos="426" w:val="left"/>
        </w:tabs>
        <w:jc w:val="both"/>
        <w:rPr>
          <w:sz w:val="22"/>
          <w:szCs w:val="22"/>
        </w:rPr>
      </w:pPr>
      <w:r w:rsidRPr="00B66DBA">
        <w:rPr>
          <w:sz w:val="22"/>
          <w:szCs w:val="22"/>
        </w:rPr>
        <w:t>1.</w:t>
      </w:r>
      <w:r w:rsidRPr="001A42F5">
        <w:rPr>
          <w:sz w:val="22"/>
          <w:szCs w:val="22"/>
        </w:rPr>
        <w:tab/>
        <w:t xml:space="preserve">REPUBLIKA HRVATSKA, Ministarstvo financija, Porezna uprava, Područni ured Dalmacija, OIB: 18683136487, u iznosu </w:t>
      </w:r>
      <w:r w:rsidR="001A42F5">
        <w:rPr>
          <w:sz w:val="22"/>
          <w:szCs w:val="22"/>
        </w:rPr>
        <w:t>8</w:t>
      </w:r>
      <w:r w:rsidR="002C70B3" w:rsidRPr="001A42F5">
        <w:rPr>
          <w:sz w:val="22"/>
          <w:szCs w:val="22"/>
        </w:rPr>
        <w:t>.</w:t>
      </w:r>
      <w:r w:rsidR="001A42F5">
        <w:rPr>
          <w:sz w:val="22"/>
          <w:szCs w:val="22"/>
        </w:rPr>
        <w:t>211</w:t>
      </w:r>
      <w:r w:rsidRPr="001A42F5">
        <w:rPr>
          <w:sz w:val="22"/>
          <w:szCs w:val="22"/>
        </w:rPr>
        <w:t>,</w:t>
      </w:r>
      <w:r w:rsidR="001A42F5">
        <w:rPr>
          <w:sz w:val="22"/>
          <w:szCs w:val="22"/>
        </w:rPr>
        <w:t>90</w:t>
      </w:r>
      <w:r w:rsidRPr="001A42F5">
        <w:rPr>
          <w:sz w:val="22"/>
          <w:szCs w:val="22"/>
        </w:rPr>
        <w:t xml:space="preserve"> kuna.</w:t>
      </w:r>
    </w:p>
    <w:p w:rsidRDefault="00B66DBA" w:rsidP="00B66DBA" w:rsidR="00B66DBA" w:rsidRPr="00B66DBA">
      <w:pPr>
        <w:tabs>
          <w:tab w:pos="426" w:val="left"/>
        </w:tabs>
        <w:jc w:val="both"/>
        <w:rPr>
          <w:b/>
          <w:sz w:val="22"/>
          <w:szCs w:val="22"/>
          <w:lang w:val="fr-FR"/>
        </w:rPr>
      </w:pPr>
    </w:p>
    <w:p w:rsidRDefault="00B66DBA" w:rsidP="00B66DBA" w:rsidR="00B66DBA" w:rsidRPr="00B66DBA">
      <w:pPr>
        <w:tabs>
          <w:tab w:pos="426" w:val="left"/>
        </w:tabs>
        <w:jc w:val="both"/>
        <w:rPr>
          <w:sz w:val="22"/>
          <w:szCs w:val="22"/>
          <w:lang w:val="fr-FR"/>
        </w:rPr>
      </w:pPr>
      <w:r w:rsidRPr="00B66DBA">
        <w:rPr>
          <w:b/>
          <w:sz w:val="22"/>
          <w:szCs w:val="22"/>
          <w:lang w:val="fr-FR"/>
        </w:rPr>
        <w:t>I</w:t>
      </w:r>
      <w:r w:rsidR="002C70B3">
        <w:rPr>
          <w:b/>
          <w:sz w:val="22"/>
          <w:szCs w:val="22"/>
          <w:lang w:val="fr-FR"/>
        </w:rPr>
        <w:t>V</w:t>
      </w:r>
      <w:r w:rsidRPr="00B66DBA">
        <w:rPr>
          <w:b/>
          <w:sz w:val="22"/>
          <w:szCs w:val="22"/>
          <w:lang w:val="fr-FR"/>
        </w:rPr>
        <w:t>.</w:t>
      </w:r>
      <w:r w:rsidRPr="00B66DBA">
        <w:rPr>
          <w:b/>
          <w:sz w:val="22"/>
          <w:szCs w:val="22"/>
          <w:lang w:val="fr-FR"/>
        </w:rPr>
        <w:tab/>
      </w:r>
      <w:r w:rsidRPr="00B66DBA">
        <w:rPr>
          <w:sz w:val="22"/>
          <w:szCs w:val="22"/>
          <w:lang w:val="fr-FR"/>
        </w:rPr>
        <w:t xml:space="preserve">Upućuje </w:t>
      </w:r>
      <w:r w:rsidR="002F4833">
        <w:rPr>
          <w:sz w:val="22"/>
          <w:szCs w:val="22"/>
          <w:lang w:val="fr-FR"/>
        </w:rPr>
        <w:t>vjerovnik</w:t>
      </w:r>
      <w:r w:rsidRPr="00B66DBA">
        <w:rPr>
          <w:sz w:val="22"/>
          <w:szCs w:val="22"/>
          <w:lang w:val="fr-FR"/>
        </w:rPr>
        <w:t xml:space="preserve"> za osporenu tražbinu iz točke</w:t>
      </w:r>
      <w:r w:rsidR="001A42F5">
        <w:rPr>
          <w:sz w:val="22"/>
          <w:szCs w:val="22"/>
          <w:lang w:val="fr-FR"/>
        </w:rPr>
        <w:t xml:space="preserve"> I. i</w:t>
      </w:r>
      <w:r w:rsidRPr="00B66DBA">
        <w:rPr>
          <w:sz w:val="22"/>
          <w:szCs w:val="22"/>
          <w:lang w:val="fr-FR"/>
        </w:rPr>
        <w:t xml:space="preserve"> I</w:t>
      </w:r>
      <w:r w:rsidR="002C70B3">
        <w:rPr>
          <w:sz w:val="22"/>
          <w:szCs w:val="22"/>
          <w:lang w:val="fr-FR"/>
        </w:rPr>
        <w:t>I</w:t>
      </w:r>
      <w:r w:rsidR="001A42F5">
        <w:rPr>
          <w:sz w:val="22"/>
          <w:szCs w:val="22"/>
          <w:lang w:val="fr-FR"/>
        </w:rPr>
        <w:t>I</w:t>
      </w:r>
      <w:r w:rsidRPr="00B66DBA">
        <w:rPr>
          <w:sz w:val="22"/>
          <w:szCs w:val="22"/>
          <w:lang w:val="fr-FR"/>
        </w:rPr>
        <w:t>. ovog rješenja i to:</w:t>
      </w:r>
    </w:p>
    <w:p w:rsidRDefault="00B66DBA" w:rsidP="001A42F5" w:rsidR="001A42F5" w:rsidRPr="001A42F5">
      <w:pPr>
        <w:pStyle w:val="Odlomakpopisa"/>
        <w:numPr>
          <w:ilvl w:val="0"/>
          <w:numId w:val="22"/>
        </w:numPr>
        <w:tabs>
          <w:tab w:pos="426" w:val="left"/>
        </w:tabs>
        <w:jc w:val="both"/>
        <w:rPr>
          <w:sz w:val="22"/>
          <w:szCs w:val="22"/>
        </w:rPr>
      </w:pPr>
      <w:r w:rsidRPr="001A42F5">
        <w:rPr>
          <w:sz w:val="22"/>
          <w:szCs w:val="22"/>
        </w:rPr>
        <w:t xml:space="preserve">REPUBLIKA HRVATSKA, Ministarstvo financija, Porezna uprava, Područni ured Dalmacija, OIB: 18683136487, u iznosu </w:t>
      </w:r>
      <w:r w:rsidR="001A42F5" w:rsidRPr="001A42F5">
        <w:rPr>
          <w:sz w:val="22"/>
          <w:szCs w:val="22"/>
        </w:rPr>
        <w:t>2.671,84</w:t>
      </w:r>
      <w:r w:rsidRPr="001A42F5">
        <w:rPr>
          <w:sz w:val="22"/>
          <w:szCs w:val="22"/>
        </w:rPr>
        <w:t xml:space="preserve"> kuna</w:t>
      </w:r>
      <w:r w:rsidR="001A42F5" w:rsidRPr="001A42F5">
        <w:rPr>
          <w:sz w:val="22"/>
          <w:szCs w:val="22"/>
        </w:rPr>
        <w:t xml:space="preserve"> </w:t>
      </w:r>
    </w:p>
    <w:p w:rsidRDefault="001A42F5" w:rsidP="001A42F5" w:rsidR="001A42F5" w:rsidRPr="001A42F5">
      <w:pPr>
        <w:pStyle w:val="Odlomakpopisa"/>
        <w:numPr>
          <w:ilvl w:val="0"/>
          <w:numId w:val="22"/>
        </w:numPr>
        <w:tabs>
          <w:tab w:pos="426" w:val="left"/>
        </w:tabs>
        <w:jc w:val="both"/>
        <w:rPr>
          <w:sz w:val="22"/>
          <w:szCs w:val="22"/>
        </w:rPr>
      </w:pPr>
      <w:r w:rsidRPr="001A42F5">
        <w:rPr>
          <w:sz w:val="22"/>
          <w:szCs w:val="22"/>
        </w:rPr>
        <w:t>REPUBLIKA HRVATSKA, Ministarstvo financija, Porezna uprava, Zagreb, Područni ured Dalmacija, OIB: 18683136487, u iznosu</w:t>
      </w:r>
      <w:r>
        <w:rPr>
          <w:sz w:val="22"/>
          <w:szCs w:val="22"/>
        </w:rPr>
        <w:t xml:space="preserve"> 8.211,90 kuna</w:t>
      </w:r>
    </w:p>
    <w:p w:rsidRDefault="00B66DBA" w:rsidP="00B66DBA" w:rsidR="00B66DBA" w:rsidRPr="00B66DBA">
      <w:pPr>
        <w:tabs>
          <w:tab w:pos="426" w:val="left"/>
        </w:tabs>
        <w:jc w:val="both"/>
        <w:rPr>
          <w:sz w:val="22"/>
          <w:szCs w:val="22"/>
          <w:lang w:val="fr-FR"/>
        </w:rPr>
      </w:pPr>
      <w:r w:rsidRPr="00B66DBA">
        <w:rPr>
          <w:sz w:val="22"/>
          <w:szCs w:val="22"/>
          <w:lang w:val="fr-FR"/>
        </w:rPr>
        <w:t>u roku od 8 dana od pravomoćnosti ovog rješenja pokrenuti postupak radi utvrđenja ospor</w:t>
      </w:r>
      <w:r w:rsidR="00A0554D">
        <w:rPr>
          <w:sz w:val="22"/>
          <w:szCs w:val="22"/>
          <w:lang w:val="fr-FR"/>
        </w:rPr>
        <w:t>ene</w:t>
      </w:r>
      <w:r w:rsidRPr="00B66DBA">
        <w:rPr>
          <w:sz w:val="22"/>
          <w:szCs w:val="22"/>
          <w:lang w:val="fr-FR"/>
        </w:rPr>
        <w:t xml:space="preserve"> tražbine, jer će se inače smatrati da je odustao od prava na vođenje parnice.</w:t>
      </w:r>
    </w:p>
    <w:p w:rsidRDefault="005B31B0" w:rsidP="005B31B0" w:rsidR="005B31B0" w:rsidRPr="002E4626">
      <w:pPr>
        <w:tabs>
          <w:tab w:pos="426" w:val="left"/>
        </w:tabs>
        <w:jc w:val="both"/>
        <w:rPr>
          <w:sz w:val="16"/>
          <w:szCs w:val="16"/>
        </w:rPr>
      </w:pPr>
    </w:p>
    <w:p w:rsidRDefault="00CC6AD2" w:rsidP="00E26D2D" w:rsidR="00CC6AD2" w:rsidRPr="002E4626">
      <w:pPr>
        <w:tabs>
          <w:tab w:pos="426" w:val="left"/>
        </w:tabs>
        <w:jc w:val="both"/>
        <w:rPr>
          <w:rFonts w:eastAsia="Calibri"/>
          <w:b/>
          <w:sz w:val="16"/>
          <w:szCs w:val="16"/>
          <w:lang w:eastAsia="en-US"/>
        </w:rPr>
      </w:pPr>
    </w:p>
    <w:p w:rsidRDefault="00C640B8" w:rsidP="00C640B8" w:rsidR="00C640B8" w:rsidRPr="0078580F">
      <w:pPr>
        <w:jc w:val="center"/>
        <w:rPr>
          <w:b/>
          <w:sz w:val="22"/>
          <w:szCs w:val="22"/>
        </w:rPr>
      </w:pPr>
      <w:r w:rsidRPr="0078580F">
        <w:rPr>
          <w:b/>
          <w:sz w:val="22"/>
          <w:szCs w:val="22"/>
        </w:rPr>
        <w:t>Obrazloženje</w:t>
      </w:r>
    </w:p>
    <w:p w:rsidRDefault="00C640B8" w:rsidP="00C640B8" w:rsidR="00C640B8" w:rsidRPr="0078580F">
      <w:pPr>
        <w:jc w:val="both"/>
        <w:rPr>
          <w:b/>
          <w:sz w:val="22"/>
          <w:szCs w:val="22"/>
        </w:rPr>
      </w:pPr>
    </w:p>
    <w:p w:rsidRDefault="00C640B8" w:rsidP="00C640B8" w:rsidR="00C640B8" w:rsidRPr="0078580F">
      <w:pPr>
        <w:ind w:firstLine="708"/>
        <w:jc w:val="both"/>
        <w:rPr>
          <w:sz w:val="22"/>
          <w:szCs w:val="22"/>
        </w:rPr>
      </w:pPr>
      <w:r w:rsidRPr="0078580F">
        <w:rPr>
          <w:sz w:val="22"/>
          <w:szCs w:val="22"/>
        </w:rPr>
        <w:t>Rješenjem ovog suda posl. br. St.</w:t>
      </w:r>
      <w:r w:rsidR="00EA5F5D">
        <w:rPr>
          <w:sz w:val="22"/>
          <w:szCs w:val="22"/>
        </w:rPr>
        <w:t>719</w:t>
      </w:r>
      <w:r w:rsidRPr="00145C71">
        <w:rPr>
          <w:sz w:val="22"/>
          <w:szCs w:val="22"/>
        </w:rPr>
        <w:t>/201</w:t>
      </w:r>
      <w:r w:rsidR="000349AD">
        <w:rPr>
          <w:sz w:val="22"/>
          <w:szCs w:val="22"/>
        </w:rPr>
        <w:t>7</w:t>
      </w:r>
      <w:r w:rsidRPr="00145C71">
        <w:rPr>
          <w:sz w:val="22"/>
          <w:szCs w:val="22"/>
        </w:rPr>
        <w:t>-</w:t>
      </w:r>
      <w:r w:rsidR="00EA5F5D">
        <w:rPr>
          <w:sz w:val="22"/>
          <w:szCs w:val="22"/>
        </w:rPr>
        <w:t>38</w:t>
      </w:r>
      <w:r w:rsidR="00004FC3" w:rsidRPr="00145C71">
        <w:rPr>
          <w:sz w:val="22"/>
          <w:szCs w:val="22"/>
        </w:rPr>
        <w:t xml:space="preserve"> </w:t>
      </w:r>
      <w:r w:rsidR="00456961">
        <w:rPr>
          <w:sz w:val="22"/>
          <w:szCs w:val="22"/>
        </w:rPr>
        <w:t xml:space="preserve"> </w:t>
      </w:r>
      <w:r w:rsidR="00004FC3" w:rsidRPr="00145C71">
        <w:rPr>
          <w:sz w:val="22"/>
          <w:szCs w:val="22"/>
        </w:rPr>
        <w:t xml:space="preserve">od </w:t>
      </w:r>
      <w:r w:rsidR="00EA5F5D">
        <w:rPr>
          <w:sz w:val="22"/>
          <w:szCs w:val="22"/>
        </w:rPr>
        <w:t>28.</w:t>
      </w:r>
      <w:r w:rsidR="00CF65E7">
        <w:rPr>
          <w:sz w:val="22"/>
          <w:szCs w:val="22"/>
        </w:rPr>
        <w:t xml:space="preserve"> studenog</w:t>
      </w:r>
      <w:r w:rsidR="00456961" w:rsidRPr="00456961">
        <w:rPr>
          <w:sz w:val="22"/>
          <w:szCs w:val="22"/>
        </w:rPr>
        <w:t xml:space="preserve"> 2017. godine </w:t>
      </w:r>
      <w:r w:rsidRPr="00145C71">
        <w:rPr>
          <w:sz w:val="22"/>
          <w:szCs w:val="22"/>
        </w:rPr>
        <w:t>otvoren je stečajni postupak nad dužnikom</w:t>
      </w:r>
      <w:r w:rsidRPr="0078580F">
        <w:rPr>
          <w:sz w:val="22"/>
          <w:szCs w:val="22"/>
        </w:rPr>
        <w:t>.</w:t>
      </w:r>
    </w:p>
    <w:p w:rsidRDefault="00C640B8" w:rsidP="00C640B8" w:rsidR="00C640B8" w:rsidRPr="00DB7516">
      <w:pPr>
        <w:pStyle w:val="Tijeloteksta"/>
        <w:rPr>
          <w:sz w:val="16"/>
          <w:szCs w:val="16"/>
        </w:rPr>
      </w:pPr>
    </w:p>
    <w:p w:rsidRDefault="00C640B8" w:rsidP="00C640B8" w:rsidR="00C640B8" w:rsidRPr="0078580F">
      <w:pPr>
        <w:pStyle w:val="Tijeloteksta"/>
        <w:rPr>
          <w:sz w:val="22"/>
          <w:szCs w:val="22"/>
        </w:rPr>
      </w:pPr>
      <w:r w:rsidRPr="0078580F">
        <w:rPr>
          <w:sz w:val="22"/>
          <w:szCs w:val="22"/>
        </w:rPr>
        <w:tab/>
        <w:t xml:space="preserve">Stečajni upravitelj je dostavio tablicu ispitanih tražbina </w:t>
      </w:r>
      <w:r w:rsidRPr="0078580F">
        <w:rPr>
          <w:sz w:val="22"/>
          <w:szCs w:val="22"/>
        </w:rPr>
        <w:tab/>
      </w:r>
      <w:r w:rsidR="001A42F5">
        <w:rPr>
          <w:sz w:val="22"/>
          <w:szCs w:val="22"/>
        </w:rPr>
        <w:t>(list spisa 102</w:t>
      </w:r>
      <w:r w:rsidR="003B7B76" w:rsidRPr="003B7B76">
        <w:rPr>
          <w:sz w:val="22"/>
          <w:szCs w:val="22"/>
        </w:rPr>
        <w:t>)</w:t>
      </w:r>
      <w:r w:rsidRPr="003B7B76">
        <w:rPr>
          <w:sz w:val="22"/>
          <w:szCs w:val="22"/>
        </w:rPr>
        <w:t>.</w:t>
      </w:r>
      <w:r w:rsidRPr="0078580F">
        <w:rPr>
          <w:sz w:val="22"/>
          <w:szCs w:val="22"/>
        </w:rPr>
        <w:t xml:space="preserve"> Na temelju dostavljenih tablica na ispitnom ročištu održanom dana </w:t>
      </w:r>
      <w:r w:rsidR="00CF65E7">
        <w:rPr>
          <w:sz w:val="22"/>
          <w:szCs w:val="22"/>
        </w:rPr>
        <w:t>17</w:t>
      </w:r>
      <w:r w:rsidRPr="0078580F">
        <w:rPr>
          <w:sz w:val="22"/>
          <w:szCs w:val="22"/>
        </w:rPr>
        <w:t xml:space="preserve">. </w:t>
      </w:r>
      <w:r w:rsidR="000349AD">
        <w:rPr>
          <w:sz w:val="22"/>
          <w:szCs w:val="22"/>
        </w:rPr>
        <w:t>travnja</w:t>
      </w:r>
      <w:r w:rsidRPr="0078580F">
        <w:rPr>
          <w:sz w:val="22"/>
          <w:szCs w:val="22"/>
        </w:rPr>
        <w:t xml:space="preserve"> 201</w:t>
      </w:r>
      <w:r w:rsidR="00FE0A13">
        <w:rPr>
          <w:sz w:val="22"/>
          <w:szCs w:val="22"/>
        </w:rPr>
        <w:t>8</w:t>
      </w:r>
      <w:r w:rsidRPr="0078580F">
        <w:rPr>
          <w:sz w:val="22"/>
          <w:szCs w:val="22"/>
        </w:rPr>
        <w:t xml:space="preserve">. godine predmet ispitivanja su bile tražbine u iznosima i u isplatnim redovima kako su prijavljene u roku </w:t>
      </w:r>
      <w:r w:rsidRPr="0078580F">
        <w:rPr>
          <w:sz w:val="22"/>
          <w:szCs w:val="22"/>
        </w:rPr>
        <w:lastRenderedPageBreak/>
        <w:t xml:space="preserve">određenom za prijavu tražbina prema oglasu objavljenom na mrežna stranica e-Oglasna ploča sudova o otvaranju stečajnog postupka od </w:t>
      </w:r>
      <w:r w:rsidR="00791965">
        <w:rPr>
          <w:sz w:val="22"/>
          <w:szCs w:val="22"/>
        </w:rPr>
        <w:t>28</w:t>
      </w:r>
      <w:r w:rsidR="003B7B76">
        <w:rPr>
          <w:sz w:val="22"/>
          <w:szCs w:val="22"/>
        </w:rPr>
        <w:t xml:space="preserve">. </w:t>
      </w:r>
      <w:r w:rsidR="00791965">
        <w:rPr>
          <w:sz w:val="22"/>
          <w:szCs w:val="22"/>
        </w:rPr>
        <w:t>studenog</w:t>
      </w:r>
      <w:r w:rsidRPr="00DD5726">
        <w:rPr>
          <w:sz w:val="22"/>
          <w:szCs w:val="22"/>
        </w:rPr>
        <w:t xml:space="preserve"> 2017. godine</w:t>
      </w:r>
      <w:r w:rsidRPr="0078580F">
        <w:rPr>
          <w:sz w:val="22"/>
          <w:szCs w:val="22"/>
        </w:rPr>
        <w:t>.</w:t>
      </w:r>
    </w:p>
    <w:p w:rsidRDefault="00C640B8" w:rsidP="00C640B8" w:rsidR="00C640B8" w:rsidRPr="00DB7516">
      <w:pPr>
        <w:pStyle w:val="Tijeloteksta"/>
        <w:rPr>
          <w:sz w:val="16"/>
          <w:szCs w:val="16"/>
        </w:rPr>
      </w:pPr>
    </w:p>
    <w:p w:rsidRDefault="00C640B8" w:rsidP="00DB7516" w:rsidR="00DB7516" w:rsidRPr="00DB7516">
      <w:pPr>
        <w:pStyle w:val="Tijeloteksta"/>
        <w:rPr>
          <w:sz w:val="22"/>
          <w:szCs w:val="22"/>
        </w:rPr>
      </w:pPr>
      <w:r w:rsidRPr="0078580F">
        <w:rPr>
          <w:sz w:val="22"/>
          <w:szCs w:val="22"/>
        </w:rPr>
        <w:tab/>
      </w:r>
      <w:r w:rsidR="00DB7516" w:rsidRPr="00DB7516">
        <w:rPr>
          <w:sz w:val="22"/>
          <w:szCs w:val="22"/>
        </w:rPr>
        <w:t>Stečajni upravitelj se, u smislu čl. 260. Stečajnog zakona (NN 71/15,</w:t>
      </w:r>
      <w:r w:rsidR="003A4425">
        <w:rPr>
          <w:sz w:val="22"/>
          <w:szCs w:val="22"/>
        </w:rPr>
        <w:t xml:space="preserve"> 104/17,</w:t>
      </w:r>
      <w:r w:rsidR="00DB7516" w:rsidRPr="00DB7516">
        <w:rPr>
          <w:sz w:val="22"/>
          <w:szCs w:val="22"/>
        </w:rPr>
        <w:t xml:space="preserve"> dalje u tekstu: SZ), određeno očitovao da li priznaje ili osporava tražbine kako je to navedeno u izreci. Prema čl. 263. SZ, tražbina se smatra utvrđenom ako ju na ispitnom ročištu prizna stečajni upravitelj, a ne ospori koji od stečajnih vjerovnika. </w:t>
      </w:r>
    </w:p>
    <w:p w:rsidRDefault="00751887" w:rsidP="00DB7516" w:rsidR="00751887" w:rsidRPr="000A2125">
      <w:pPr>
        <w:pStyle w:val="Tijeloteksta"/>
        <w:ind w:firstLine="708"/>
        <w:rPr>
          <w:sz w:val="16"/>
          <w:szCs w:val="16"/>
        </w:rPr>
      </w:pPr>
    </w:p>
    <w:p w:rsidRDefault="00E57C15" w:rsidP="00384EC9" w:rsidR="001A42F5">
      <w:pPr>
        <w:pStyle w:val="Tijeloteksta"/>
        <w:ind w:firstLine="708"/>
        <w:rPr>
          <w:sz w:val="22"/>
          <w:szCs w:val="22"/>
        </w:rPr>
      </w:pPr>
      <w:r w:rsidRPr="00E57C15">
        <w:rPr>
          <w:sz w:val="22"/>
          <w:szCs w:val="22"/>
        </w:rPr>
        <w:t xml:space="preserve">Stečajni upravitelj je osporio tražbinu vjerovnika </w:t>
      </w:r>
      <w:r w:rsidR="001A42F5">
        <w:rPr>
          <w:sz w:val="22"/>
          <w:szCs w:val="22"/>
        </w:rPr>
        <w:t>I. višeg isplatnog reda i to:</w:t>
      </w:r>
    </w:p>
    <w:p w:rsidRDefault="001A42F5" w:rsidP="001A42F5" w:rsidR="001A42F5">
      <w:pPr>
        <w:numPr>
          <w:ilvl w:val="0"/>
          <w:numId w:val="8"/>
        </w:numPr>
        <w:tabs>
          <w:tab w:pos="720" w:val="clear"/>
          <w:tab w:pos="0" w:val="num"/>
          <w:tab w:pos="142" w:val="left"/>
        </w:tabs>
        <w:ind w:firstLine="0" w:left="0"/>
        <w:rPr>
          <w:sz w:val="22"/>
          <w:szCs w:val="22"/>
        </w:rPr>
      </w:pPr>
      <w:r w:rsidRPr="001A42F5">
        <w:rPr>
          <w:sz w:val="22"/>
          <w:szCs w:val="22"/>
        </w:rPr>
        <w:t xml:space="preserve">REPUBLIKA HRVATSKA, Ministarstvo financija, Porezna uprava, Zagreb, Područni ured Dalmacija, u iznosu </w:t>
      </w:r>
      <w:r>
        <w:rPr>
          <w:sz w:val="22"/>
          <w:szCs w:val="22"/>
        </w:rPr>
        <w:t>2.671,84 kuna</w:t>
      </w:r>
      <w:r w:rsidRPr="001A42F5">
        <w:rPr>
          <w:sz w:val="22"/>
          <w:szCs w:val="22"/>
        </w:rPr>
        <w:t>, budući da Ministarstvo financija, porezna uprava nije vjerovnik I višeg isplatnog reda po čl. 138 stečajnog zakona, te se iz prijave tražbina ne vidi da postoji tražbina poreza na dohodak, a sve i da takva tražbina postoji ne vidi se za kojeg radnika, za koje vrijeme, na temelju kojeg obračuna plaća, odnosno iznosa neto plaće,</w:t>
      </w:r>
    </w:p>
    <w:p w:rsidRDefault="001A42F5" w:rsidP="001A42F5" w:rsidR="00E57C15" w:rsidRPr="00E57C15">
      <w:pPr>
        <w:tabs>
          <w:tab w:pos="0" w:val="left"/>
          <w:tab w:pos="142" w:val="left"/>
        </w:tabs>
        <w:rPr>
          <w:sz w:val="22"/>
          <w:szCs w:val="22"/>
        </w:rPr>
      </w:pPr>
      <w:r>
        <w:rPr>
          <w:sz w:val="22"/>
          <w:szCs w:val="22"/>
        </w:rPr>
        <w:t xml:space="preserve">te tražbinu vjerovnika </w:t>
      </w:r>
      <w:r w:rsidR="00E57C15" w:rsidRPr="00E57C15">
        <w:rPr>
          <w:sz w:val="22"/>
          <w:szCs w:val="22"/>
        </w:rPr>
        <w:t>II. (drugog) višeg isplatnog reda i to:</w:t>
      </w:r>
    </w:p>
    <w:p w:rsidRDefault="00E57C15" w:rsidP="001A42F5" w:rsidR="00384EC9">
      <w:pPr>
        <w:pStyle w:val="Tijeloteksta"/>
        <w:rPr>
          <w:sz w:val="22"/>
          <w:szCs w:val="22"/>
        </w:rPr>
      </w:pPr>
      <w:r w:rsidRPr="00E57C15">
        <w:rPr>
          <w:sz w:val="22"/>
          <w:szCs w:val="22"/>
        </w:rPr>
        <w:t xml:space="preserve">- </w:t>
      </w:r>
      <w:r w:rsidR="00384EC9" w:rsidRPr="00384EC9">
        <w:rPr>
          <w:sz w:val="22"/>
          <w:szCs w:val="22"/>
        </w:rPr>
        <w:t>REPUBLIKA HRVATSKA, Ministarstvo financija, Porezna uprava, Pod</w:t>
      </w:r>
      <w:r w:rsidR="001A42F5">
        <w:rPr>
          <w:sz w:val="22"/>
          <w:szCs w:val="22"/>
        </w:rPr>
        <w:t xml:space="preserve">ručni ured Dalmacija, u iznosu </w:t>
      </w:r>
      <w:r w:rsidR="001A42F5" w:rsidRPr="001A42F5">
        <w:rPr>
          <w:sz w:val="22"/>
          <w:szCs w:val="22"/>
        </w:rPr>
        <w:t>8.211,90 kuna i to iz razloga što Porezna uprava prijavljuje iznos od 1.414,07 kuna na ime PDV-a, a taj iznos je preplaćen i treba ga vratiti stečajnom dužniku, te kao tražbinu II višeg isplatnog reda prijavljuje iznos od 8.110,00 kuna za koji iz isprava priloženih uz prijavu proizlazi da se radi o novčanoj kazni, a to spada u niži isplatni red koje tražbine vjerovnici nisu pozvani prijaviti</w:t>
      </w:r>
      <w:r w:rsidR="001A42F5">
        <w:rPr>
          <w:sz w:val="22"/>
          <w:szCs w:val="22"/>
        </w:rPr>
        <w:t>.</w:t>
      </w:r>
    </w:p>
    <w:p w:rsidRDefault="001A42F5" w:rsidP="001A42F5" w:rsidR="001A42F5" w:rsidRPr="00384EC9">
      <w:pPr>
        <w:pStyle w:val="Tijeloteksta"/>
        <w:rPr>
          <w:sz w:val="16"/>
          <w:szCs w:val="16"/>
        </w:rPr>
      </w:pPr>
    </w:p>
    <w:p w:rsidRDefault="00E57C15" w:rsidP="00E57C15" w:rsidR="00CC1CE5">
      <w:pPr>
        <w:pStyle w:val="Tijeloteksta"/>
        <w:ind w:firstLine="708"/>
        <w:rPr>
          <w:sz w:val="22"/>
          <w:szCs w:val="22"/>
        </w:rPr>
      </w:pPr>
      <w:r w:rsidRPr="00E57C15">
        <w:rPr>
          <w:sz w:val="22"/>
          <w:szCs w:val="22"/>
        </w:rPr>
        <w:t>Sukladno čl. 266. SZ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Vjerovnik</w:t>
      </w:r>
      <w:r w:rsidR="00CC1CE5">
        <w:rPr>
          <w:sz w:val="22"/>
          <w:szCs w:val="22"/>
        </w:rPr>
        <w:t xml:space="preserve"> </w:t>
      </w:r>
      <w:r w:rsidR="00CC1CE5" w:rsidRPr="00384EC9">
        <w:rPr>
          <w:sz w:val="22"/>
          <w:szCs w:val="22"/>
        </w:rPr>
        <w:t>REPUBLIKA HRVATSKA, Ministarstvo financija, Porezna uprava, Područni ured Dalmacija</w:t>
      </w:r>
      <w:r w:rsidRPr="00E57C15">
        <w:rPr>
          <w:sz w:val="22"/>
          <w:szCs w:val="22"/>
        </w:rPr>
        <w:t xml:space="preserve"> prema dostavljenim tablicama stečajnog upravitelja za svoju osporenu tražbinu</w:t>
      </w:r>
      <w:r w:rsidR="00CC1CE5">
        <w:rPr>
          <w:sz w:val="22"/>
          <w:szCs w:val="22"/>
        </w:rPr>
        <w:t xml:space="preserve"> ne</w:t>
      </w:r>
      <w:r w:rsidRPr="00E57C15">
        <w:rPr>
          <w:sz w:val="22"/>
          <w:szCs w:val="22"/>
        </w:rPr>
        <w:t>ma</w:t>
      </w:r>
      <w:r w:rsidR="00CC1CE5">
        <w:rPr>
          <w:sz w:val="22"/>
          <w:szCs w:val="22"/>
        </w:rPr>
        <w:t xml:space="preserve"> ovršnu ispravu.</w:t>
      </w:r>
      <w:r w:rsidR="001A42F5">
        <w:rPr>
          <w:sz w:val="22"/>
          <w:szCs w:val="22"/>
        </w:rPr>
        <w:t xml:space="preserve"> Naime, prema dostavljenoj prijavi tražbine i prilozima uz prijavu proizlazi da za tražbinu I. višeg isplatnog reda nema ovršne isprave, već samo izvodi iz poslovnih knjiga, dok za tražbinu II. višeg isplatnog reda također nema priložene ovršne isprave, već se prilaže presuda Prekršajnog suda u Korčuli broj IIG-124/13 od 22. svibnja 2015. godine</w:t>
      </w:r>
      <w:r w:rsidR="00CF7777">
        <w:rPr>
          <w:sz w:val="22"/>
          <w:szCs w:val="22"/>
        </w:rPr>
        <w:t xml:space="preserve"> a koja se odnosi na stečajnog dužnika kao okrivljenika za plaćanje novčane kazne u iznosu od 8.000,00 kuna i troškova postupka u iznosu od 110,00 kuna, ali ova tražbina se odnosi na tražbinu nižeg isplatnog reda koje vjerovnici nisu pozvani prijaviti.</w:t>
      </w:r>
    </w:p>
    <w:p w:rsidRDefault="00E57C15" w:rsidP="00E57C15" w:rsidR="00E57C15" w:rsidRPr="00CC1CE5">
      <w:pPr>
        <w:pStyle w:val="Tijeloteksta"/>
        <w:ind w:firstLine="708"/>
        <w:rPr>
          <w:sz w:val="16"/>
          <w:szCs w:val="16"/>
        </w:rPr>
      </w:pPr>
    </w:p>
    <w:p w:rsidRDefault="00E57C15" w:rsidP="00CC1CE5" w:rsidR="00E57C15" w:rsidRPr="00E57C15">
      <w:pPr>
        <w:pStyle w:val="Tijeloteksta"/>
        <w:ind w:firstLine="708"/>
        <w:rPr>
          <w:sz w:val="22"/>
          <w:szCs w:val="22"/>
        </w:rPr>
      </w:pPr>
      <w:r w:rsidRPr="00E57C15">
        <w:rPr>
          <w:sz w:val="22"/>
          <w:szCs w:val="22"/>
        </w:rPr>
        <w:t xml:space="preserve">Prema čl. 267. SZ ako osoba koja je upućena na parnicu ne pokrene parnicu u roku od osam dana od dana pravomoćnosti rješenja o upućivanju u parnicu, odnosno primitka drugostupanjske odluke, smatrat će se da je odustala od prava na vođenje parnice, odnosno da je osporavanje otklonjeno. </w:t>
      </w:r>
    </w:p>
    <w:p w:rsidRDefault="00E57C15" w:rsidP="00B32AB6" w:rsidR="00E57C15" w:rsidRPr="00CC1CE5">
      <w:pPr>
        <w:pStyle w:val="Tijeloteksta"/>
        <w:ind w:firstLine="708"/>
        <w:rPr>
          <w:sz w:val="16"/>
          <w:szCs w:val="16"/>
        </w:rPr>
      </w:pPr>
    </w:p>
    <w:p w:rsidRDefault="0062700F" w:rsidP="00B32AB6" w:rsidR="0062700F" w:rsidRPr="0062700F">
      <w:pPr>
        <w:pStyle w:val="Tijeloteksta"/>
        <w:ind w:firstLine="708"/>
        <w:rPr>
          <w:sz w:val="22"/>
          <w:szCs w:val="22"/>
        </w:rPr>
      </w:pPr>
      <w:r w:rsidRPr="0062700F">
        <w:rPr>
          <w:sz w:val="22"/>
          <w:szCs w:val="22"/>
        </w:rPr>
        <w:t>Sukladno čl. 265. SZ, na temelju tablice ispitanih tražbina sud donosi rješenje kojim odlučuje u kojem iznosu i u kojem isplatnom redu su utvrđene ili osporene tražbine i o upućivanju u parnicu radi utvrđenja odnosno osporavanja tražbine.</w:t>
      </w:r>
    </w:p>
    <w:p w:rsidRDefault="0062700F" w:rsidP="0062700F" w:rsidR="0062700F" w:rsidRPr="00B32AB6">
      <w:pPr>
        <w:pStyle w:val="Tijeloteksta"/>
        <w:rPr>
          <w:sz w:val="16"/>
          <w:szCs w:val="16"/>
        </w:rPr>
      </w:pPr>
      <w:r w:rsidRPr="00B32AB6">
        <w:rPr>
          <w:sz w:val="16"/>
          <w:szCs w:val="16"/>
        </w:rPr>
        <w:tab/>
      </w:r>
    </w:p>
    <w:p w:rsidRDefault="0062700F" w:rsidP="00B32AB6" w:rsidR="0062700F" w:rsidRPr="0062700F">
      <w:pPr>
        <w:pStyle w:val="Tijeloteksta"/>
        <w:ind w:firstLine="708"/>
        <w:rPr>
          <w:sz w:val="22"/>
          <w:szCs w:val="22"/>
        </w:rPr>
      </w:pPr>
      <w:r w:rsidRPr="0062700F">
        <w:rPr>
          <w:sz w:val="22"/>
          <w:szCs w:val="22"/>
        </w:rPr>
        <w:t>Zbog navedenog, na temelju spomenutih propisa, odlučeno je kao u izreci.</w:t>
      </w:r>
    </w:p>
    <w:p w:rsidRDefault="00DB7516" w:rsidP="00DB7516" w:rsidR="00DB7516" w:rsidRPr="002E4626">
      <w:pPr>
        <w:pStyle w:val="Tijeloteksta"/>
        <w:rPr>
          <w:sz w:val="16"/>
          <w:szCs w:val="16"/>
        </w:rPr>
      </w:pPr>
    </w:p>
    <w:p w:rsidRDefault="00C640B8" w:rsidP="00C640B8" w:rsidR="00C640B8" w:rsidRPr="0078580F">
      <w:pPr>
        <w:jc w:val="center"/>
        <w:rPr>
          <w:b/>
          <w:sz w:val="22"/>
          <w:szCs w:val="22"/>
        </w:rPr>
      </w:pPr>
      <w:r w:rsidRPr="0078580F">
        <w:rPr>
          <w:b/>
          <w:sz w:val="22"/>
          <w:szCs w:val="22"/>
        </w:rPr>
        <w:t xml:space="preserve">U </w:t>
      </w:r>
      <w:r w:rsidR="002E4626">
        <w:rPr>
          <w:b/>
          <w:sz w:val="22"/>
          <w:szCs w:val="22"/>
        </w:rPr>
        <w:t>Dubrovniku</w:t>
      </w:r>
      <w:r w:rsidR="009C5F90">
        <w:rPr>
          <w:b/>
          <w:sz w:val="22"/>
          <w:szCs w:val="22"/>
        </w:rPr>
        <w:t xml:space="preserve">, </w:t>
      </w:r>
      <w:r w:rsidR="00CC1CE5">
        <w:rPr>
          <w:b/>
          <w:sz w:val="22"/>
          <w:szCs w:val="22"/>
        </w:rPr>
        <w:t>17</w:t>
      </w:r>
      <w:r w:rsidR="009C5F90">
        <w:rPr>
          <w:b/>
          <w:sz w:val="22"/>
          <w:szCs w:val="22"/>
        </w:rPr>
        <w:t xml:space="preserve">. </w:t>
      </w:r>
      <w:r w:rsidR="002E4626">
        <w:rPr>
          <w:b/>
          <w:sz w:val="22"/>
          <w:szCs w:val="22"/>
        </w:rPr>
        <w:t>travnja</w:t>
      </w:r>
      <w:r w:rsidRPr="0078580F">
        <w:rPr>
          <w:b/>
          <w:sz w:val="22"/>
          <w:szCs w:val="22"/>
        </w:rPr>
        <w:t xml:space="preserve"> 201</w:t>
      </w:r>
      <w:r w:rsidR="00EA23A3">
        <w:rPr>
          <w:b/>
          <w:sz w:val="22"/>
          <w:szCs w:val="22"/>
        </w:rPr>
        <w:t>8</w:t>
      </w:r>
      <w:r w:rsidRPr="0078580F">
        <w:rPr>
          <w:b/>
          <w:sz w:val="22"/>
          <w:szCs w:val="22"/>
        </w:rPr>
        <w:t xml:space="preserve">. </w:t>
      </w:r>
    </w:p>
    <w:p w:rsidRDefault="00C640B8" w:rsidP="00C640B8" w:rsidR="00C640B8" w:rsidRPr="0078580F">
      <w:pPr>
        <w:jc w:val="both"/>
        <w:rPr>
          <w:sz w:val="22"/>
          <w:szCs w:val="22"/>
        </w:rPr>
      </w:pPr>
    </w:p>
    <w:p w:rsidRDefault="00C640B8" w:rsidP="00C640B8" w:rsidR="00C640B8" w:rsidRPr="0078580F">
      <w:pPr>
        <w:jc w:val="both"/>
        <w:rPr>
          <w:b/>
          <w:sz w:val="22"/>
          <w:szCs w:val="22"/>
        </w:rPr>
      </w:pP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b/>
          <w:sz w:val="22"/>
          <w:szCs w:val="22"/>
        </w:rPr>
        <w:t>Stečajni sudac:</w:t>
      </w:r>
    </w:p>
    <w:p w:rsidRDefault="00C640B8" w:rsidP="00C640B8" w:rsidR="00C640B8" w:rsidRPr="0078580F">
      <w:pPr>
        <w:jc w:val="both"/>
        <w:rPr>
          <w:b/>
          <w:sz w:val="22"/>
          <w:szCs w:val="22"/>
        </w:rPr>
      </w:pPr>
    </w:p>
    <w:p w:rsidRDefault="00C640B8" w:rsidP="00C640B8" w:rsidR="00C640B8">
      <w:pPr>
        <w:jc w:val="both"/>
        <w:rPr>
          <w:b/>
          <w:sz w:val="22"/>
          <w:szCs w:val="22"/>
        </w:rPr>
      </w:pP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t>Srđan Gavranić</w:t>
      </w:r>
      <w:r w:rsidR="00F92EC0">
        <w:rPr>
          <w:b/>
          <w:sz w:val="22"/>
          <w:szCs w:val="22"/>
        </w:rPr>
        <w:t>, v.r.</w:t>
      </w:r>
    </w:p>
    <w:p w:rsidRDefault="00C640B8" w:rsidP="00C640B8" w:rsidR="00C640B8" w:rsidRPr="0078580F">
      <w:pPr>
        <w:jc w:val="both"/>
        <w:rPr>
          <w:b/>
          <w:sz w:val="22"/>
          <w:szCs w:val="22"/>
        </w:rPr>
      </w:pPr>
    </w:p>
    <w:p w:rsidRDefault="00C640B8" w:rsidP="00C640B8" w:rsidR="00C640B8" w:rsidRPr="0078580F">
      <w:pPr>
        <w:jc w:val="both"/>
        <w:rPr>
          <w:b/>
          <w:sz w:val="22"/>
          <w:szCs w:val="22"/>
        </w:rPr>
      </w:pPr>
    </w:p>
    <w:p w:rsidRDefault="00C640B8" w:rsidP="00C640B8" w:rsidR="00C640B8" w:rsidRPr="0078580F">
      <w:pPr>
        <w:jc w:val="both"/>
        <w:rPr>
          <w:b/>
          <w:sz w:val="22"/>
          <w:szCs w:val="22"/>
        </w:rPr>
      </w:pPr>
    </w:p>
    <w:p w:rsidRDefault="00C640B8" w:rsidP="00C640B8" w:rsidR="00C640B8" w:rsidRPr="0078580F">
      <w:pPr>
        <w:jc w:val="both"/>
        <w:rPr>
          <w:b/>
          <w:sz w:val="22"/>
          <w:szCs w:val="22"/>
        </w:rPr>
      </w:pPr>
    </w:p>
    <w:p w:rsidRDefault="00CF7777" w:rsidP="00C640B8" w:rsidR="00CF7777">
      <w:pPr>
        <w:jc w:val="both"/>
        <w:rPr>
          <w:b/>
          <w:sz w:val="22"/>
          <w:szCs w:val="22"/>
        </w:rPr>
      </w:pPr>
    </w:p>
    <w:p w:rsidRDefault="00CF7777" w:rsidP="00C640B8" w:rsidR="00CF7777">
      <w:pPr>
        <w:jc w:val="both"/>
        <w:rPr>
          <w:b/>
          <w:sz w:val="22"/>
          <w:szCs w:val="22"/>
        </w:rPr>
      </w:pPr>
    </w:p>
    <w:p w:rsidRDefault="00C640B8" w:rsidP="00C640B8" w:rsidR="00C640B8" w:rsidRPr="0078580F">
      <w:pPr>
        <w:jc w:val="both"/>
        <w:rPr>
          <w:b/>
          <w:sz w:val="22"/>
          <w:szCs w:val="22"/>
        </w:rPr>
      </w:pPr>
      <w:r w:rsidRPr="0078580F">
        <w:rPr>
          <w:b/>
          <w:sz w:val="22"/>
          <w:szCs w:val="22"/>
        </w:rPr>
        <w:lastRenderedPageBreak/>
        <w:t>POUKA O PRAVNOM LIJEKU</w:t>
      </w:r>
    </w:p>
    <w:p w:rsidRDefault="00C640B8" w:rsidP="00C640B8" w:rsidR="00C640B8" w:rsidRPr="0078580F">
      <w:pPr>
        <w:jc w:val="both"/>
        <w:rPr>
          <w:sz w:val="22"/>
          <w:szCs w:val="22"/>
        </w:rPr>
      </w:pPr>
      <w:r w:rsidRPr="0078580F">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C640B8" w:rsidP="00C640B8" w:rsidR="00C640B8" w:rsidRPr="0078580F">
      <w:pPr>
        <w:jc w:val="both"/>
        <w:rPr>
          <w:b/>
          <w:sz w:val="22"/>
          <w:szCs w:val="22"/>
        </w:rPr>
      </w:pPr>
    </w:p>
    <w:p w:rsidRDefault="00C640B8" w:rsidP="00C640B8" w:rsidR="00C640B8" w:rsidRPr="0078580F">
      <w:pPr>
        <w:jc w:val="both"/>
        <w:rPr>
          <w:sz w:val="22"/>
          <w:szCs w:val="22"/>
        </w:rPr>
      </w:pPr>
      <w:r w:rsidRPr="0078580F">
        <w:rPr>
          <w:b/>
          <w:sz w:val="22"/>
          <w:szCs w:val="22"/>
        </w:rPr>
        <w:t xml:space="preserve">DN-a </w:t>
      </w:r>
      <w:r w:rsidRPr="0078580F">
        <w:rPr>
          <w:sz w:val="22"/>
          <w:szCs w:val="22"/>
        </w:rPr>
        <w:t>(</w:t>
      </w:r>
      <w:r w:rsidR="00CF7777">
        <w:rPr>
          <w:sz w:val="22"/>
          <w:szCs w:val="22"/>
        </w:rPr>
        <w:t>17</w:t>
      </w:r>
      <w:r w:rsidR="009C5F90">
        <w:rPr>
          <w:sz w:val="22"/>
          <w:szCs w:val="22"/>
        </w:rPr>
        <w:t>.0</w:t>
      </w:r>
      <w:r w:rsidR="002E4626">
        <w:rPr>
          <w:sz w:val="22"/>
          <w:szCs w:val="22"/>
        </w:rPr>
        <w:t>4</w:t>
      </w:r>
      <w:r w:rsidR="009C5F90">
        <w:rPr>
          <w:sz w:val="22"/>
          <w:szCs w:val="22"/>
        </w:rPr>
        <w:t>.</w:t>
      </w:r>
      <w:r w:rsidRPr="0078580F">
        <w:rPr>
          <w:sz w:val="22"/>
          <w:szCs w:val="22"/>
        </w:rPr>
        <w:t>201</w:t>
      </w:r>
      <w:r w:rsidR="00EA23A3">
        <w:rPr>
          <w:sz w:val="22"/>
          <w:szCs w:val="22"/>
        </w:rPr>
        <w:t>8</w:t>
      </w:r>
      <w:r w:rsidRPr="0078580F">
        <w:rPr>
          <w:sz w:val="22"/>
          <w:szCs w:val="22"/>
        </w:rPr>
        <w:t>.g.)</w:t>
      </w:r>
      <w:r w:rsidRPr="0078580F">
        <w:rPr>
          <w:b/>
          <w:sz w:val="22"/>
          <w:szCs w:val="22"/>
        </w:rPr>
        <w:t>:</w:t>
      </w:r>
    </w:p>
    <w:p w:rsidRDefault="00C640B8" w:rsidP="00C640B8" w:rsidR="00C640B8">
      <w:pPr>
        <w:rPr>
          <w:sz w:val="22"/>
          <w:szCs w:val="22"/>
        </w:rPr>
      </w:pPr>
      <w:r w:rsidRPr="0078580F">
        <w:rPr>
          <w:sz w:val="22"/>
          <w:szCs w:val="22"/>
        </w:rPr>
        <w:t>- stečajnom upravitelju (uz tablicu),</w:t>
      </w:r>
    </w:p>
    <w:p w:rsidRDefault="00EB2E92" w:rsidP="00554642" w:rsidR="006849F2">
      <w:pPr>
        <w:jc w:val="both"/>
        <w:rPr>
          <w:sz w:val="22"/>
          <w:szCs w:val="22"/>
        </w:rPr>
      </w:pPr>
      <w:r>
        <w:rPr>
          <w:sz w:val="22"/>
          <w:szCs w:val="22"/>
        </w:rPr>
        <w:t xml:space="preserve">- </w:t>
      </w:r>
      <w:r w:rsidR="00C640B8" w:rsidRPr="0078580F">
        <w:rPr>
          <w:sz w:val="22"/>
          <w:szCs w:val="22"/>
        </w:rPr>
        <w:t>mrežna stranica e-Og</w:t>
      </w:r>
      <w:r w:rsidR="00D51C48">
        <w:rPr>
          <w:sz w:val="22"/>
          <w:szCs w:val="22"/>
        </w:rPr>
        <w:t>lasna ploča sudova (uz tablicu),</w:t>
      </w:r>
    </w:p>
    <w:p w:rsidRDefault="00D51C48" w:rsidP="00554642" w:rsidR="00D51C48">
      <w:pPr>
        <w:jc w:val="both"/>
        <w:rPr>
          <w:sz w:val="22"/>
          <w:szCs w:val="22"/>
        </w:rPr>
      </w:pPr>
      <w:r>
        <w:rPr>
          <w:sz w:val="22"/>
          <w:szCs w:val="22"/>
        </w:rPr>
        <w:t xml:space="preserve">- </w:t>
      </w:r>
      <w:r w:rsidRPr="00384EC9">
        <w:rPr>
          <w:sz w:val="22"/>
          <w:szCs w:val="22"/>
        </w:rPr>
        <w:t>REPUBLIKA HRVATSKA, Ministarstvo financija, Porezna uprava, Područni ured Dalmacija</w:t>
      </w:r>
      <w:r>
        <w:rPr>
          <w:sz w:val="22"/>
          <w:szCs w:val="22"/>
        </w:rPr>
        <w:t>, po ŽDO Dubrovnik, Građansko-upravni odjel.</w:t>
      </w:r>
    </w:p>
    <w:p w:rsidRDefault="00D51C48" w:rsidP="00554642" w:rsidR="00D51C48">
      <w:pPr>
        <w:jc w:val="both"/>
        <w:rPr>
          <w:sz w:val="22"/>
          <w:szCs w:val="22"/>
        </w:rPr>
      </w:pPr>
      <w:r>
        <w:rPr>
          <w:sz w:val="22"/>
          <w:szCs w:val="22"/>
        </w:rPr>
        <w:t xml:space="preserve"> </w:t>
      </w:r>
    </w:p>
    <w:sectPr w:rsidSect="00EB2E92" w:rsidR="00D51C48">
      <w:headerReference w:type="even" r:id="rId12"/>
      <w:headerReference w:type="default" r:id="rId13"/>
      <w:pgSz w:h="16838" w:w="11906"/>
      <w:pgMar w:gutter="0" w:footer="720" w:header="720" w:left="1797" w:bottom="1276"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3DA3" w:rsidR="008D3DA3">
      <w:r>
        <w:separator/>
      </w:r>
    </w:p>
  </w:endnote>
  <w:endnote w:id="0" w:type="continuationSeparator">
    <w:p w:rsidRDefault="008D3DA3" w:rsidR="008D3D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3DA3" w:rsidR="008D3DA3">
      <w:r>
        <w:separator/>
      </w:r>
    </w:p>
  </w:footnote>
  <w:footnote w:id="0" w:type="continuationSeparator">
    <w:p w:rsidRDefault="008D3DA3" w:rsidR="008D3D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3DA3" w:rsidP="00E91F84" w:rsidR="008D3DA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3DA3" w:rsidR="008D3DA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3DA3" w:rsidP="00E91F84" w:rsidR="008D3DA3"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F72D8A">
      <w:rPr>
        <w:rStyle w:val="Brojstranice"/>
        <w:noProof/>
        <w:sz w:val="20"/>
        <w:szCs w:val="20"/>
      </w:rPr>
      <w:t>3</w:t>
    </w:r>
    <w:r w:rsidRPr="00105AD2">
      <w:rPr>
        <w:rStyle w:val="Brojstranice"/>
        <w:sz w:val="20"/>
        <w:szCs w:val="20"/>
      </w:rPr>
      <w:fldChar w:fldCharType="end"/>
    </w:r>
  </w:p>
  <w:p w:rsidRDefault="008D3DA3" w:rsidP="009D47B0" w:rsidR="008D3DA3" w:rsidRPr="009D47B0">
    <w:pPr>
      <w:jc w:val="right"/>
      <w:rPr>
        <w:b/>
        <w:sz w:val="22"/>
        <w:szCs w:val="22"/>
      </w:rPr>
    </w:pPr>
    <w:r w:rsidRPr="009D47B0">
      <w:rPr>
        <w:b/>
        <w:sz w:val="22"/>
        <w:szCs w:val="22"/>
      </w:rPr>
      <w:t>Posl. br</w:t>
    </w:r>
    <w:r w:rsidRPr="00817C58">
      <w:rPr>
        <w:b/>
        <w:sz w:val="22"/>
        <w:szCs w:val="22"/>
      </w:rPr>
      <w:t>. 6-St.</w:t>
    </w:r>
    <w:r w:rsidR="00205518" w:rsidRPr="00205518">
      <w:rPr>
        <w:b/>
        <w:sz w:val="22"/>
        <w:szCs w:val="22"/>
      </w:rPr>
      <w:t xml:space="preserve"> </w:t>
    </w:r>
    <w:r w:rsidR="00CF65E7">
      <w:rPr>
        <w:b/>
        <w:sz w:val="22"/>
        <w:szCs w:val="22"/>
      </w:rPr>
      <w:t>719</w:t>
    </w:r>
    <w:r w:rsidR="00205518" w:rsidRPr="00205518">
      <w:rPr>
        <w:b/>
        <w:sz w:val="22"/>
        <w:szCs w:val="22"/>
      </w:rPr>
      <w:t>/201</w:t>
    </w:r>
    <w:r w:rsidR="002E4626">
      <w:rPr>
        <w:b/>
        <w:sz w:val="22"/>
        <w:szCs w:val="22"/>
      </w:rPr>
      <w:t>7</w:t>
    </w:r>
    <w:r>
      <w:rPr>
        <w:b/>
        <w:sz w:val="22"/>
        <w:szCs w:val="22"/>
      </w:rPr>
      <w:t>-</w:t>
    </w:r>
    <w:r w:rsidR="001A42F5">
      <w:rPr>
        <w:b/>
        <w:sz w:val="22"/>
        <w:szCs w:val="22"/>
      </w:rPr>
      <w:t>61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02FA6"/>
    <w:multiLevelType w:val="hybridMultilevel"/>
    <w:tmpl w:val="0E8C90AC"/>
    <w:lvl w:tplc="4E16077A" w:ilvl="0">
      <w:start w:val="1"/>
      <w:numFmt w:val="decimal"/>
      <w:lvlText w:val="%1."/>
      <w:lvlJc w:val="left"/>
      <w:pPr>
        <w:ind w:hanging="420" w:left="7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7E49FD"/>
    <w:multiLevelType w:val="hybridMultilevel"/>
    <w:tmpl w:val="BB2E47E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19B1363"/>
    <w:multiLevelType w:val="hybridMultilevel"/>
    <w:tmpl w:val="7C4E5C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36716A5"/>
    <w:multiLevelType w:val="hybridMultilevel"/>
    <w:tmpl w:val="96F845A2"/>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53C5A15"/>
    <w:multiLevelType w:val="hybridMultilevel"/>
    <w:tmpl w:val="DB62C868"/>
    <w:lvl w:tplc="BD96D780" w:ilvl="0">
      <w:start w:val="1"/>
      <w:numFmt w:val="decimal"/>
      <w:lvlText w:val="%1."/>
      <w:lvlJc w:val="left"/>
      <w:pPr>
        <w:ind w:hanging="360" w:left="1572"/>
      </w:pPr>
      <w:rPr>
        <w:rFonts w:cs="Times New Roman" w:eastAsia="Calibri" w:hAnsi="Times New Roman" w:ascii="Times New Roman"/>
      </w:rPr>
    </w:lvl>
    <w:lvl w:tplc="041A0019" w:ilvl="1">
      <w:start w:val="1"/>
      <w:numFmt w:val="lowerLetter"/>
      <w:lvlText w:val="%2."/>
      <w:lvlJc w:val="left"/>
      <w:pPr>
        <w:ind w:hanging="360" w:left="2292"/>
      </w:pPr>
    </w:lvl>
    <w:lvl w:tentative="true" w:tplc="041A001B" w:ilvl="2">
      <w:start w:val="1"/>
      <w:numFmt w:val="lowerRoman"/>
      <w:lvlText w:val="%3."/>
      <w:lvlJc w:val="right"/>
      <w:pPr>
        <w:ind w:hanging="180" w:left="3012"/>
      </w:pPr>
    </w:lvl>
    <w:lvl w:tentative="true" w:tplc="041A000F" w:ilvl="3">
      <w:start w:val="1"/>
      <w:numFmt w:val="decimal"/>
      <w:lvlText w:val="%4."/>
      <w:lvlJc w:val="left"/>
      <w:pPr>
        <w:ind w:hanging="360" w:left="3732"/>
      </w:pPr>
    </w:lvl>
    <w:lvl w:tentative="true" w:tplc="041A0019" w:ilvl="4">
      <w:start w:val="1"/>
      <w:numFmt w:val="lowerLetter"/>
      <w:lvlText w:val="%5."/>
      <w:lvlJc w:val="left"/>
      <w:pPr>
        <w:ind w:hanging="360" w:left="4452"/>
      </w:pPr>
    </w:lvl>
    <w:lvl w:tentative="true" w:tplc="041A001B" w:ilvl="5">
      <w:start w:val="1"/>
      <w:numFmt w:val="lowerRoman"/>
      <w:lvlText w:val="%6."/>
      <w:lvlJc w:val="right"/>
      <w:pPr>
        <w:ind w:hanging="180" w:left="5172"/>
      </w:pPr>
    </w:lvl>
    <w:lvl w:tentative="true" w:tplc="041A000F" w:ilvl="6">
      <w:start w:val="1"/>
      <w:numFmt w:val="decimal"/>
      <w:lvlText w:val="%7."/>
      <w:lvlJc w:val="left"/>
      <w:pPr>
        <w:ind w:hanging="360" w:left="5892"/>
      </w:pPr>
    </w:lvl>
    <w:lvl w:tentative="true" w:tplc="041A0019" w:ilvl="7">
      <w:start w:val="1"/>
      <w:numFmt w:val="lowerLetter"/>
      <w:lvlText w:val="%8."/>
      <w:lvlJc w:val="left"/>
      <w:pPr>
        <w:ind w:hanging="360" w:left="6612"/>
      </w:pPr>
    </w:lvl>
    <w:lvl w:tentative="true" w:tplc="041A001B" w:ilvl="8">
      <w:start w:val="1"/>
      <w:numFmt w:val="lowerRoman"/>
      <w:lvlText w:val="%9."/>
      <w:lvlJc w:val="right"/>
      <w:pPr>
        <w:ind w:hanging="180" w:left="7332"/>
      </w:pPr>
    </w:lvl>
  </w:abstractNum>
  <w:abstractNum w:abstractNumId="6">
    <w:nsid w:val="19E81567"/>
    <w:multiLevelType w:val="hybridMultilevel"/>
    <w:tmpl w:val="F88E2396"/>
    <w:lvl w:tplc="041A000F" w:ilvl="0">
      <w:start w:val="1"/>
      <w:numFmt w:val="decimal"/>
      <w:lvlText w:val="%1."/>
      <w:lvlJc w:val="left"/>
      <w:pPr>
        <w:ind w:hanging="360" w:left="1572"/>
      </w:pPr>
      <w:rPr>
        <w:rFonts w:hint="default"/>
      </w:rPr>
    </w:lvl>
    <w:lvl w:tentative="true" w:tplc="041A0019" w:ilvl="1">
      <w:start w:val="1"/>
      <w:numFmt w:val="lowerLetter"/>
      <w:lvlText w:val="%2."/>
      <w:lvlJc w:val="left"/>
      <w:pPr>
        <w:ind w:hanging="360" w:left="2292"/>
      </w:pPr>
    </w:lvl>
    <w:lvl w:tentative="true" w:tplc="041A001B" w:ilvl="2">
      <w:start w:val="1"/>
      <w:numFmt w:val="lowerRoman"/>
      <w:lvlText w:val="%3."/>
      <w:lvlJc w:val="right"/>
      <w:pPr>
        <w:ind w:hanging="180" w:left="3012"/>
      </w:pPr>
    </w:lvl>
    <w:lvl w:tentative="true" w:tplc="041A000F" w:ilvl="3">
      <w:start w:val="1"/>
      <w:numFmt w:val="decimal"/>
      <w:lvlText w:val="%4."/>
      <w:lvlJc w:val="left"/>
      <w:pPr>
        <w:ind w:hanging="360" w:left="3732"/>
      </w:pPr>
    </w:lvl>
    <w:lvl w:tentative="true" w:tplc="041A0019" w:ilvl="4">
      <w:start w:val="1"/>
      <w:numFmt w:val="lowerLetter"/>
      <w:lvlText w:val="%5."/>
      <w:lvlJc w:val="left"/>
      <w:pPr>
        <w:ind w:hanging="360" w:left="4452"/>
      </w:pPr>
    </w:lvl>
    <w:lvl w:tentative="true" w:tplc="041A001B" w:ilvl="5">
      <w:start w:val="1"/>
      <w:numFmt w:val="lowerRoman"/>
      <w:lvlText w:val="%6."/>
      <w:lvlJc w:val="right"/>
      <w:pPr>
        <w:ind w:hanging="180" w:left="5172"/>
      </w:pPr>
    </w:lvl>
    <w:lvl w:tentative="true" w:tplc="041A000F" w:ilvl="6">
      <w:start w:val="1"/>
      <w:numFmt w:val="decimal"/>
      <w:lvlText w:val="%7."/>
      <w:lvlJc w:val="left"/>
      <w:pPr>
        <w:ind w:hanging="360" w:left="5892"/>
      </w:pPr>
    </w:lvl>
    <w:lvl w:tentative="true" w:tplc="041A0019" w:ilvl="7">
      <w:start w:val="1"/>
      <w:numFmt w:val="lowerLetter"/>
      <w:lvlText w:val="%8."/>
      <w:lvlJc w:val="left"/>
      <w:pPr>
        <w:ind w:hanging="360" w:left="6612"/>
      </w:pPr>
    </w:lvl>
    <w:lvl w:tentative="true" w:tplc="041A001B" w:ilvl="8">
      <w:start w:val="1"/>
      <w:numFmt w:val="lowerRoman"/>
      <w:lvlText w:val="%9."/>
      <w:lvlJc w:val="right"/>
      <w:pPr>
        <w:ind w:hanging="180" w:left="7332"/>
      </w:pPr>
    </w:lvl>
  </w:abstractNum>
  <w:abstractNum w:abstractNumId="7">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24F32E8"/>
    <w:multiLevelType w:val="hybridMultilevel"/>
    <w:tmpl w:val="4CE6ACF4"/>
    <w:lvl w:tplc="9BDE29B4" w:ilvl="0">
      <w:start w:val="2"/>
      <w:numFmt w:val="decimal"/>
      <w:lvlText w:val="%1."/>
      <w:lvlJc w:val="left"/>
      <w:pPr>
        <w:ind w:hanging="360" w:left="1572"/>
      </w:pPr>
      <w:rPr>
        <w:rFonts w:hint="default"/>
      </w:rPr>
    </w:lvl>
    <w:lvl w:tentative="true" w:tplc="041A0019" w:ilvl="1">
      <w:start w:val="1"/>
      <w:numFmt w:val="lowerLetter"/>
      <w:lvlText w:val="%2."/>
      <w:lvlJc w:val="left"/>
      <w:pPr>
        <w:ind w:hanging="360" w:left="2292"/>
      </w:pPr>
    </w:lvl>
    <w:lvl w:tentative="true" w:tplc="041A001B" w:ilvl="2">
      <w:start w:val="1"/>
      <w:numFmt w:val="lowerRoman"/>
      <w:lvlText w:val="%3."/>
      <w:lvlJc w:val="right"/>
      <w:pPr>
        <w:ind w:hanging="180" w:left="3012"/>
      </w:pPr>
    </w:lvl>
    <w:lvl w:tentative="true" w:tplc="041A000F" w:ilvl="3">
      <w:start w:val="1"/>
      <w:numFmt w:val="decimal"/>
      <w:lvlText w:val="%4."/>
      <w:lvlJc w:val="left"/>
      <w:pPr>
        <w:ind w:hanging="360" w:left="3732"/>
      </w:pPr>
    </w:lvl>
    <w:lvl w:tentative="true" w:tplc="041A0019" w:ilvl="4">
      <w:start w:val="1"/>
      <w:numFmt w:val="lowerLetter"/>
      <w:lvlText w:val="%5."/>
      <w:lvlJc w:val="left"/>
      <w:pPr>
        <w:ind w:hanging="360" w:left="4452"/>
      </w:pPr>
    </w:lvl>
    <w:lvl w:tentative="true" w:tplc="041A001B" w:ilvl="5">
      <w:start w:val="1"/>
      <w:numFmt w:val="lowerRoman"/>
      <w:lvlText w:val="%6."/>
      <w:lvlJc w:val="right"/>
      <w:pPr>
        <w:ind w:hanging="180" w:left="5172"/>
      </w:pPr>
    </w:lvl>
    <w:lvl w:tentative="true" w:tplc="041A000F" w:ilvl="6">
      <w:start w:val="1"/>
      <w:numFmt w:val="decimal"/>
      <w:lvlText w:val="%7."/>
      <w:lvlJc w:val="left"/>
      <w:pPr>
        <w:ind w:hanging="360" w:left="5892"/>
      </w:pPr>
    </w:lvl>
    <w:lvl w:tentative="true" w:tplc="041A0019" w:ilvl="7">
      <w:start w:val="1"/>
      <w:numFmt w:val="lowerLetter"/>
      <w:lvlText w:val="%8."/>
      <w:lvlJc w:val="left"/>
      <w:pPr>
        <w:ind w:hanging="360" w:left="6612"/>
      </w:pPr>
    </w:lvl>
    <w:lvl w:tentative="true" w:tplc="041A001B" w:ilvl="8">
      <w:start w:val="1"/>
      <w:numFmt w:val="lowerRoman"/>
      <w:lvlText w:val="%9."/>
      <w:lvlJc w:val="right"/>
      <w:pPr>
        <w:ind w:hanging="180" w:left="7332"/>
      </w:pPr>
    </w:lvl>
  </w:abstractNum>
  <w:abstractNum w:abstractNumId="9">
    <w:nsid w:val="3C7C3444"/>
    <w:multiLevelType w:val="hybridMultilevel"/>
    <w:tmpl w:val="C15446A4"/>
    <w:lvl w:tplc="041A000F" w:ilvl="0">
      <w:start w:val="1"/>
      <w:numFmt w:val="decimal"/>
      <w:lvlText w:val="%1."/>
      <w:lvlJc w:val="left"/>
      <w:pPr>
        <w:ind w:hanging="360" w:left="1572"/>
      </w:pPr>
      <w:rPr>
        <w:rFonts w:hint="default"/>
      </w:rPr>
    </w:lvl>
    <w:lvl w:tentative="true" w:tplc="041A0019" w:ilvl="1">
      <w:start w:val="1"/>
      <w:numFmt w:val="lowerLetter"/>
      <w:lvlText w:val="%2."/>
      <w:lvlJc w:val="left"/>
      <w:pPr>
        <w:ind w:hanging="360" w:left="2292"/>
      </w:pPr>
    </w:lvl>
    <w:lvl w:tentative="true" w:tplc="041A001B" w:ilvl="2">
      <w:start w:val="1"/>
      <w:numFmt w:val="lowerRoman"/>
      <w:lvlText w:val="%3."/>
      <w:lvlJc w:val="right"/>
      <w:pPr>
        <w:ind w:hanging="180" w:left="3012"/>
      </w:pPr>
    </w:lvl>
    <w:lvl w:tentative="true" w:tplc="041A000F" w:ilvl="3">
      <w:start w:val="1"/>
      <w:numFmt w:val="decimal"/>
      <w:lvlText w:val="%4."/>
      <w:lvlJc w:val="left"/>
      <w:pPr>
        <w:ind w:hanging="360" w:left="3732"/>
      </w:pPr>
    </w:lvl>
    <w:lvl w:tentative="true" w:tplc="041A0019" w:ilvl="4">
      <w:start w:val="1"/>
      <w:numFmt w:val="lowerLetter"/>
      <w:lvlText w:val="%5."/>
      <w:lvlJc w:val="left"/>
      <w:pPr>
        <w:ind w:hanging="360" w:left="4452"/>
      </w:pPr>
    </w:lvl>
    <w:lvl w:tentative="true" w:tplc="041A001B" w:ilvl="5">
      <w:start w:val="1"/>
      <w:numFmt w:val="lowerRoman"/>
      <w:lvlText w:val="%6."/>
      <w:lvlJc w:val="right"/>
      <w:pPr>
        <w:ind w:hanging="180" w:left="5172"/>
      </w:pPr>
    </w:lvl>
    <w:lvl w:tentative="true" w:tplc="041A000F" w:ilvl="6">
      <w:start w:val="1"/>
      <w:numFmt w:val="decimal"/>
      <w:lvlText w:val="%7."/>
      <w:lvlJc w:val="left"/>
      <w:pPr>
        <w:ind w:hanging="360" w:left="5892"/>
      </w:pPr>
    </w:lvl>
    <w:lvl w:tentative="true" w:tplc="041A0019" w:ilvl="7">
      <w:start w:val="1"/>
      <w:numFmt w:val="lowerLetter"/>
      <w:lvlText w:val="%8."/>
      <w:lvlJc w:val="left"/>
      <w:pPr>
        <w:ind w:hanging="360" w:left="6612"/>
      </w:pPr>
    </w:lvl>
    <w:lvl w:tentative="true" w:tplc="041A001B" w:ilvl="8">
      <w:start w:val="1"/>
      <w:numFmt w:val="lowerRoman"/>
      <w:lvlText w:val="%9."/>
      <w:lvlJc w:val="right"/>
      <w:pPr>
        <w:ind w:hanging="180" w:left="7332"/>
      </w:pPr>
    </w:lvl>
  </w:abstractNum>
  <w:abstractNum w:abstractNumId="10">
    <w:nsid w:val="44F117AF"/>
    <w:multiLevelType w:val="hybridMultilevel"/>
    <w:tmpl w:val="193A1486"/>
    <w:lvl w:tplc="B3DEDFD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459E0768"/>
    <w:multiLevelType w:val="hybridMultilevel"/>
    <w:tmpl w:val="BF7C6E9C"/>
    <w:lvl w:tplc="35C2C394" w:ilvl="0">
      <w:start w:val="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2">
    <w:nsid w:val="488D0968"/>
    <w:multiLevelType w:val="hybridMultilevel"/>
    <w:tmpl w:val="A2308112"/>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C4F4656"/>
    <w:multiLevelType w:val="hybridMultilevel"/>
    <w:tmpl w:val="C54A4DA8"/>
    <w:lvl w:tplc="9E12BD96"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4">
    <w:nsid w:val="4C5C2118"/>
    <w:multiLevelType w:val="hybridMultilevel"/>
    <w:tmpl w:val="1DCC5A66"/>
    <w:lvl w:tplc="041A000F" w:ilvl="0">
      <w:start w:val="1"/>
      <w:numFmt w:val="decimal"/>
      <w:lvlText w:val="%1."/>
      <w:lvlJc w:val="left"/>
      <w:pPr>
        <w:ind w:hanging="360" w:left="360"/>
      </w:pPr>
      <w:rPr>
        <w:rFonts w:cs="Times New Roman" w:hint="default"/>
      </w:rPr>
    </w:lvl>
    <w:lvl w:tplc="041A0019" w:ilvl="1">
      <w:start w:val="1"/>
      <w:numFmt w:val="lowerLetter"/>
      <w:lvlText w:val="%2."/>
      <w:lvlJc w:val="left"/>
      <w:pPr>
        <w:ind w:hanging="360" w:left="1724"/>
      </w:pPr>
      <w:rPr>
        <w:rFonts w:cs="Times New Roman"/>
      </w:rPr>
    </w:lvl>
    <w:lvl w:tentative="true" w:tplc="041A001B" w:ilvl="2">
      <w:start w:val="1"/>
      <w:numFmt w:val="lowerRoman"/>
      <w:lvlText w:val="%3."/>
      <w:lvlJc w:val="right"/>
      <w:pPr>
        <w:ind w:hanging="180" w:left="2444"/>
      </w:pPr>
      <w:rPr>
        <w:rFonts w:cs="Times New Roman"/>
      </w:rPr>
    </w:lvl>
    <w:lvl w:tentative="true" w:tplc="041A000F" w:ilvl="3">
      <w:start w:val="1"/>
      <w:numFmt w:val="decimal"/>
      <w:lvlText w:val="%4."/>
      <w:lvlJc w:val="left"/>
      <w:pPr>
        <w:ind w:hanging="360" w:left="3164"/>
      </w:pPr>
      <w:rPr>
        <w:rFonts w:cs="Times New Roman"/>
      </w:rPr>
    </w:lvl>
    <w:lvl w:tentative="true" w:tplc="041A0019" w:ilvl="4">
      <w:start w:val="1"/>
      <w:numFmt w:val="lowerLetter"/>
      <w:lvlText w:val="%5."/>
      <w:lvlJc w:val="left"/>
      <w:pPr>
        <w:ind w:hanging="360" w:left="3884"/>
      </w:pPr>
      <w:rPr>
        <w:rFonts w:cs="Times New Roman"/>
      </w:rPr>
    </w:lvl>
    <w:lvl w:tentative="true" w:tplc="041A001B" w:ilvl="5">
      <w:start w:val="1"/>
      <w:numFmt w:val="lowerRoman"/>
      <w:lvlText w:val="%6."/>
      <w:lvlJc w:val="right"/>
      <w:pPr>
        <w:ind w:hanging="180" w:left="4604"/>
      </w:pPr>
      <w:rPr>
        <w:rFonts w:cs="Times New Roman"/>
      </w:rPr>
    </w:lvl>
    <w:lvl w:tentative="true" w:tplc="041A000F" w:ilvl="6">
      <w:start w:val="1"/>
      <w:numFmt w:val="decimal"/>
      <w:lvlText w:val="%7."/>
      <w:lvlJc w:val="left"/>
      <w:pPr>
        <w:ind w:hanging="360" w:left="5324"/>
      </w:pPr>
      <w:rPr>
        <w:rFonts w:cs="Times New Roman"/>
      </w:rPr>
    </w:lvl>
    <w:lvl w:tentative="true" w:tplc="041A0019" w:ilvl="7">
      <w:start w:val="1"/>
      <w:numFmt w:val="lowerLetter"/>
      <w:lvlText w:val="%8."/>
      <w:lvlJc w:val="left"/>
      <w:pPr>
        <w:ind w:hanging="360" w:left="6044"/>
      </w:pPr>
      <w:rPr>
        <w:rFonts w:cs="Times New Roman"/>
      </w:rPr>
    </w:lvl>
    <w:lvl w:tentative="true" w:tplc="041A001B" w:ilvl="8">
      <w:start w:val="1"/>
      <w:numFmt w:val="lowerRoman"/>
      <w:lvlText w:val="%9."/>
      <w:lvlJc w:val="right"/>
      <w:pPr>
        <w:ind w:hanging="180" w:left="6764"/>
      </w:pPr>
      <w:rPr>
        <w:rFonts w:cs="Times New Roman"/>
      </w:rPr>
    </w:lvl>
  </w:abstractNum>
  <w:abstractNum w:abstractNumId="15">
    <w:nsid w:val="51184A56"/>
    <w:multiLevelType w:val="hybridMultilevel"/>
    <w:tmpl w:val="E6ACD8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88F274A"/>
    <w:multiLevelType w:val="hybridMultilevel"/>
    <w:tmpl w:val="DDAE1910"/>
    <w:lvl w:tplc="ACAA9740" w:ilvl="0">
      <w:start w:val="5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18">
    <w:nsid w:val="65D274EB"/>
    <w:multiLevelType w:val="hybridMultilevel"/>
    <w:tmpl w:val="496E7A9E"/>
    <w:lvl w:tplc="5032E13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20">
    <w:nsid w:val="79517397"/>
    <w:multiLevelType w:val="hybridMultilevel"/>
    <w:tmpl w:val="F3768814"/>
    <w:lvl w:tplc="3462F65C"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7A5B3BBE"/>
    <w:multiLevelType w:val="hybridMultilevel"/>
    <w:tmpl w:val="B03A4164"/>
    <w:lvl w:tplc="B1FA41D4" w:ilvl="0">
      <w:start w:val="1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7BE27245"/>
    <w:multiLevelType w:val="hybridMultilevel"/>
    <w:tmpl w:val="D8720A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17"/>
  </w:num>
  <w:num w:numId="3">
    <w:abstractNumId w:val="19"/>
  </w:num>
  <w:num w:numId="4">
    <w:abstractNumId w:val="13"/>
  </w:num>
  <w:num w:numId="5">
    <w:abstractNumId w:val="14"/>
  </w:num>
  <w:num w:numId="6">
    <w:abstractNumId w:val="5"/>
  </w:num>
  <w:num w:numId="7">
    <w:abstractNumId w:val="18"/>
  </w:num>
  <w:num w:numId="8">
    <w:abstractNumId w:val="2"/>
  </w:num>
  <w:num w:numId="9">
    <w:abstractNumId w:val="15"/>
  </w:num>
  <w:num w:numId="10">
    <w:abstractNumId w:val="4"/>
  </w:num>
  <w:num w:numId="11">
    <w:abstractNumId w:val="21"/>
  </w:num>
  <w:num w:numId="12">
    <w:abstractNumId w:val="20"/>
  </w:num>
  <w:num w:numId="13">
    <w:abstractNumId w:val="16"/>
  </w:num>
  <w:num w:numId="14">
    <w:abstractNumId w:val="8"/>
  </w:num>
  <w:num w:numId="15">
    <w:abstractNumId w:val="3"/>
  </w:num>
  <w:num w:numId="16">
    <w:abstractNumId w:val="6"/>
  </w:num>
  <w:num w:numId="17">
    <w:abstractNumId w:val="9"/>
  </w:num>
  <w:num w:numId="18">
    <w:abstractNumId w:val="12"/>
  </w:num>
  <w:num w:numId="19">
    <w:abstractNumId w:val="22"/>
  </w:num>
  <w:num w:numId="20">
    <w:abstractNumId w:val="10"/>
  </w:num>
  <w:num w:numId="21">
    <w:abstractNumId w:val="1"/>
  </w:num>
  <w:num w:numId="22">
    <w:abstractNumId w:val="0"/>
  </w:num>
  <w:num w:numId="2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3269"/>
    <w:rsid w:val="00004FC3"/>
    <w:rsid w:val="00011779"/>
    <w:rsid w:val="00011FF8"/>
    <w:rsid w:val="00015DFB"/>
    <w:rsid w:val="00017FB5"/>
    <w:rsid w:val="000240F7"/>
    <w:rsid w:val="0002514C"/>
    <w:rsid w:val="00025569"/>
    <w:rsid w:val="00026D2D"/>
    <w:rsid w:val="0002721B"/>
    <w:rsid w:val="0003473C"/>
    <w:rsid w:val="000349AD"/>
    <w:rsid w:val="00036F38"/>
    <w:rsid w:val="00040185"/>
    <w:rsid w:val="00040AFD"/>
    <w:rsid w:val="00043016"/>
    <w:rsid w:val="0004371D"/>
    <w:rsid w:val="00045F32"/>
    <w:rsid w:val="0005140C"/>
    <w:rsid w:val="0005560A"/>
    <w:rsid w:val="00057875"/>
    <w:rsid w:val="00061949"/>
    <w:rsid w:val="00061D97"/>
    <w:rsid w:val="0006217F"/>
    <w:rsid w:val="0006364D"/>
    <w:rsid w:val="00063901"/>
    <w:rsid w:val="000640C2"/>
    <w:rsid w:val="00064DA7"/>
    <w:rsid w:val="00064E57"/>
    <w:rsid w:val="00065341"/>
    <w:rsid w:val="000716B3"/>
    <w:rsid w:val="00071BBC"/>
    <w:rsid w:val="0007233C"/>
    <w:rsid w:val="00076434"/>
    <w:rsid w:val="000764E3"/>
    <w:rsid w:val="00080474"/>
    <w:rsid w:val="00080A07"/>
    <w:rsid w:val="00081AF1"/>
    <w:rsid w:val="00084574"/>
    <w:rsid w:val="000865C9"/>
    <w:rsid w:val="000909A4"/>
    <w:rsid w:val="00092119"/>
    <w:rsid w:val="00092D32"/>
    <w:rsid w:val="00097F97"/>
    <w:rsid w:val="000A2125"/>
    <w:rsid w:val="000A257B"/>
    <w:rsid w:val="000A638A"/>
    <w:rsid w:val="000B20CA"/>
    <w:rsid w:val="000B28EB"/>
    <w:rsid w:val="000B2F5E"/>
    <w:rsid w:val="000B3478"/>
    <w:rsid w:val="000B3ECE"/>
    <w:rsid w:val="000B63A3"/>
    <w:rsid w:val="000C0341"/>
    <w:rsid w:val="000C046A"/>
    <w:rsid w:val="000C0655"/>
    <w:rsid w:val="000C16E6"/>
    <w:rsid w:val="000C207E"/>
    <w:rsid w:val="000C4B97"/>
    <w:rsid w:val="000C6AE2"/>
    <w:rsid w:val="000D003B"/>
    <w:rsid w:val="000D55B5"/>
    <w:rsid w:val="000D56C2"/>
    <w:rsid w:val="000E1F07"/>
    <w:rsid w:val="000E271C"/>
    <w:rsid w:val="000E3523"/>
    <w:rsid w:val="000E4A49"/>
    <w:rsid w:val="000E720A"/>
    <w:rsid w:val="000E774D"/>
    <w:rsid w:val="000F07DB"/>
    <w:rsid w:val="000F2F12"/>
    <w:rsid w:val="000F5FA3"/>
    <w:rsid w:val="000F6321"/>
    <w:rsid w:val="000F7DFE"/>
    <w:rsid w:val="00100379"/>
    <w:rsid w:val="00105AD2"/>
    <w:rsid w:val="00105FEC"/>
    <w:rsid w:val="00106872"/>
    <w:rsid w:val="00106C86"/>
    <w:rsid w:val="00115868"/>
    <w:rsid w:val="00116320"/>
    <w:rsid w:val="00120794"/>
    <w:rsid w:val="001207C3"/>
    <w:rsid w:val="00122C12"/>
    <w:rsid w:val="00122CD0"/>
    <w:rsid w:val="00122E06"/>
    <w:rsid w:val="00122F24"/>
    <w:rsid w:val="0012614B"/>
    <w:rsid w:val="00127A15"/>
    <w:rsid w:val="00135A5C"/>
    <w:rsid w:val="00135F75"/>
    <w:rsid w:val="001366AB"/>
    <w:rsid w:val="0013673B"/>
    <w:rsid w:val="00141785"/>
    <w:rsid w:val="0014575E"/>
    <w:rsid w:val="00145C71"/>
    <w:rsid w:val="001462E0"/>
    <w:rsid w:val="00152B8D"/>
    <w:rsid w:val="001543AB"/>
    <w:rsid w:val="001547B3"/>
    <w:rsid w:val="001557D0"/>
    <w:rsid w:val="00156FE9"/>
    <w:rsid w:val="0016169E"/>
    <w:rsid w:val="001629BE"/>
    <w:rsid w:val="001642E7"/>
    <w:rsid w:val="00164BB2"/>
    <w:rsid w:val="0016535F"/>
    <w:rsid w:val="0017012D"/>
    <w:rsid w:val="00174BA8"/>
    <w:rsid w:val="00176AAC"/>
    <w:rsid w:val="00181761"/>
    <w:rsid w:val="001829D0"/>
    <w:rsid w:val="0018418C"/>
    <w:rsid w:val="00185AF2"/>
    <w:rsid w:val="00193591"/>
    <w:rsid w:val="00194CD0"/>
    <w:rsid w:val="00194D65"/>
    <w:rsid w:val="001A163B"/>
    <w:rsid w:val="001A1F05"/>
    <w:rsid w:val="001A42F5"/>
    <w:rsid w:val="001A5F8A"/>
    <w:rsid w:val="001A66AE"/>
    <w:rsid w:val="001B0B82"/>
    <w:rsid w:val="001B14F0"/>
    <w:rsid w:val="001B3335"/>
    <w:rsid w:val="001B3947"/>
    <w:rsid w:val="001B404A"/>
    <w:rsid w:val="001C35F1"/>
    <w:rsid w:val="001C59F1"/>
    <w:rsid w:val="001C5B4D"/>
    <w:rsid w:val="001C69A4"/>
    <w:rsid w:val="001C6AD2"/>
    <w:rsid w:val="001C7656"/>
    <w:rsid w:val="001D03B8"/>
    <w:rsid w:val="001D0D50"/>
    <w:rsid w:val="001D243D"/>
    <w:rsid w:val="001D700E"/>
    <w:rsid w:val="001D7E75"/>
    <w:rsid w:val="001E3A60"/>
    <w:rsid w:val="001E40A8"/>
    <w:rsid w:val="001E4B42"/>
    <w:rsid w:val="001E5065"/>
    <w:rsid w:val="001F470E"/>
    <w:rsid w:val="001F5233"/>
    <w:rsid w:val="002016E0"/>
    <w:rsid w:val="0020187E"/>
    <w:rsid w:val="00201D07"/>
    <w:rsid w:val="00205518"/>
    <w:rsid w:val="0020571E"/>
    <w:rsid w:val="00206EBE"/>
    <w:rsid w:val="00216B8F"/>
    <w:rsid w:val="00222A99"/>
    <w:rsid w:val="00222C59"/>
    <w:rsid w:val="00222D13"/>
    <w:rsid w:val="00230A45"/>
    <w:rsid w:val="00233845"/>
    <w:rsid w:val="00234159"/>
    <w:rsid w:val="002351FC"/>
    <w:rsid w:val="00235CF0"/>
    <w:rsid w:val="00236262"/>
    <w:rsid w:val="00237C28"/>
    <w:rsid w:val="00241FF9"/>
    <w:rsid w:val="00243598"/>
    <w:rsid w:val="00245E3E"/>
    <w:rsid w:val="002468B8"/>
    <w:rsid w:val="00247DFC"/>
    <w:rsid w:val="00250C57"/>
    <w:rsid w:val="002512D1"/>
    <w:rsid w:val="002606C8"/>
    <w:rsid w:val="0026451D"/>
    <w:rsid w:val="00264600"/>
    <w:rsid w:val="00266E98"/>
    <w:rsid w:val="00270B3B"/>
    <w:rsid w:val="002723A0"/>
    <w:rsid w:val="0027349C"/>
    <w:rsid w:val="00273AFB"/>
    <w:rsid w:val="00273D75"/>
    <w:rsid w:val="00273D9B"/>
    <w:rsid w:val="002750E1"/>
    <w:rsid w:val="00275E17"/>
    <w:rsid w:val="00275FEE"/>
    <w:rsid w:val="00282AD2"/>
    <w:rsid w:val="00284ED1"/>
    <w:rsid w:val="00290D53"/>
    <w:rsid w:val="00292E41"/>
    <w:rsid w:val="00293884"/>
    <w:rsid w:val="00294027"/>
    <w:rsid w:val="002942C5"/>
    <w:rsid w:val="00297D49"/>
    <w:rsid w:val="002A4C44"/>
    <w:rsid w:val="002A6E4C"/>
    <w:rsid w:val="002B4471"/>
    <w:rsid w:val="002C0366"/>
    <w:rsid w:val="002C0EAA"/>
    <w:rsid w:val="002C265B"/>
    <w:rsid w:val="002C324E"/>
    <w:rsid w:val="002C4946"/>
    <w:rsid w:val="002C70B3"/>
    <w:rsid w:val="002C70C0"/>
    <w:rsid w:val="002C74D3"/>
    <w:rsid w:val="002C7839"/>
    <w:rsid w:val="002D05B6"/>
    <w:rsid w:val="002D1CB0"/>
    <w:rsid w:val="002D38A7"/>
    <w:rsid w:val="002D3EC3"/>
    <w:rsid w:val="002D4726"/>
    <w:rsid w:val="002D601A"/>
    <w:rsid w:val="002E0A2A"/>
    <w:rsid w:val="002E1AFE"/>
    <w:rsid w:val="002E4626"/>
    <w:rsid w:val="002E4670"/>
    <w:rsid w:val="002E65EF"/>
    <w:rsid w:val="002F22A6"/>
    <w:rsid w:val="002F3A40"/>
    <w:rsid w:val="002F4833"/>
    <w:rsid w:val="00300A08"/>
    <w:rsid w:val="0030136C"/>
    <w:rsid w:val="003038F8"/>
    <w:rsid w:val="00305B56"/>
    <w:rsid w:val="00310ECF"/>
    <w:rsid w:val="0031224E"/>
    <w:rsid w:val="003128CC"/>
    <w:rsid w:val="0031575C"/>
    <w:rsid w:val="00316048"/>
    <w:rsid w:val="003165EF"/>
    <w:rsid w:val="00317C21"/>
    <w:rsid w:val="00320035"/>
    <w:rsid w:val="00320A07"/>
    <w:rsid w:val="003236B2"/>
    <w:rsid w:val="003260CD"/>
    <w:rsid w:val="003270CE"/>
    <w:rsid w:val="003279B0"/>
    <w:rsid w:val="0033033B"/>
    <w:rsid w:val="00330A4D"/>
    <w:rsid w:val="003315D2"/>
    <w:rsid w:val="00331AD9"/>
    <w:rsid w:val="00332ACA"/>
    <w:rsid w:val="00335213"/>
    <w:rsid w:val="00335625"/>
    <w:rsid w:val="003356EA"/>
    <w:rsid w:val="00335E17"/>
    <w:rsid w:val="003371F4"/>
    <w:rsid w:val="00337810"/>
    <w:rsid w:val="0034027F"/>
    <w:rsid w:val="00341998"/>
    <w:rsid w:val="0034374C"/>
    <w:rsid w:val="00350050"/>
    <w:rsid w:val="00361DE3"/>
    <w:rsid w:val="00363805"/>
    <w:rsid w:val="003654DF"/>
    <w:rsid w:val="00370161"/>
    <w:rsid w:val="00372B9C"/>
    <w:rsid w:val="003751F9"/>
    <w:rsid w:val="00375E91"/>
    <w:rsid w:val="0038080D"/>
    <w:rsid w:val="00382955"/>
    <w:rsid w:val="00382E83"/>
    <w:rsid w:val="00384EC9"/>
    <w:rsid w:val="00385479"/>
    <w:rsid w:val="0038785D"/>
    <w:rsid w:val="003921E6"/>
    <w:rsid w:val="00392570"/>
    <w:rsid w:val="00392EAB"/>
    <w:rsid w:val="003A0F65"/>
    <w:rsid w:val="003A30AB"/>
    <w:rsid w:val="003A4425"/>
    <w:rsid w:val="003B3491"/>
    <w:rsid w:val="003B4329"/>
    <w:rsid w:val="003B4CC9"/>
    <w:rsid w:val="003B7B76"/>
    <w:rsid w:val="003B7EEE"/>
    <w:rsid w:val="003C0C11"/>
    <w:rsid w:val="003C38C4"/>
    <w:rsid w:val="003C657F"/>
    <w:rsid w:val="003D16CA"/>
    <w:rsid w:val="003D4BB6"/>
    <w:rsid w:val="003D565E"/>
    <w:rsid w:val="003D7B9F"/>
    <w:rsid w:val="003D7FA2"/>
    <w:rsid w:val="003E04C8"/>
    <w:rsid w:val="003E339C"/>
    <w:rsid w:val="003E3DC6"/>
    <w:rsid w:val="003F01DF"/>
    <w:rsid w:val="003F2396"/>
    <w:rsid w:val="003F6170"/>
    <w:rsid w:val="003F7C00"/>
    <w:rsid w:val="0040304D"/>
    <w:rsid w:val="00405C8A"/>
    <w:rsid w:val="00405C99"/>
    <w:rsid w:val="004100B9"/>
    <w:rsid w:val="004160E8"/>
    <w:rsid w:val="00416918"/>
    <w:rsid w:val="00417FBF"/>
    <w:rsid w:val="00421DAF"/>
    <w:rsid w:val="00422221"/>
    <w:rsid w:val="00422FB0"/>
    <w:rsid w:val="00425342"/>
    <w:rsid w:val="00430746"/>
    <w:rsid w:val="00431698"/>
    <w:rsid w:val="00432D2E"/>
    <w:rsid w:val="004333D3"/>
    <w:rsid w:val="00433D3E"/>
    <w:rsid w:val="00437DC8"/>
    <w:rsid w:val="00440CF6"/>
    <w:rsid w:val="004451E8"/>
    <w:rsid w:val="0044572F"/>
    <w:rsid w:val="00445ABB"/>
    <w:rsid w:val="004519E5"/>
    <w:rsid w:val="00456961"/>
    <w:rsid w:val="00460311"/>
    <w:rsid w:val="00460DBA"/>
    <w:rsid w:val="0046420F"/>
    <w:rsid w:val="00464F01"/>
    <w:rsid w:val="004661D6"/>
    <w:rsid w:val="00466F16"/>
    <w:rsid w:val="004673E7"/>
    <w:rsid w:val="00471AF5"/>
    <w:rsid w:val="00474A12"/>
    <w:rsid w:val="00475924"/>
    <w:rsid w:val="00480F63"/>
    <w:rsid w:val="004839A5"/>
    <w:rsid w:val="0048535C"/>
    <w:rsid w:val="00490692"/>
    <w:rsid w:val="0049199E"/>
    <w:rsid w:val="00492FD6"/>
    <w:rsid w:val="00494989"/>
    <w:rsid w:val="00494FD1"/>
    <w:rsid w:val="00495AD2"/>
    <w:rsid w:val="004A0BD7"/>
    <w:rsid w:val="004A32BD"/>
    <w:rsid w:val="004A4722"/>
    <w:rsid w:val="004A4EB8"/>
    <w:rsid w:val="004A5A52"/>
    <w:rsid w:val="004A79A3"/>
    <w:rsid w:val="004A7BFA"/>
    <w:rsid w:val="004B5AF3"/>
    <w:rsid w:val="004B5EBA"/>
    <w:rsid w:val="004B78EB"/>
    <w:rsid w:val="004C1EE7"/>
    <w:rsid w:val="004C2BF1"/>
    <w:rsid w:val="004C3143"/>
    <w:rsid w:val="004C4C9D"/>
    <w:rsid w:val="004C5C5D"/>
    <w:rsid w:val="004C7130"/>
    <w:rsid w:val="004D1B5C"/>
    <w:rsid w:val="004D5D3A"/>
    <w:rsid w:val="004D624A"/>
    <w:rsid w:val="004D6B81"/>
    <w:rsid w:val="004E151F"/>
    <w:rsid w:val="004E5DA4"/>
    <w:rsid w:val="004F1EE9"/>
    <w:rsid w:val="004F2215"/>
    <w:rsid w:val="004F41C5"/>
    <w:rsid w:val="004F589E"/>
    <w:rsid w:val="00501A67"/>
    <w:rsid w:val="005020E8"/>
    <w:rsid w:val="00503962"/>
    <w:rsid w:val="00503C05"/>
    <w:rsid w:val="00505DB4"/>
    <w:rsid w:val="00507B33"/>
    <w:rsid w:val="00510E56"/>
    <w:rsid w:val="005125B4"/>
    <w:rsid w:val="005135C2"/>
    <w:rsid w:val="005153B0"/>
    <w:rsid w:val="005158AE"/>
    <w:rsid w:val="005165C6"/>
    <w:rsid w:val="0051749F"/>
    <w:rsid w:val="00520D53"/>
    <w:rsid w:val="005229FB"/>
    <w:rsid w:val="005247DD"/>
    <w:rsid w:val="00530892"/>
    <w:rsid w:val="00530D86"/>
    <w:rsid w:val="00533572"/>
    <w:rsid w:val="00535136"/>
    <w:rsid w:val="0053545D"/>
    <w:rsid w:val="00535656"/>
    <w:rsid w:val="00535795"/>
    <w:rsid w:val="00536EC6"/>
    <w:rsid w:val="00540A74"/>
    <w:rsid w:val="00543C4D"/>
    <w:rsid w:val="00543D40"/>
    <w:rsid w:val="00543ECF"/>
    <w:rsid w:val="00547B03"/>
    <w:rsid w:val="00550F01"/>
    <w:rsid w:val="005525BB"/>
    <w:rsid w:val="00554642"/>
    <w:rsid w:val="00555C1C"/>
    <w:rsid w:val="0055726B"/>
    <w:rsid w:val="00560517"/>
    <w:rsid w:val="00561C1F"/>
    <w:rsid w:val="0056317A"/>
    <w:rsid w:val="00574034"/>
    <w:rsid w:val="00577DD9"/>
    <w:rsid w:val="00580956"/>
    <w:rsid w:val="00580BF3"/>
    <w:rsid w:val="00581EF0"/>
    <w:rsid w:val="0058408A"/>
    <w:rsid w:val="00585AD5"/>
    <w:rsid w:val="005871CB"/>
    <w:rsid w:val="00590885"/>
    <w:rsid w:val="005915A1"/>
    <w:rsid w:val="0059269A"/>
    <w:rsid w:val="00596361"/>
    <w:rsid w:val="0059685C"/>
    <w:rsid w:val="00597906"/>
    <w:rsid w:val="005A0326"/>
    <w:rsid w:val="005A13F7"/>
    <w:rsid w:val="005A14C0"/>
    <w:rsid w:val="005A517F"/>
    <w:rsid w:val="005A5925"/>
    <w:rsid w:val="005A6AA9"/>
    <w:rsid w:val="005A7588"/>
    <w:rsid w:val="005B169D"/>
    <w:rsid w:val="005B18B0"/>
    <w:rsid w:val="005B3100"/>
    <w:rsid w:val="005B31B0"/>
    <w:rsid w:val="005C02E6"/>
    <w:rsid w:val="005C0A9C"/>
    <w:rsid w:val="005C17A3"/>
    <w:rsid w:val="005C4810"/>
    <w:rsid w:val="005C675F"/>
    <w:rsid w:val="005C6966"/>
    <w:rsid w:val="005D1916"/>
    <w:rsid w:val="005D30B0"/>
    <w:rsid w:val="005E1CF2"/>
    <w:rsid w:val="005E2182"/>
    <w:rsid w:val="005E32F5"/>
    <w:rsid w:val="005E4DBF"/>
    <w:rsid w:val="005E65DD"/>
    <w:rsid w:val="005F210D"/>
    <w:rsid w:val="005F49EC"/>
    <w:rsid w:val="005F4F5A"/>
    <w:rsid w:val="00601BD7"/>
    <w:rsid w:val="00602296"/>
    <w:rsid w:val="006028FD"/>
    <w:rsid w:val="006039D7"/>
    <w:rsid w:val="006054CB"/>
    <w:rsid w:val="00607382"/>
    <w:rsid w:val="00607728"/>
    <w:rsid w:val="00611569"/>
    <w:rsid w:val="00612C8B"/>
    <w:rsid w:val="006146C1"/>
    <w:rsid w:val="00616A68"/>
    <w:rsid w:val="0062256A"/>
    <w:rsid w:val="00622842"/>
    <w:rsid w:val="00624E78"/>
    <w:rsid w:val="00625085"/>
    <w:rsid w:val="00625FFE"/>
    <w:rsid w:val="0062700F"/>
    <w:rsid w:val="0063094D"/>
    <w:rsid w:val="00631D90"/>
    <w:rsid w:val="00637B37"/>
    <w:rsid w:val="00637E75"/>
    <w:rsid w:val="00640AC6"/>
    <w:rsid w:val="00643D20"/>
    <w:rsid w:val="00650C62"/>
    <w:rsid w:val="0065398B"/>
    <w:rsid w:val="0065436B"/>
    <w:rsid w:val="006548CE"/>
    <w:rsid w:val="00657377"/>
    <w:rsid w:val="006610AE"/>
    <w:rsid w:val="0066260B"/>
    <w:rsid w:val="006668F2"/>
    <w:rsid w:val="006732F8"/>
    <w:rsid w:val="006736D3"/>
    <w:rsid w:val="006823CA"/>
    <w:rsid w:val="006849F2"/>
    <w:rsid w:val="0068541A"/>
    <w:rsid w:val="006877F4"/>
    <w:rsid w:val="00690DF5"/>
    <w:rsid w:val="00693E25"/>
    <w:rsid w:val="00695250"/>
    <w:rsid w:val="00695C5E"/>
    <w:rsid w:val="006960EB"/>
    <w:rsid w:val="00696B1F"/>
    <w:rsid w:val="00697260"/>
    <w:rsid w:val="00697F03"/>
    <w:rsid w:val="006A2B2A"/>
    <w:rsid w:val="006A3FB9"/>
    <w:rsid w:val="006A50F7"/>
    <w:rsid w:val="006A7B79"/>
    <w:rsid w:val="006B08FC"/>
    <w:rsid w:val="006B2145"/>
    <w:rsid w:val="006B314A"/>
    <w:rsid w:val="006B6037"/>
    <w:rsid w:val="006B7ACE"/>
    <w:rsid w:val="006C17FD"/>
    <w:rsid w:val="006C3611"/>
    <w:rsid w:val="006C42FC"/>
    <w:rsid w:val="006C4470"/>
    <w:rsid w:val="006C46C8"/>
    <w:rsid w:val="006C4C2E"/>
    <w:rsid w:val="006C6CFF"/>
    <w:rsid w:val="006D372E"/>
    <w:rsid w:val="006D5394"/>
    <w:rsid w:val="006D7F23"/>
    <w:rsid w:val="006E0DC6"/>
    <w:rsid w:val="006E232C"/>
    <w:rsid w:val="006E4680"/>
    <w:rsid w:val="006E5A10"/>
    <w:rsid w:val="006E7067"/>
    <w:rsid w:val="006E75B4"/>
    <w:rsid w:val="006F68B6"/>
    <w:rsid w:val="006F76D6"/>
    <w:rsid w:val="007011F0"/>
    <w:rsid w:val="007020F9"/>
    <w:rsid w:val="00704437"/>
    <w:rsid w:val="00710374"/>
    <w:rsid w:val="007104BD"/>
    <w:rsid w:val="007109A8"/>
    <w:rsid w:val="0071143C"/>
    <w:rsid w:val="0071224E"/>
    <w:rsid w:val="00713BC5"/>
    <w:rsid w:val="00722770"/>
    <w:rsid w:val="007234AB"/>
    <w:rsid w:val="007260A6"/>
    <w:rsid w:val="00726928"/>
    <w:rsid w:val="00734284"/>
    <w:rsid w:val="007362E1"/>
    <w:rsid w:val="007372A4"/>
    <w:rsid w:val="00740303"/>
    <w:rsid w:val="007436BD"/>
    <w:rsid w:val="00744AB5"/>
    <w:rsid w:val="00751887"/>
    <w:rsid w:val="007570E5"/>
    <w:rsid w:val="00761C78"/>
    <w:rsid w:val="00770FFA"/>
    <w:rsid w:val="0077268A"/>
    <w:rsid w:val="00773B0F"/>
    <w:rsid w:val="00774D41"/>
    <w:rsid w:val="007758F8"/>
    <w:rsid w:val="00775DEB"/>
    <w:rsid w:val="0078028B"/>
    <w:rsid w:val="007809E7"/>
    <w:rsid w:val="007813A1"/>
    <w:rsid w:val="007833EF"/>
    <w:rsid w:val="0078580F"/>
    <w:rsid w:val="007904C5"/>
    <w:rsid w:val="0079129D"/>
    <w:rsid w:val="00791965"/>
    <w:rsid w:val="0079770E"/>
    <w:rsid w:val="00797BF2"/>
    <w:rsid w:val="007A3075"/>
    <w:rsid w:val="007A5528"/>
    <w:rsid w:val="007A5EE4"/>
    <w:rsid w:val="007A6CA3"/>
    <w:rsid w:val="007B044D"/>
    <w:rsid w:val="007B1F2D"/>
    <w:rsid w:val="007B2DA3"/>
    <w:rsid w:val="007B55F3"/>
    <w:rsid w:val="007B57C8"/>
    <w:rsid w:val="007B5FA2"/>
    <w:rsid w:val="007B6140"/>
    <w:rsid w:val="007C2452"/>
    <w:rsid w:val="007C31AA"/>
    <w:rsid w:val="007C4743"/>
    <w:rsid w:val="007C5124"/>
    <w:rsid w:val="007C7EC7"/>
    <w:rsid w:val="007D1DEB"/>
    <w:rsid w:val="007D2780"/>
    <w:rsid w:val="007D4D24"/>
    <w:rsid w:val="007E0899"/>
    <w:rsid w:val="007E1A83"/>
    <w:rsid w:val="007E1F34"/>
    <w:rsid w:val="007E311F"/>
    <w:rsid w:val="007E4B60"/>
    <w:rsid w:val="007E6211"/>
    <w:rsid w:val="007E7361"/>
    <w:rsid w:val="007E7A6B"/>
    <w:rsid w:val="007F071D"/>
    <w:rsid w:val="007F2F79"/>
    <w:rsid w:val="007F7059"/>
    <w:rsid w:val="007F728E"/>
    <w:rsid w:val="007F77B6"/>
    <w:rsid w:val="007F7F0E"/>
    <w:rsid w:val="00800578"/>
    <w:rsid w:val="00801911"/>
    <w:rsid w:val="0080265D"/>
    <w:rsid w:val="00802959"/>
    <w:rsid w:val="00805C3E"/>
    <w:rsid w:val="0081018F"/>
    <w:rsid w:val="008109B5"/>
    <w:rsid w:val="008140C5"/>
    <w:rsid w:val="00817C58"/>
    <w:rsid w:val="00820262"/>
    <w:rsid w:val="00820879"/>
    <w:rsid w:val="008213E9"/>
    <w:rsid w:val="00821476"/>
    <w:rsid w:val="008214F5"/>
    <w:rsid w:val="0082173D"/>
    <w:rsid w:val="00822CE0"/>
    <w:rsid w:val="00822ED9"/>
    <w:rsid w:val="00832A57"/>
    <w:rsid w:val="008350FC"/>
    <w:rsid w:val="00835403"/>
    <w:rsid w:val="00837C02"/>
    <w:rsid w:val="0084183D"/>
    <w:rsid w:val="00842DF6"/>
    <w:rsid w:val="008446FD"/>
    <w:rsid w:val="00847412"/>
    <w:rsid w:val="008504FD"/>
    <w:rsid w:val="0085641C"/>
    <w:rsid w:val="00856A09"/>
    <w:rsid w:val="0086517F"/>
    <w:rsid w:val="00865925"/>
    <w:rsid w:val="0086637B"/>
    <w:rsid w:val="008713F2"/>
    <w:rsid w:val="00871BAD"/>
    <w:rsid w:val="00872314"/>
    <w:rsid w:val="00875D25"/>
    <w:rsid w:val="00876214"/>
    <w:rsid w:val="0087624E"/>
    <w:rsid w:val="008766AE"/>
    <w:rsid w:val="00876F5B"/>
    <w:rsid w:val="00882E43"/>
    <w:rsid w:val="00887962"/>
    <w:rsid w:val="00890474"/>
    <w:rsid w:val="00893A03"/>
    <w:rsid w:val="00894DC6"/>
    <w:rsid w:val="00897112"/>
    <w:rsid w:val="0089761A"/>
    <w:rsid w:val="00897B76"/>
    <w:rsid w:val="008A16DF"/>
    <w:rsid w:val="008A1F27"/>
    <w:rsid w:val="008A230A"/>
    <w:rsid w:val="008A7CE2"/>
    <w:rsid w:val="008B4D74"/>
    <w:rsid w:val="008B699C"/>
    <w:rsid w:val="008B76B7"/>
    <w:rsid w:val="008C2A7A"/>
    <w:rsid w:val="008C68B8"/>
    <w:rsid w:val="008C694E"/>
    <w:rsid w:val="008C7065"/>
    <w:rsid w:val="008C7C09"/>
    <w:rsid w:val="008D3DA3"/>
    <w:rsid w:val="008D53F7"/>
    <w:rsid w:val="008E4764"/>
    <w:rsid w:val="008E7722"/>
    <w:rsid w:val="008F29E2"/>
    <w:rsid w:val="008F405C"/>
    <w:rsid w:val="008F4D32"/>
    <w:rsid w:val="00900CB3"/>
    <w:rsid w:val="00905412"/>
    <w:rsid w:val="0090678D"/>
    <w:rsid w:val="00906A4C"/>
    <w:rsid w:val="00906AD2"/>
    <w:rsid w:val="00910050"/>
    <w:rsid w:val="00910298"/>
    <w:rsid w:val="00912686"/>
    <w:rsid w:val="009154DF"/>
    <w:rsid w:val="00916497"/>
    <w:rsid w:val="0092003D"/>
    <w:rsid w:val="00920EE6"/>
    <w:rsid w:val="00922189"/>
    <w:rsid w:val="00922536"/>
    <w:rsid w:val="009235E0"/>
    <w:rsid w:val="00925665"/>
    <w:rsid w:val="009256B4"/>
    <w:rsid w:val="00925BC9"/>
    <w:rsid w:val="00926AA6"/>
    <w:rsid w:val="0093147D"/>
    <w:rsid w:val="0093190E"/>
    <w:rsid w:val="00932FFB"/>
    <w:rsid w:val="009335B6"/>
    <w:rsid w:val="00934D73"/>
    <w:rsid w:val="0093502E"/>
    <w:rsid w:val="009369A3"/>
    <w:rsid w:val="0094047F"/>
    <w:rsid w:val="00940804"/>
    <w:rsid w:val="00944B0E"/>
    <w:rsid w:val="00950ED0"/>
    <w:rsid w:val="00951876"/>
    <w:rsid w:val="009548B6"/>
    <w:rsid w:val="00960197"/>
    <w:rsid w:val="009603A2"/>
    <w:rsid w:val="00960E95"/>
    <w:rsid w:val="0096643A"/>
    <w:rsid w:val="0097021D"/>
    <w:rsid w:val="00976018"/>
    <w:rsid w:val="00976887"/>
    <w:rsid w:val="00977FF0"/>
    <w:rsid w:val="00981B69"/>
    <w:rsid w:val="00983479"/>
    <w:rsid w:val="0098422B"/>
    <w:rsid w:val="00986295"/>
    <w:rsid w:val="0098706A"/>
    <w:rsid w:val="00991557"/>
    <w:rsid w:val="009948D3"/>
    <w:rsid w:val="00995DD7"/>
    <w:rsid w:val="00996B21"/>
    <w:rsid w:val="009A0EB7"/>
    <w:rsid w:val="009A2F41"/>
    <w:rsid w:val="009A52B0"/>
    <w:rsid w:val="009A5CC2"/>
    <w:rsid w:val="009A6534"/>
    <w:rsid w:val="009A737D"/>
    <w:rsid w:val="009B0661"/>
    <w:rsid w:val="009B4020"/>
    <w:rsid w:val="009B626B"/>
    <w:rsid w:val="009B6C95"/>
    <w:rsid w:val="009C1A50"/>
    <w:rsid w:val="009C2177"/>
    <w:rsid w:val="009C4DEF"/>
    <w:rsid w:val="009C5D12"/>
    <w:rsid w:val="009C5F90"/>
    <w:rsid w:val="009D0E99"/>
    <w:rsid w:val="009D2322"/>
    <w:rsid w:val="009D2E14"/>
    <w:rsid w:val="009D3DC6"/>
    <w:rsid w:val="009D47B0"/>
    <w:rsid w:val="009D579D"/>
    <w:rsid w:val="009D5931"/>
    <w:rsid w:val="009D5B95"/>
    <w:rsid w:val="009E0E11"/>
    <w:rsid w:val="009F120F"/>
    <w:rsid w:val="009F3669"/>
    <w:rsid w:val="00A01B68"/>
    <w:rsid w:val="00A052A4"/>
    <w:rsid w:val="00A0554D"/>
    <w:rsid w:val="00A05715"/>
    <w:rsid w:val="00A05918"/>
    <w:rsid w:val="00A06223"/>
    <w:rsid w:val="00A07EFC"/>
    <w:rsid w:val="00A10392"/>
    <w:rsid w:val="00A1187C"/>
    <w:rsid w:val="00A119AF"/>
    <w:rsid w:val="00A12A1A"/>
    <w:rsid w:val="00A15B43"/>
    <w:rsid w:val="00A16396"/>
    <w:rsid w:val="00A17CD5"/>
    <w:rsid w:val="00A2285A"/>
    <w:rsid w:val="00A24737"/>
    <w:rsid w:val="00A31738"/>
    <w:rsid w:val="00A3356F"/>
    <w:rsid w:val="00A33810"/>
    <w:rsid w:val="00A3684E"/>
    <w:rsid w:val="00A36EA1"/>
    <w:rsid w:val="00A37D93"/>
    <w:rsid w:val="00A4278E"/>
    <w:rsid w:val="00A4302D"/>
    <w:rsid w:val="00A44A36"/>
    <w:rsid w:val="00A47455"/>
    <w:rsid w:val="00A51039"/>
    <w:rsid w:val="00A52B77"/>
    <w:rsid w:val="00A531C8"/>
    <w:rsid w:val="00A53513"/>
    <w:rsid w:val="00A56671"/>
    <w:rsid w:val="00A6231D"/>
    <w:rsid w:val="00A66E4D"/>
    <w:rsid w:val="00A71665"/>
    <w:rsid w:val="00A71B0B"/>
    <w:rsid w:val="00A74EC5"/>
    <w:rsid w:val="00A76E03"/>
    <w:rsid w:val="00A81698"/>
    <w:rsid w:val="00A866A0"/>
    <w:rsid w:val="00A87DB7"/>
    <w:rsid w:val="00A87FC5"/>
    <w:rsid w:val="00A96DAE"/>
    <w:rsid w:val="00AA520E"/>
    <w:rsid w:val="00AB1D47"/>
    <w:rsid w:val="00AB577E"/>
    <w:rsid w:val="00AC1A08"/>
    <w:rsid w:val="00AC1E35"/>
    <w:rsid w:val="00AC2766"/>
    <w:rsid w:val="00AC60AA"/>
    <w:rsid w:val="00AD1915"/>
    <w:rsid w:val="00AD299F"/>
    <w:rsid w:val="00AD3E6B"/>
    <w:rsid w:val="00AD7A8A"/>
    <w:rsid w:val="00AE1B55"/>
    <w:rsid w:val="00AE2291"/>
    <w:rsid w:val="00AE276E"/>
    <w:rsid w:val="00AE3CA8"/>
    <w:rsid w:val="00AE4220"/>
    <w:rsid w:val="00AE5CCC"/>
    <w:rsid w:val="00AF51CE"/>
    <w:rsid w:val="00AF56EB"/>
    <w:rsid w:val="00B01C2C"/>
    <w:rsid w:val="00B02C53"/>
    <w:rsid w:val="00B05F56"/>
    <w:rsid w:val="00B06586"/>
    <w:rsid w:val="00B10AB3"/>
    <w:rsid w:val="00B1222B"/>
    <w:rsid w:val="00B13827"/>
    <w:rsid w:val="00B14847"/>
    <w:rsid w:val="00B170E6"/>
    <w:rsid w:val="00B22F77"/>
    <w:rsid w:val="00B232BF"/>
    <w:rsid w:val="00B30249"/>
    <w:rsid w:val="00B311C6"/>
    <w:rsid w:val="00B31A9F"/>
    <w:rsid w:val="00B32AB6"/>
    <w:rsid w:val="00B349CC"/>
    <w:rsid w:val="00B35064"/>
    <w:rsid w:val="00B36645"/>
    <w:rsid w:val="00B3737E"/>
    <w:rsid w:val="00B37A29"/>
    <w:rsid w:val="00B4169D"/>
    <w:rsid w:val="00B4286B"/>
    <w:rsid w:val="00B44803"/>
    <w:rsid w:val="00B46847"/>
    <w:rsid w:val="00B50A1E"/>
    <w:rsid w:val="00B5423B"/>
    <w:rsid w:val="00B56B5C"/>
    <w:rsid w:val="00B56E6F"/>
    <w:rsid w:val="00B5767A"/>
    <w:rsid w:val="00B66DBA"/>
    <w:rsid w:val="00B70172"/>
    <w:rsid w:val="00B71DA3"/>
    <w:rsid w:val="00B76193"/>
    <w:rsid w:val="00B76A4C"/>
    <w:rsid w:val="00B815E4"/>
    <w:rsid w:val="00B822B0"/>
    <w:rsid w:val="00B82D5F"/>
    <w:rsid w:val="00B83322"/>
    <w:rsid w:val="00B83788"/>
    <w:rsid w:val="00B87B57"/>
    <w:rsid w:val="00B91575"/>
    <w:rsid w:val="00B91B2B"/>
    <w:rsid w:val="00B93A83"/>
    <w:rsid w:val="00B94F49"/>
    <w:rsid w:val="00B96A16"/>
    <w:rsid w:val="00BA0780"/>
    <w:rsid w:val="00BA250A"/>
    <w:rsid w:val="00BA4A53"/>
    <w:rsid w:val="00BA4EDD"/>
    <w:rsid w:val="00BA5811"/>
    <w:rsid w:val="00BA5C4A"/>
    <w:rsid w:val="00BA69AA"/>
    <w:rsid w:val="00BB098C"/>
    <w:rsid w:val="00BB1EFD"/>
    <w:rsid w:val="00BB5B6A"/>
    <w:rsid w:val="00BB6C16"/>
    <w:rsid w:val="00BC09FC"/>
    <w:rsid w:val="00BC1BDC"/>
    <w:rsid w:val="00BC2403"/>
    <w:rsid w:val="00BC2F47"/>
    <w:rsid w:val="00BC331F"/>
    <w:rsid w:val="00BC6840"/>
    <w:rsid w:val="00BD142F"/>
    <w:rsid w:val="00BD34BC"/>
    <w:rsid w:val="00BD4071"/>
    <w:rsid w:val="00BD5601"/>
    <w:rsid w:val="00BE2481"/>
    <w:rsid w:val="00BE2F03"/>
    <w:rsid w:val="00BE6472"/>
    <w:rsid w:val="00BF1633"/>
    <w:rsid w:val="00BF1EE0"/>
    <w:rsid w:val="00BF49D5"/>
    <w:rsid w:val="00BF4E2A"/>
    <w:rsid w:val="00BF6193"/>
    <w:rsid w:val="00BF668A"/>
    <w:rsid w:val="00C00A43"/>
    <w:rsid w:val="00C02364"/>
    <w:rsid w:val="00C06163"/>
    <w:rsid w:val="00C107F3"/>
    <w:rsid w:val="00C13072"/>
    <w:rsid w:val="00C150DF"/>
    <w:rsid w:val="00C15209"/>
    <w:rsid w:val="00C1564B"/>
    <w:rsid w:val="00C17697"/>
    <w:rsid w:val="00C208A2"/>
    <w:rsid w:val="00C22306"/>
    <w:rsid w:val="00C25750"/>
    <w:rsid w:val="00C2699E"/>
    <w:rsid w:val="00C27403"/>
    <w:rsid w:val="00C30A2F"/>
    <w:rsid w:val="00C3316C"/>
    <w:rsid w:val="00C33441"/>
    <w:rsid w:val="00C351DE"/>
    <w:rsid w:val="00C452A3"/>
    <w:rsid w:val="00C4610F"/>
    <w:rsid w:val="00C53165"/>
    <w:rsid w:val="00C53D04"/>
    <w:rsid w:val="00C55959"/>
    <w:rsid w:val="00C640B8"/>
    <w:rsid w:val="00C650D1"/>
    <w:rsid w:val="00C67BF7"/>
    <w:rsid w:val="00C74F2C"/>
    <w:rsid w:val="00C752AA"/>
    <w:rsid w:val="00C802DA"/>
    <w:rsid w:val="00C80AF8"/>
    <w:rsid w:val="00C81607"/>
    <w:rsid w:val="00C84A46"/>
    <w:rsid w:val="00C87615"/>
    <w:rsid w:val="00C90CC9"/>
    <w:rsid w:val="00C95331"/>
    <w:rsid w:val="00CA49AB"/>
    <w:rsid w:val="00CB18E7"/>
    <w:rsid w:val="00CB1F15"/>
    <w:rsid w:val="00CB72DA"/>
    <w:rsid w:val="00CC1CE5"/>
    <w:rsid w:val="00CC248E"/>
    <w:rsid w:val="00CC24A1"/>
    <w:rsid w:val="00CC3EFC"/>
    <w:rsid w:val="00CC6AD2"/>
    <w:rsid w:val="00CD0D7C"/>
    <w:rsid w:val="00CD713B"/>
    <w:rsid w:val="00CD7839"/>
    <w:rsid w:val="00CE00EF"/>
    <w:rsid w:val="00CE2563"/>
    <w:rsid w:val="00CE25B2"/>
    <w:rsid w:val="00CE4B1B"/>
    <w:rsid w:val="00CE637D"/>
    <w:rsid w:val="00CE6AD2"/>
    <w:rsid w:val="00CE7A86"/>
    <w:rsid w:val="00CF1828"/>
    <w:rsid w:val="00CF3646"/>
    <w:rsid w:val="00CF44F8"/>
    <w:rsid w:val="00CF65E7"/>
    <w:rsid w:val="00CF737F"/>
    <w:rsid w:val="00CF7655"/>
    <w:rsid w:val="00CF7777"/>
    <w:rsid w:val="00D004F6"/>
    <w:rsid w:val="00D03C41"/>
    <w:rsid w:val="00D04C32"/>
    <w:rsid w:val="00D052A3"/>
    <w:rsid w:val="00D0616D"/>
    <w:rsid w:val="00D064DB"/>
    <w:rsid w:val="00D06B2B"/>
    <w:rsid w:val="00D07F68"/>
    <w:rsid w:val="00D13F5D"/>
    <w:rsid w:val="00D15ACC"/>
    <w:rsid w:val="00D259BA"/>
    <w:rsid w:val="00D26414"/>
    <w:rsid w:val="00D271AA"/>
    <w:rsid w:val="00D31006"/>
    <w:rsid w:val="00D312E6"/>
    <w:rsid w:val="00D3133D"/>
    <w:rsid w:val="00D32128"/>
    <w:rsid w:val="00D341B5"/>
    <w:rsid w:val="00D37DF6"/>
    <w:rsid w:val="00D43197"/>
    <w:rsid w:val="00D4344D"/>
    <w:rsid w:val="00D448DF"/>
    <w:rsid w:val="00D4532E"/>
    <w:rsid w:val="00D461D4"/>
    <w:rsid w:val="00D50B81"/>
    <w:rsid w:val="00D5190C"/>
    <w:rsid w:val="00D51C48"/>
    <w:rsid w:val="00D527DF"/>
    <w:rsid w:val="00D53438"/>
    <w:rsid w:val="00D54E4E"/>
    <w:rsid w:val="00D56C33"/>
    <w:rsid w:val="00D6024C"/>
    <w:rsid w:val="00D63931"/>
    <w:rsid w:val="00D64722"/>
    <w:rsid w:val="00D66EC6"/>
    <w:rsid w:val="00D672A7"/>
    <w:rsid w:val="00D6797C"/>
    <w:rsid w:val="00D725A5"/>
    <w:rsid w:val="00D72ABB"/>
    <w:rsid w:val="00D7478B"/>
    <w:rsid w:val="00D76FF6"/>
    <w:rsid w:val="00D80F4E"/>
    <w:rsid w:val="00D832DE"/>
    <w:rsid w:val="00D85A8B"/>
    <w:rsid w:val="00D85B26"/>
    <w:rsid w:val="00D928F9"/>
    <w:rsid w:val="00D92958"/>
    <w:rsid w:val="00D939B4"/>
    <w:rsid w:val="00D9560E"/>
    <w:rsid w:val="00D97250"/>
    <w:rsid w:val="00D97304"/>
    <w:rsid w:val="00DA08AF"/>
    <w:rsid w:val="00DA2B64"/>
    <w:rsid w:val="00DA685E"/>
    <w:rsid w:val="00DA69B0"/>
    <w:rsid w:val="00DB0905"/>
    <w:rsid w:val="00DB7516"/>
    <w:rsid w:val="00DC00EC"/>
    <w:rsid w:val="00DC1C0C"/>
    <w:rsid w:val="00DC4C9B"/>
    <w:rsid w:val="00DC564C"/>
    <w:rsid w:val="00DC6173"/>
    <w:rsid w:val="00DD1D36"/>
    <w:rsid w:val="00DD2949"/>
    <w:rsid w:val="00DD2CD1"/>
    <w:rsid w:val="00DD45C6"/>
    <w:rsid w:val="00DD48F3"/>
    <w:rsid w:val="00DD5726"/>
    <w:rsid w:val="00DD6D6D"/>
    <w:rsid w:val="00DE00FB"/>
    <w:rsid w:val="00DE5101"/>
    <w:rsid w:val="00DE7468"/>
    <w:rsid w:val="00DF21BF"/>
    <w:rsid w:val="00DF3A5E"/>
    <w:rsid w:val="00DF3DA4"/>
    <w:rsid w:val="00DF674C"/>
    <w:rsid w:val="00E00C48"/>
    <w:rsid w:val="00E02467"/>
    <w:rsid w:val="00E041D9"/>
    <w:rsid w:val="00E060CB"/>
    <w:rsid w:val="00E06E1C"/>
    <w:rsid w:val="00E07447"/>
    <w:rsid w:val="00E102F0"/>
    <w:rsid w:val="00E109A5"/>
    <w:rsid w:val="00E1161C"/>
    <w:rsid w:val="00E11CEC"/>
    <w:rsid w:val="00E15645"/>
    <w:rsid w:val="00E22A90"/>
    <w:rsid w:val="00E26D2D"/>
    <w:rsid w:val="00E33EDB"/>
    <w:rsid w:val="00E35D17"/>
    <w:rsid w:val="00E41A93"/>
    <w:rsid w:val="00E44CCB"/>
    <w:rsid w:val="00E4600D"/>
    <w:rsid w:val="00E56924"/>
    <w:rsid w:val="00E57C15"/>
    <w:rsid w:val="00E57F7E"/>
    <w:rsid w:val="00E60C69"/>
    <w:rsid w:val="00E62C9C"/>
    <w:rsid w:val="00E6363E"/>
    <w:rsid w:val="00E703FF"/>
    <w:rsid w:val="00E70B18"/>
    <w:rsid w:val="00E71290"/>
    <w:rsid w:val="00E71B49"/>
    <w:rsid w:val="00E72BD8"/>
    <w:rsid w:val="00E73454"/>
    <w:rsid w:val="00E737EF"/>
    <w:rsid w:val="00E748DE"/>
    <w:rsid w:val="00E767E8"/>
    <w:rsid w:val="00E76B15"/>
    <w:rsid w:val="00E80C67"/>
    <w:rsid w:val="00E84AEE"/>
    <w:rsid w:val="00E84D55"/>
    <w:rsid w:val="00E85047"/>
    <w:rsid w:val="00E876B0"/>
    <w:rsid w:val="00E90092"/>
    <w:rsid w:val="00E90138"/>
    <w:rsid w:val="00E91F84"/>
    <w:rsid w:val="00E97361"/>
    <w:rsid w:val="00EA138D"/>
    <w:rsid w:val="00EA23A3"/>
    <w:rsid w:val="00EA2DF1"/>
    <w:rsid w:val="00EA3204"/>
    <w:rsid w:val="00EA541E"/>
    <w:rsid w:val="00EA5728"/>
    <w:rsid w:val="00EA5F5D"/>
    <w:rsid w:val="00EB0498"/>
    <w:rsid w:val="00EB2E92"/>
    <w:rsid w:val="00EB55C9"/>
    <w:rsid w:val="00EB58C4"/>
    <w:rsid w:val="00EB7AAE"/>
    <w:rsid w:val="00EC18A9"/>
    <w:rsid w:val="00EC294F"/>
    <w:rsid w:val="00EC36AD"/>
    <w:rsid w:val="00EC3A1E"/>
    <w:rsid w:val="00EC538C"/>
    <w:rsid w:val="00EC637D"/>
    <w:rsid w:val="00ED0EA5"/>
    <w:rsid w:val="00ED545D"/>
    <w:rsid w:val="00ED5AEA"/>
    <w:rsid w:val="00EE0BF1"/>
    <w:rsid w:val="00EE0EE0"/>
    <w:rsid w:val="00EE7CA8"/>
    <w:rsid w:val="00EF07ED"/>
    <w:rsid w:val="00EF118B"/>
    <w:rsid w:val="00EF356E"/>
    <w:rsid w:val="00EF480C"/>
    <w:rsid w:val="00EF5470"/>
    <w:rsid w:val="00EF6C3B"/>
    <w:rsid w:val="00F024D7"/>
    <w:rsid w:val="00F02CE3"/>
    <w:rsid w:val="00F04726"/>
    <w:rsid w:val="00F051B9"/>
    <w:rsid w:val="00F05794"/>
    <w:rsid w:val="00F05EAE"/>
    <w:rsid w:val="00F13507"/>
    <w:rsid w:val="00F15AA6"/>
    <w:rsid w:val="00F1646D"/>
    <w:rsid w:val="00F16825"/>
    <w:rsid w:val="00F227D8"/>
    <w:rsid w:val="00F2452B"/>
    <w:rsid w:val="00F24D2A"/>
    <w:rsid w:val="00F37A4F"/>
    <w:rsid w:val="00F434D2"/>
    <w:rsid w:val="00F451AC"/>
    <w:rsid w:val="00F47460"/>
    <w:rsid w:val="00F53D27"/>
    <w:rsid w:val="00F60B14"/>
    <w:rsid w:val="00F637BE"/>
    <w:rsid w:val="00F660AF"/>
    <w:rsid w:val="00F717EF"/>
    <w:rsid w:val="00F72D8A"/>
    <w:rsid w:val="00F754E2"/>
    <w:rsid w:val="00F80918"/>
    <w:rsid w:val="00F81464"/>
    <w:rsid w:val="00F8499B"/>
    <w:rsid w:val="00F86457"/>
    <w:rsid w:val="00F92EC0"/>
    <w:rsid w:val="00F9469D"/>
    <w:rsid w:val="00F96D5C"/>
    <w:rsid w:val="00FA0FB8"/>
    <w:rsid w:val="00FA25AB"/>
    <w:rsid w:val="00FA3990"/>
    <w:rsid w:val="00FA4539"/>
    <w:rsid w:val="00FA76DD"/>
    <w:rsid w:val="00FA7E43"/>
    <w:rsid w:val="00FB237C"/>
    <w:rsid w:val="00FB2875"/>
    <w:rsid w:val="00FB2CED"/>
    <w:rsid w:val="00FB513F"/>
    <w:rsid w:val="00FB74D6"/>
    <w:rsid w:val="00FC29DF"/>
    <w:rsid w:val="00FC5D91"/>
    <w:rsid w:val="00FD097C"/>
    <w:rsid w:val="00FD2494"/>
    <w:rsid w:val="00FD34A0"/>
    <w:rsid w:val="00FD626B"/>
    <w:rsid w:val="00FD6706"/>
    <w:rsid w:val="00FE023B"/>
    <w:rsid w:val="00FE0A13"/>
    <w:rsid w:val="00FE1386"/>
    <w:rsid w:val="00FE1D86"/>
    <w:rsid w:val="00FE53B1"/>
    <w:rsid w:val="00FE5C17"/>
    <w:rsid w:val="00FE5FAD"/>
    <w:rsid w:val="00FF3081"/>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C694E"/>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99"/>
    <w:qFormat/>
    <w:rsid w:val="006732F8"/>
    <w:pPr>
      <w:ind w:left="720"/>
      <w:contextualSpacing/>
    </w:pPr>
  </w:style>
  <w:style w:styleId="Tijeloteksta" w:type="paragraph">
    <w:name w:val="Body Text"/>
    <w:basedOn w:val="Normal"/>
    <w:link w:val="TijelotekstaChar"/>
    <w:uiPriority w:val="99"/>
    <w:rsid w:val="00C640B8"/>
    <w:pPr>
      <w:jc w:val="both"/>
    </w:pPr>
    <w:rPr>
      <w:szCs w:val="20"/>
    </w:rPr>
  </w:style>
  <w:style w:customStyle="true" w:styleId="TijelotekstaChar" w:type="character">
    <w:name w:val="Tijelo teksta Char"/>
    <w:basedOn w:val="Zadanifontodlomka"/>
    <w:link w:val="Tijeloteksta"/>
    <w:uiPriority w:val="99"/>
    <w:rsid w:val="00C640B8"/>
    <w:rPr>
      <w:sz w:val="24"/>
    </w:rPr>
  </w:style>
  <w:style w:styleId="Bezproreda" w:type="paragraph">
    <w:name w:val="No Spacing"/>
    <w:uiPriority w:val="1"/>
    <w:qFormat/>
    <w:rsid w:val="000909A4"/>
    <w:rPr>
      <w:rFonts w:eastAsia="Calibri" w:hAnsi="Calibri" w:ascii="Calibri"/>
      <w:sz w:val="22"/>
      <w:szCs w:val="22"/>
      <w:lang w:eastAsia="en-US"/>
    </w:rPr>
  </w:style>
  <w:style w:styleId="Tekstrezerviranogmjesta" w:type="character">
    <w:name w:val="Placeholder Text"/>
    <w:basedOn w:val="Zadanifontodlomka"/>
    <w:uiPriority w:val="99"/>
    <w:semiHidden/>
    <w:rsid w:val="00F72D8A"/>
    <w:rPr>
      <w:color w:val="808080"/>
      <w:bdr w:space="0" w:sz="0" w:color="auto" w:val="none"/>
      <w:shd w:fill="auto" w:color="auto" w:val="clear"/>
    </w:rPr>
  </w:style>
  <w:style w:customStyle="true" w:styleId="eSPISCCParagraphDefaultFont" w:type="character">
    <w:name w:val="eSPIS_CC_Paragraph Default Font"/>
    <w:basedOn w:val="Zadanifontodlomka"/>
    <w:rsid w:val="00F72D8A"/>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F72D8A"/>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72D8A"/>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72D8A"/>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C694E"/>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99"/>
    <w:qFormat/>
    <w:rsid w:val="006732F8"/>
    <w:pPr>
      <w:ind w:left="720"/>
      <w:contextualSpacing/>
    </w:pPr>
  </w:style>
  <w:style w:styleId="Tijeloteksta" w:type="paragraph">
    <w:name w:val="Body Text"/>
    <w:basedOn w:val="Normal"/>
    <w:link w:val="TijelotekstaChar"/>
    <w:uiPriority w:val="99"/>
    <w:rsid w:val="00C640B8"/>
    <w:pPr>
      <w:jc w:val="both"/>
    </w:pPr>
    <w:rPr>
      <w:szCs w:val="20"/>
    </w:rPr>
  </w:style>
  <w:style w:customStyle="1" w:styleId="TijelotekstaChar" w:type="character">
    <w:name w:val="Tijelo teksta Char"/>
    <w:basedOn w:val="Zadanifontodlomka"/>
    <w:link w:val="Tijeloteksta"/>
    <w:uiPriority w:val="99"/>
    <w:rsid w:val="00C640B8"/>
    <w:rPr>
      <w:sz w:val="24"/>
    </w:rPr>
  </w:style>
  <w:style w:styleId="Bezproreda" w:type="paragraph">
    <w:name w:val="No Spacing"/>
    <w:uiPriority w:val="1"/>
    <w:qFormat/>
    <w:rsid w:val="000909A4"/>
    <w:rPr>
      <w:rFonts w:ascii="Calibri" w:eastAsia="Calibri" w:hAnsi="Calibri"/>
      <w:sz w:val="22"/>
      <w:szCs w:val="22"/>
      <w:lang w:eastAsia="en-US"/>
    </w:rPr>
  </w:style>
  <w:style w:styleId="Tekstrezerviranogmjesta" w:type="character">
    <w:name w:val="Placeholder Text"/>
    <w:basedOn w:val="Zadanifontodlomka"/>
    <w:uiPriority w:val="99"/>
    <w:semiHidden/>
    <w:rsid w:val="00F72D8A"/>
    <w:rPr>
      <w:color w:val="808080"/>
      <w:bdr w:color="auto" w:space="0" w:sz="0" w:val="none"/>
      <w:shd w:color="auto" w:fill="auto" w:val="clear"/>
    </w:rPr>
  </w:style>
  <w:style w:customStyle="1" w:styleId="eSPISCCParagraphDefaultFont" w:type="character">
    <w:name w:val="eSPIS_CC_Paragraph Default Font"/>
    <w:basedOn w:val="Zadanifontodlomka"/>
    <w:rsid w:val="00F72D8A"/>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F72D8A"/>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72D8A"/>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72D8A"/>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travnja 2018.</izvorni_sadrzaj>
    <derivirana_varijabla naziv="DomainObject.DatumDonosenjaOdluke_1">17.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719</izvorni_sadrzaj>
    <derivirana_varijabla naziv="DomainObject.Predmet.Broj_1">719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St-719/2017</izvorni_sadrzaj>
    <derivirana_varijabla naziv="DomainObject.Predmet.OznakaBroj_1">St-719/2017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OBUSTAVA ST 418/2016</izvorni_sadrzaj>
    <derivirana_varijabla naziv="DomainObject.Predmet.PrimjedbaSuca_1">OBUSTAVA ST 418/2016</derivirana_varijabla>
  </DomainObject.Predmet.PrimjedbaSuca>
  <DomainObject.Predmet.ProtustrankaFormated>
    <izvorni_sadrzaj>  ADRIATIC VIGANJ j.d.o.o. turistička agencija za turizam i ugostiteljstvo</izvorni_sadrzaj>
    <derivirana_varijabla naziv="DomainObject.Predmet.ProtustrankaFormated_1">  ADRIATIC VIGANJ j.d.o.o. turistička agencija za turizam i ugostiteljstvo</derivirana_varijabla>
  </DomainObject.Predmet.ProtustrankaFormated>
  <DomainObject.Predmet.ProtustrankaFormatedOIB>
    <izvorni_sadrzaj>  ADRIATIC VIGANJ j.d.o.o. turistička agencija za turizam i ugostiteljstvo, OIB 57828500469</izvorni_sadrzaj>
    <derivirana_varijabla naziv="DomainObject.Predmet.ProtustrankaFormatedOIB_1">  ADRIATIC VIGANJ j.d.o.o. turistička agencija za turizam i ugostiteljstvo, OIB 57828500469</derivirana_varijabla>
  </DomainObject.Predmet.ProtustrankaFormatedOIB>
  <DomainObject.Predmet.ProtustrankaFormatedWithAdress>
    <izvorni_sadrzaj> ADRIATIC VIGANJ j.d.o.o. turistička agencija za turizam i ugostiteljstvo, Viganj 67, 20267 Viganj</izvorni_sadrzaj>
    <derivirana_varijabla naziv="DomainObject.Predmet.ProtustrankaFormatedWithAdress_1"> ADRIATIC VIGANJ j.d.o.o. turistička agencija za turizam i ugostiteljstvo, Viganj 67, 20267 Viganj</derivirana_varijabla>
  </DomainObject.Predmet.ProtustrankaFormatedWithAdress>
  <DomainObject.Predmet.ProtustrankaFormatedWithAdressOIB>
    <izvorni_sadrzaj> ADRIATIC VIGANJ j.d.o.o. turistička agencija za turizam i ugostiteljstvo, OIB 57828500469, Viganj 67, 20267 Viganj</izvorni_sadrzaj>
    <derivirana_varijabla naziv="DomainObject.Predmet.ProtustrankaFormatedWithAdressOIB_1"> ADRIATIC VIGANJ j.d.o.o. turistička agencija za turizam i ugostiteljstvo, OIB 57828500469, Viganj 67, 20267 Viganj</derivirana_varijabla>
  </DomainObject.Predmet.ProtustrankaFormatedWithAdressOIB>
  <DomainObject.Predmet.ProtustrankaWithAdress>
    <izvorni_sadrzaj>ADRIATIC VIGANJ j.d.o.o. turistička agencija za turizam i ugostiteljstvo Viganj 67, 20267 Viganj</izvorni_sadrzaj>
    <derivirana_varijabla naziv="DomainObject.Predmet.ProtustrankaWithAdress_1">ADRIATIC VIGANJ j.d.o.o. turistička agencija za turizam i ugostiteljstvo Viganj 67, 20267 Viganj</derivirana_varijabla>
  </DomainObject.Predmet.ProtustrankaWithAdress>
  <DomainObject.Predmet.ProtustrankaWithAdressOIB>
    <izvorni_sadrzaj>ADRIATIC VIGANJ j.d.o.o. turistička agencija za turizam i ugostiteljstvo, OIB 57828500469, Viganj 67, 20267 Viganj</izvorni_sadrzaj>
    <derivirana_varijabla naziv="DomainObject.Predmet.ProtustrankaWithAdressOIB_1">ADRIATIC VIGANJ j.d.o.o. turistička agencija za turizam i ugostiteljstvo, OIB 57828500469, Viganj 67, 20267 Viganj</derivirana_varijabla>
  </DomainObject.Predmet.ProtustrankaWithAdressOIB>
  <DomainObject.Predmet.ProtustrankaNazivFormated>
    <izvorni_sadrzaj>ADRIATIC VIGANJ j.d.o.o. turistička agencija za turizam i ugostiteljstvo</izvorni_sadrzaj>
    <derivirana_varijabla naziv="DomainObject.Predmet.ProtustrankaNazivFormated_1">ADRIATIC VIGANJ j.d.o.o. turistička agencija za turizam i ugostiteljstvo</derivirana_varijabla>
  </DomainObject.Predmet.ProtustrankaNazivFormated>
  <DomainObject.Predmet.ProtustrankaNazivFormatedOIB>
    <izvorni_sadrzaj>ADRIATIC VIGANJ j.d.o.o. turistička agencija za turizam i ugostiteljstvo, OIB 57828500469</izvorni_sadrzaj>
    <derivirana_varijabla naziv="DomainObject.Predmet.ProtustrankaNazivFormatedOIB_1">ADRIATIC VIGANJ j.d.o.o. turistička agencija za turizam i ugostiteljstvo, OIB 57828500469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ADRIATIC VIGANJ j.d.o.o. turistička agencija za turizam i ugostiteljstvo</item>
    </izvorni_sadrzaj>
    <derivirana_varijabla naziv="DomainObject.Predmet.ProtuStrankaListFormated_1">
      <item>ADRIATIC VIGANJ j.d.o.o. turistička agencija za turizam i ugostiteljstvo</item>
    </derivirana_varijabla>
  </DomainObject.Predmet.ProtuStrankaListFormated>
  <DomainObject.Predmet.ProtuStrankaListFormatedOIB>
    <izvorni_sadrzaj>
      <item>ADRIATIC VIGANJ j.d.o.o. turistička agencija za turizam i ugostiteljstvo, OIB 57828500469</item>
    </izvorni_sadrzaj>
    <derivirana_varijabla naziv="DomainObject.Predmet.ProtuStrankaListFormatedOIB_1">
      <item>ADRIATIC VIGANJ j.d.o.o. turistička agencija za turizam i ugostiteljstvo, OIB 57828500469</item>
    </derivirana_varijabla>
  </DomainObject.Predmet.ProtuStrankaListFormatedOIB>
  <DomainObject.Predmet.ProtuStrankaListFormatedWithAdress>
    <izvorni_sadrzaj>
      <item>ADRIATIC VIGANJ j.d.o.o. turistička agencija za turizam i ugostiteljstvo, Viganj 67, 20267 Viganj</item>
    </izvorni_sadrzaj>
    <derivirana_varijabla naziv="DomainObject.Predmet.ProtuStrankaListFormatedWithAdress_1">
      <item>ADRIATIC VIGANJ j.d.o.o. turistička agencija za turizam i ugostiteljstvo, Viganj 67, 20267 Viganj</item>
    </derivirana_varijabla>
  </DomainObject.Predmet.ProtuStrankaListFormatedWithAdress>
  <DomainObject.Predmet.ProtuStrankaListFormatedWithAdressOIB>
    <izvorni_sadrzaj>
      <item>ADRIATIC VIGANJ j.d.o.o. turistička agencija za turizam i ugostiteljstvo, OIB 57828500469, Viganj 67, 20267 Viganj</item>
    </izvorni_sadrzaj>
    <derivirana_varijabla naziv="DomainObject.Predmet.ProtuStrankaListFormatedWithAdressOIB_1">
      <item>ADRIATIC VIGANJ j.d.o.o. turistička agencija za turizam i ugostiteljstvo, OIB 57828500469, Viganj 67, 20267 Viganj</item>
    </derivirana_varijabla>
  </DomainObject.Predmet.ProtuStrankaListFormatedWithAdressOIB>
  <DomainObject.Predmet.ProtuStrankaListNazivFormated>
    <izvorni_sadrzaj>
      <item>ADRIATIC VIGANJ j.d.o.o. turistička agencija za turizam i ugostiteljstvo</item>
    </izvorni_sadrzaj>
    <derivirana_varijabla naziv="DomainObject.Predmet.ProtuStrankaListNazivFormated_1">
      <item>ADRIATIC VIGANJ j.d.o.o. turistička agencija za turizam i ugostiteljstvo</item>
    </derivirana_varijabla>
  </DomainObject.Predmet.ProtuStrankaListNazivFormated>
  <DomainObject.Predmet.ProtuStrankaListNazivFormatedOIB>
    <izvorni_sadrzaj>
      <item>ADRIATIC VIGANJ j.d.o.o. turistička agencija za turizam i ugostiteljstvo, OIB 57828500469</item>
    </izvorni_sadrzaj>
    <derivirana_varijabla naziv="DomainObject.Predmet.ProtuStrankaListNazivFormatedOIB_1">
      <item>ADRIATIC VIGANJ j.d.o.o. turistička agencija za turizam i ugostiteljstvo, OIB 57828500469</item>
    </derivirana_varijabla>
  </DomainObject.Predmet.ProtuStrankaListNazivFormatedOIB>
  <DomainObject.Predmet.OstaliListFormated>
    <izvorni_sadrzaj>
      <item>Petar Ortolio</item>
      <item>Ante Mrkonjić</item>
    </izvorni_sadrzaj>
    <derivirana_varijabla naziv="DomainObject.Predmet.OstaliListFormated_1">
      <item>Petar Ortolio</item>
      <item>Ante Mrkonjić</item>
    </derivirana_varijabla>
  </DomainObject.Predmet.OstaliListFormated>
  <DomainObject.Predmet.OstaliListFormatedOIB>
    <izvorni_sadrzaj>
      <item>Petar Ortolio, OIB 34573345593</item>
      <item>Ante Mrkonjić, OIB 84299598589</item>
    </izvorni_sadrzaj>
    <derivirana_varijabla naziv="DomainObject.Predmet.OstaliListFormatedOIB_1">
      <item>Petar Ortolio, OIB 34573345593</item>
      <item>Ante Mrkonjić, OIB 84299598589</item>
    </derivirana_varijabla>
  </DomainObject.Predmet.OstaliListFormatedOIB>
  <DomainObject.Predmet.OstaliListFormatedWithAdress>
    <izvorni_sadrzaj>
      <item>Petar Ortolio, Viganj 67, 20267 Viganj</item>
      <item>Ante Mrkonjić</item>
    </izvorni_sadrzaj>
    <derivirana_varijabla naziv="DomainObject.Predmet.OstaliListFormatedWithAdress_1">
      <item>Petar Ortolio, Viganj 67, 20267 Viganj</item>
      <item>Ante Mrkonjić</item>
    </derivirana_varijabla>
  </DomainObject.Predmet.OstaliListFormatedWithAdress>
  <DomainObject.Predmet.OstaliListFormatedWithAdressOIB>
    <izvorni_sadrzaj>
      <item>Petar Ortolio, OIB 34573345593, Viganj 67, 20267 Viganj</item>
      <item>Ante Mrkonjić, OIB 84299598589</item>
    </izvorni_sadrzaj>
    <derivirana_varijabla naziv="DomainObject.Predmet.OstaliListFormatedWithAdressOIB_1">
      <item>Petar Ortolio, OIB 34573345593, Viganj 67, 20267 Viganj</item>
      <item>Ante Mrkonjić, OIB 84299598589</item>
    </derivirana_varijabla>
  </DomainObject.Predmet.OstaliListFormatedWithAdressOIB>
  <DomainObject.Predmet.OstaliListNazivFormated>
    <izvorni_sadrzaj>
      <item>Petar Ortolio</item>
      <item>Ante Mrkonjić</item>
    </izvorni_sadrzaj>
    <derivirana_varijabla naziv="DomainObject.Predmet.OstaliListNazivFormated_1">
      <item>Petar Ortolio</item>
      <item>Ante Mrkonjić</item>
    </derivirana_varijabla>
  </DomainObject.Predmet.OstaliListNazivFormated>
  <DomainObject.Predmet.OstaliListNazivFormatedOIB>
    <izvorni_sadrzaj>
      <item>Petar Ortolio, OIB 34573345593</item>
      <item>Ante Mrkonjić, OIB 84299598589</item>
    </izvorni_sadrzaj>
    <derivirana_varijabla naziv="DomainObject.Predmet.OstaliListNazivFormatedOIB_1">
      <item>Petar Ortolio, OIB 34573345593</item>
      <item>Ante Mrkonjić, OIB 84299598589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travnja 2018.</izvorni_sadrzaj>
    <derivirana_varijabla naziv="DomainObject.Datum_1">17. travnja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ADRIATIC VIGANJ j.d.o.o. turistička agencija za turizam i ugostiteljstvo</izvorni_sadrzaj>
    <derivirana_varijabla naziv="DomainObject.Predmet.ProtustrankaIDrugi_1">ADRIATIC VIGANJ j.d.o.o. turistička agencija za turizam i ugostiteljstvo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ADRIATIC VIGANJ j.d.o.o. turistička agencija za turizam i ugostiteljstvo, OIB 57828500469, Viganj 67, 20267 Viganj</izvorni_sadrzaj>
    <derivirana_varijabla naziv="DomainObject.Predmet.ProtustrankaIDrugiAdressOIB_1">ADRIATIC VIGANJ j.d.o.o. turistička agencija za turizam i ugostiteljstvo, OIB 57828500469, Viganj 67, 20267 Viganj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ADRIATIC VIGANJ j.d.o.o. turistička agencija za turizam i ugostiteljstvo</item>
      <item>FINA, RC Split, Podružnica Dubrovnik</item>
      <item>Petar Ortolio</item>
      <item>Ante Mrkonjić</item>
    </izvorni_sadrzaj>
    <derivirana_varijabla naziv="DomainObject.Predmet.SudioniciListNaziv_1">
      <item>ADRIATIC VIGANJ j.d.o.o. turistička agencija za turizam i ugostiteljstvo</item>
      <item>FINA, RC Split, Podružnica Dubrovnik</item>
      <item>Petar Ortolio</item>
      <item>Ante Mrkonjić</item>
    </derivirana_varijabla>
  </DomainObject.Predmet.SudioniciListNaziv>
  <DomainObject.Predmet.SudioniciListAdressOIB>
    <izvorni_sadrzaj>
      <item>ADRIATIC VIGANJ j.d.o.o. turistička agencija za turizam i ugostiteljstvo, OIB 57828500469, Viganj 67,20267 Viganj</item>
      <item>FINA, RC Split, Podružnica Dubrovnik, OIB 85821130368, Vukovarska 2,20000 Dubrovnik</item>
      <item>Petar Ortolio, OIB 34573345593, Viganj 67,20267 Viganj</item>
      <item>Ante Mrkonjić, OIB 84299598589</item>
    </izvorni_sadrzaj>
    <derivirana_varijabla naziv="DomainObject.Predmet.SudioniciListAdressOIB_1">
      <item>ADRIATIC VIGANJ j.d.o.o. turistička agencija za turizam i ugostiteljstvo, OIB 57828500469, Viganj 67,20267 Viganj</item>
      <item>FINA, RC Split, Podružnica Dubrovnik, OIB 85821130368, Vukovarska 2,20000 Dubrovnik</item>
      <item>Petar Ortolio, OIB 34573345593, Viganj 67,20267 Viganj</item>
      <item>Ante Mrkonjić, OIB 84299598589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57828500469</item>
      <item>, OIB 85821130368</item>
      <item>, OIB 34573345593</item>
      <item>, OIB 84299598589</item>
    </izvorni_sadrzaj>
    <derivirana_varijabla naziv="DomainObject.Predmet.SudioniciListNazivOIB_1">
      <item>, OIB 57828500469</item>
      <item>, OIB 85821130368</item>
      <item>, OIB 34573345593</item>
      <item>, OIB 84299598589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969</properties:Words>
  <properties:Characters>5445</properties:Characters>
  <properties:Lines>124</properties:Lines>
  <properties:Paragraphs>43</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6437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2018-04-05T09:58:00Z</dcterms:created>
  <dc:creator>Srđan Gavranić</dc:creator>
  <cp:lastModifiedBy>Mara Marčinko</cp:lastModifiedBy>
  <cp:lastPrinted>2018-04-17T09:28:00Z</cp:lastPrinted>
  <dcterms:modified xmlns:xsi="http://www.w3.org/2001/XMLSchema-instance" xsi:type="dcterms:W3CDTF">2018-04-17T13:46:00Z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(rješenje - TRAŽBINE 14-04-2018.docx)</vt:lpwstr>
  </prop:property>
  <prop:property name="CC_coloring" pid="4" fmtid="{D5CDD505-2E9C-101B-9397-08002B2CF9AE}">
    <vt:bool>false</vt:bool>
  </prop:property>
  <prop:property name="BrojStranica" pid="5" fmtid="{D5CDD505-2E9C-101B-9397-08002B2CF9AE}">
    <vt:i4>3</vt:i4>
  </prop:property>
</prop:Properties>
</file>