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ed7ec" w14:paraId="0bed7ec" w:rsidRDefault="00912162" w:rsidP="00912162" w:rsidR="00912162" w:rsidRPr="00BB4AC9">
      <w:pPr>
        <w15:collapsed w:val="false"/>
      </w:pPr>
      <w:bookmarkStart w:name="_GoBack" w:id="0"/>
      <w:bookmarkEnd w:id="0"/>
      <w:r>
        <w:rPr>
          <w:bCs/>
        </w:rPr>
        <w:t xml:space="preserve">           </w:t>
      </w:r>
      <w:r w:rsidRPr="00F83270">
        <w:rPr>
          <w:bCs/>
        </w:rPr>
        <w:t xml:space="preserve"> </w:t>
      </w:r>
      <w:r>
        <w:rPr>
          <w:bCs/>
        </w:rPr>
        <w:t xml:space="preserve"> </w:t>
      </w:r>
      <w:r w:rsidRPr="00F83270">
        <w:rPr>
          <w:bCs/>
        </w:rPr>
        <w:t xml:space="preserve">     </w:t>
      </w:r>
      <w:r w:rsidRPr="00BB4AC9">
        <w:rPr>
          <w:bCs/>
          <w:noProof/>
        </w:rPr>
        <w:drawing>
          <wp:inline distR="0" distL="0" distB="0" distT="0">
            <wp:extent cy="713719" cx="600501"/>
            <wp:effectExtent b="0" r="0" t="0" l="0"/>
            <wp:docPr descr="image001" name="Slika 1" id="1"/>
            <wp:cNvGraphicFramePr>
              <a:graphicFrameLocks noChangeAspect="true"/>
            </wp:cNvGraphicFramePr>
            <a:graphic>
              <a:graphicData uri="http://schemas.openxmlformats.org/drawingml/2006/picture">
                <pic:pic>
                  <pic:nvPicPr>
                    <pic:cNvPr descr="image001"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3213" cx="600075"/>
                    </a:xfrm>
                    <a:prstGeom prst="rect">
                      <a:avLst/>
                    </a:prstGeom>
                    <a:noFill/>
                    <a:ln>
                      <a:noFill/>
                    </a:ln>
                  </pic:spPr>
                </pic:pic>
              </a:graphicData>
            </a:graphic>
          </wp:inline>
        </w:drawing>
      </w:r>
      <w:r>
        <w:rPr>
          <w:bCs/>
        </w:rPr>
        <w:tab/>
      </w:r>
      <w:r>
        <w:rPr>
          <w:bCs/>
        </w:rPr>
        <w:tab/>
      </w:r>
      <w:r>
        <w:rPr>
          <w:bCs/>
        </w:rPr>
        <w:tab/>
      </w:r>
      <w:r>
        <w:rPr>
          <w:bCs/>
        </w:rPr>
        <w:tab/>
      </w:r>
    </w:p>
    <w:p w:rsidRDefault="00912162" w:rsidP="00912162" w:rsidR="00912162" w:rsidRPr="002F60B8">
      <w:r w:rsidRPr="00BB4AC9">
        <w:t xml:space="preserve">    REPUBLIKA HRVATSKA</w:t>
      </w:r>
      <w:r>
        <w:tab/>
      </w:r>
      <w:r>
        <w:tab/>
      </w:r>
      <w:r>
        <w:tab/>
      </w:r>
      <w:r>
        <w:tab/>
      </w:r>
      <w:r>
        <w:tab/>
      </w:r>
      <w:r>
        <w:tab/>
        <w:t xml:space="preserve">   </w:t>
      </w:r>
      <w:r w:rsidR="00DC3C0B">
        <w:t xml:space="preserve">  </w:t>
      </w:r>
      <w:r>
        <w:t>2 St-199/201</w:t>
      </w:r>
      <w:r w:rsidRPr="00DC3C0B">
        <w:t>7-4</w:t>
      </w:r>
      <w:r w:rsidR="00DC3C0B">
        <w:t>5</w:t>
      </w:r>
    </w:p>
    <w:p w:rsidRDefault="00912162" w:rsidP="00912162" w:rsidR="00912162" w:rsidRPr="002F60B8">
      <w:r w:rsidRPr="002F60B8">
        <w:t xml:space="preserve"> TRGOVAČKI SUD U PAZINU</w:t>
      </w:r>
      <w:r w:rsidRPr="002F60B8">
        <w:tab/>
      </w:r>
      <w:r w:rsidRPr="002F60B8">
        <w:tab/>
      </w:r>
      <w:r w:rsidRPr="002F60B8">
        <w:tab/>
      </w:r>
      <w:r w:rsidRPr="002F60B8">
        <w:tab/>
      </w:r>
      <w:r w:rsidRPr="002F60B8">
        <w:tab/>
      </w:r>
      <w:r w:rsidRPr="002F60B8">
        <w:tab/>
        <w:t xml:space="preserve">     </w:t>
      </w:r>
    </w:p>
    <w:p w:rsidRDefault="00912162" w:rsidP="00912162" w:rsidR="00912162" w:rsidRPr="002F60B8">
      <w:r w:rsidRPr="002F60B8">
        <w:t xml:space="preserve">     52000 PAZIN, Dršćevka 1</w:t>
      </w:r>
      <w:r w:rsidRPr="002F60B8">
        <w:tab/>
      </w:r>
    </w:p>
    <w:p w:rsidRDefault="00912162" w:rsidP="00912162" w:rsidR="00912162" w:rsidRPr="002F60B8">
      <w:r w:rsidRPr="002F60B8">
        <w:tab/>
      </w:r>
      <w:r w:rsidRPr="002F60B8">
        <w:tab/>
      </w:r>
      <w:r w:rsidRPr="002F60B8">
        <w:tab/>
        <w:t xml:space="preserve">                    </w:t>
      </w:r>
    </w:p>
    <w:p w:rsidRDefault="00912162" w:rsidP="00912162" w:rsidR="00912162" w:rsidRPr="002F60B8">
      <w:pPr>
        <w:rPr>
          <w:sz w:val="20"/>
          <w:szCs w:val="20"/>
        </w:rPr>
      </w:pPr>
      <w:r w:rsidRPr="002F60B8">
        <w:tab/>
      </w:r>
      <w:r w:rsidRPr="002F60B8">
        <w:tab/>
      </w:r>
      <w:r w:rsidRPr="002F60B8">
        <w:tab/>
      </w:r>
      <w:r w:rsidRPr="002F60B8">
        <w:tab/>
      </w:r>
      <w:r w:rsidRPr="002F60B8">
        <w:tab/>
      </w:r>
      <w:r w:rsidRPr="002F60B8">
        <w:tab/>
      </w:r>
      <w:r w:rsidRPr="002F60B8">
        <w:tab/>
      </w:r>
      <w:r w:rsidRPr="002F60B8">
        <w:tab/>
      </w:r>
      <w:r w:rsidRPr="002F60B8">
        <w:tab/>
        <w:t xml:space="preserve">       </w:t>
      </w:r>
    </w:p>
    <w:p w:rsidRDefault="00912162" w:rsidP="00912162" w:rsidR="00912162" w:rsidRPr="002F60B8">
      <w:pPr>
        <w:jc w:val="center"/>
      </w:pPr>
      <w:r w:rsidRPr="002F60B8">
        <w:t>R E P U B L I K A  H R V A T S K A</w:t>
      </w:r>
    </w:p>
    <w:p w:rsidRDefault="00912162" w:rsidP="00912162" w:rsidR="00912162" w:rsidRPr="002F60B8">
      <w:pPr>
        <w:jc w:val="center"/>
      </w:pPr>
    </w:p>
    <w:p w:rsidRDefault="00912162" w:rsidP="00912162" w:rsidR="00912162" w:rsidRPr="002F60B8">
      <w:pPr>
        <w:jc w:val="center"/>
      </w:pPr>
      <w:r w:rsidRPr="002F60B8">
        <w:t>R J E Š E NJ E</w:t>
      </w:r>
    </w:p>
    <w:p w:rsidRDefault="00912162" w:rsidP="00912162" w:rsidR="00912162" w:rsidRPr="002F60B8">
      <w:pPr>
        <w:jc w:val="both"/>
      </w:pPr>
    </w:p>
    <w:p w:rsidRDefault="00912162" w:rsidP="00912162" w:rsidR="00912162" w:rsidRPr="00DC3C0B">
      <w:pPr>
        <w:jc w:val="both"/>
      </w:pPr>
      <w:r w:rsidRPr="002F60B8">
        <w:tab/>
        <w:t xml:space="preserve">Trgovački sud u Pazinu, po stečajnom sucu Adrijani Labinjan Skok, u stečajnom postupku nad </w:t>
      </w:r>
      <w:r w:rsidRPr="00D1367B">
        <w:t>Stečajnom masom iza SIGA NOVA ŠEST d.o.o. u stečaju, Zagreb, Petrinjska 28, OIB: 681792736</w:t>
      </w:r>
      <w:r w:rsidRPr="00DC3C0B">
        <w:t xml:space="preserve">65, </w:t>
      </w:r>
      <w:r w:rsidR="00DC3C0B" w:rsidRPr="00DC3C0B">
        <w:t>19</w:t>
      </w:r>
      <w:r w:rsidR="00F25A42" w:rsidRPr="00DC3C0B">
        <w:t>. rujna</w:t>
      </w:r>
      <w:r w:rsidRPr="00DC3C0B">
        <w:t xml:space="preserve"> 2018., </w:t>
      </w:r>
    </w:p>
    <w:p w:rsidRDefault="00912162" w:rsidP="00912162" w:rsidR="00912162" w:rsidRPr="00BB4AC9">
      <w:pPr>
        <w:jc w:val="both"/>
      </w:pPr>
    </w:p>
    <w:p w:rsidRDefault="00912162" w:rsidP="00912162" w:rsidR="00912162" w:rsidRPr="00BB4AC9">
      <w:pPr>
        <w:jc w:val="center"/>
        <w:rPr>
          <w:bCs/>
        </w:rPr>
      </w:pPr>
      <w:r w:rsidRPr="00BB4AC9">
        <w:rPr>
          <w:bCs/>
        </w:rPr>
        <w:t>r i j e š i o  je</w:t>
      </w:r>
    </w:p>
    <w:p w:rsidRDefault="00912162" w:rsidP="00912162" w:rsidR="00912162">
      <w:pPr>
        <w:ind w:left="705"/>
        <w:jc w:val="both"/>
      </w:pPr>
    </w:p>
    <w:p w:rsidRDefault="00DC3C0B" w:rsidP="00DC3C0B" w:rsidR="00DC3C0B" w:rsidRPr="00F96155">
      <w:pPr>
        <w:jc w:val="both"/>
      </w:pPr>
      <w:r w:rsidRPr="00F96155">
        <w:tab/>
        <w:t>I.</w:t>
      </w:r>
      <w:r w:rsidRPr="00F96155">
        <w:tab/>
        <w:t>Određuje se nagrada stečajnom upravitelju Ivanu Gjurašiću iz Zagreba, Petrinjska 28, OIB: 66025260916</w:t>
      </w:r>
      <w:r w:rsidRPr="00F96155">
        <w:rPr>
          <w:bCs/>
        </w:rPr>
        <w:t>,</w:t>
      </w:r>
      <w:r w:rsidRPr="00F96155">
        <w:t xml:space="preserve"> za poslove obavljene u stečajnom postupku nad </w:t>
      </w:r>
      <w:r w:rsidRPr="00D1367B">
        <w:t>Stečajnom masom iza SIGA NOVA ŠEST d.o.o. u stečaju, Zagreb, Petrinjska 28, OIB: 681792736</w:t>
      </w:r>
      <w:r w:rsidRPr="00DC3C0B">
        <w:t>65</w:t>
      </w:r>
      <w:r w:rsidRPr="00F96155">
        <w:t xml:space="preserve">, u iznosu od </w:t>
      </w:r>
      <w:r>
        <w:t>67.440,00</w:t>
      </w:r>
      <w:r w:rsidRPr="00F96155">
        <w:t xml:space="preserve"> kn bruto.</w:t>
      </w:r>
    </w:p>
    <w:p w:rsidRDefault="00DC3C0B" w:rsidP="00DC3C0B" w:rsidR="00DC3C0B" w:rsidRPr="00F96155">
      <w:pPr>
        <w:ind w:left="705"/>
        <w:jc w:val="both"/>
      </w:pPr>
    </w:p>
    <w:p w:rsidRDefault="00DC3C0B" w:rsidP="00DC3C0B" w:rsidR="00DC3C0B" w:rsidRPr="00F96155">
      <w:pPr>
        <w:jc w:val="both"/>
      </w:pPr>
      <w:r w:rsidRPr="00F96155">
        <w:tab/>
        <w:t>II.</w:t>
      </w:r>
      <w:r w:rsidRPr="00F96155">
        <w:tab/>
        <w:t xml:space="preserve">Određuje se naknada stvarnih troškova stečajnom upravitelju Ivanu Gjurašiću iz Zagreba, Petrinjska 28, OIB: 66025260916, za poslove obavljene u stečajnom postupku nad </w:t>
      </w:r>
      <w:r w:rsidRPr="00D1367B">
        <w:t>Stečajnom masom iza SIGA NOVA ŠEST d.o.o. u stečaju, Zagreb, Petrinjska 28, OIB: 681792736</w:t>
      </w:r>
      <w:r w:rsidRPr="00DC3C0B">
        <w:t>65</w:t>
      </w:r>
      <w:r w:rsidRPr="00F96155">
        <w:t xml:space="preserve">, u iznosu od </w:t>
      </w:r>
      <w:r>
        <w:t>9.180,75</w:t>
      </w:r>
      <w:r w:rsidRPr="00F96155">
        <w:t xml:space="preserve"> kn. </w:t>
      </w:r>
    </w:p>
    <w:p w:rsidRDefault="00DC3C0B" w:rsidP="00DC3C0B" w:rsidR="00DC3C0B" w:rsidRPr="00F96155">
      <w:pPr>
        <w:jc w:val="both"/>
      </w:pPr>
    </w:p>
    <w:p w:rsidRDefault="00DC3C0B" w:rsidP="00DC3C0B" w:rsidR="00DC3C0B" w:rsidRPr="00BB4AC9">
      <w:pPr>
        <w:jc w:val="center"/>
        <w:rPr>
          <w:bCs/>
        </w:rPr>
      </w:pPr>
      <w:r w:rsidRPr="00BB4AC9">
        <w:rPr>
          <w:bCs/>
        </w:rPr>
        <w:t>Obrazloženje</w:t>
      </w:r>
    </w:p>
    <w:p w:rsidRDefault="00DC3C0B" w:rsidP="00DC3C0B" w:rsidR="00DC3C0B" w:rsidRPr="009C0345">
      <w:pPr>
        <w:jc w:val="center"/>
        <w:rPr>
          <w:bCs/>
        </w:rPr>
      </w:pPr>
      <w:r w:rsidRPr="009C0345">
        <w:rPr>
          <w:bCs/>
        </w:rPr>
        <w:t xml:space="preserve"> </w:t>
      </w:r>
      <w:r w:rsidRPr="009C0345">
        <w:rPr>
          <w:bCs/>
        </w:rPr>
        <w:tab/>
      </w:r>
    </w:p>
    <w:p w:rsidRDefault="00DC3C0B" w:rsidP="00DC3C0B" w:rsidR="00DC3C0B" w:rsidRPr="009C0345">
      <w:pPr>
        <w:ind w:firstLine="708"/>
        <w:jc w:val="both"/>
      </w:pPr>
      <w:r w:rsidRPr="009C0345">
        <w:t>Temeljem odredbe čl. 94. st. 1., 2. i 3. Stečajnog zakona (Narodne novine broj 71/15, 104/17, dalje: SZ) stečajni upravitelj ima pravo na nagradu za svoj rad i naknadu stvarnih troškova.</w:t>
      </w:r>
    </w:p>
    <w:p w:rsidRDefault="00DC3C0B" w:rsidP="00DC3C0B" w:rsidR="00DC3C0B" w:rsidRPr="009C0345">
      <w:pPr>
        <w:ind w:firstLine="708"/>
        <w:jc w:val="both"/>
      </w:pPr>
      <w:r w:rsidRPr="009C0345">
        <w:t xml:space="preserve">Nagradu stečajnom upravitelju rješenjem određuje sud prema uredbi kojom Vlada Republike Hrvatske utvrđuje kriterije i način obračuna i plaćanja nagrade stečajnim upraviteljima. </w:t>
      </w:r>
    </w:p>
    <w:p w:rsidRDefault="00DC3C0B" w:rsidP="00DC3C0B" w:rsidR="00DC3C0B" w:rsidRPr="009C0345">
      <w:pPr>
        <w:ind w:firstLine="708"/>
        <w:jc w:val="both"/>
      </w:pPr>
      <w:r w:rsidRPr="009C0345">
        <w:t>Naknadu troškova rješenjem određuje sud na temelju pisanog, obrazloženog i dokumentiranog izvješća stečajnog upravitelja.</w:t>
      </w:r>
    </w:p>
    <w:p w:rsidRDefault="00DC3C0B" w:rsidP="00DC3C0B" w:rsidR="00DC3C0B" w:rsidRPr="009C0345">
      <w:pPr>
        <w:ind w:firstLine="708"/>
        <w:jc w:val="both"/>
      </w:pPr>
    </w:p>
    <w:p w:rsidRDefault="00DC3C0B" w:rsidP="00DC3C0B" w:rsidR="007A489B">
      <w:pPr>
        <w:ind w:firstLine="708"/>
        <w:jc w:val="both"/>
      </w:pPr>
      <w:r w:rsidRPr="009C0345">
        <w:t xml:space="preserve">Iz izvješća stečajnog upravitelja proizlazi da je </w:t>
      </w:r>
      <w:r w:rsidR="007A489B">
        <w:t>stečajna masa koja se sastojala od nekretnine, prodana kupcu C.R.D. PROSPECT j.d.o.o.</w:t>
      </w:r>
      <w:r w:rsidR="003B3F65">
        <w:t xml:space="preserve">, čiji je direktor ujedno i osnivač društva </w:t>
      </w:r>
      <w:r w:rsidR="003B3F65" w:rsidRPr="00D1367B">
        <w:t>SIGA NOVA ŠEST d.o.o.</w:t>
      </w:r>
      <w:r w:rsidR="003B3F65">
        <w:t>, te se s prodajom tom kupcu suglasio. Stečajni upravitelj je izdao tabularnu izjavu za nekretnine stečajnog dužnika. U kupoprodajnom ugovoru utvrđena je cijena od 593.000,00 kn, koliko je utvrđena tržišna vrijednost nekretnine po sudskom vještaku Goranu Galoviću iz Umaga. Kupac je kupoprodajnu cijenu platio na način da je iznos od 157.511,34 kn (troškovi stečajnog postupka i porez na dobit) uplatio na žiro račun prodavatelja. Ostatak kupoprodajne cijene u iznosu od 435.488,66 kn kupac nije uplaćivao na račun osnivača ovog stečajnog dužnika, obzirom je ista osoba ujedno i osnivač kupca.</w:t>
      </w:r>
    </w:p>
    <w:p w:rsidRDefault="00DC3C0B" w:rsidP="00DC3C0B" w:rsidR="00DC3C0B" w:rsidRPr="009C0345">
      <w:pPr>
        <w:ind w:firstLine="708"/>
        <w:jc w:val="both"/>
      </w:pPr>
    </w:p>
    <w:p w:rsidRDefault="00DC3C0B" w:rsidP="00DC3C0B" w:rsidR="00DC3C0B">
      <w:pPr>
        <w:jc w:val="both"/>
      </w:pPr>
      <w:r w:rsidRPr="009C0345">
        <w:lastRenderedPageBreak/>
        <w:tab/>
      </w:r>
      <w:r w:rsidR="003B3F65">
        <w:t>Slijedom navedenog, p</w:t>
      </w:r>
      <w:r w:rsidRPr="009C0345">
        <w:t>o odredbi čl. 7. i 15. Uredbe o kriterijima i načinu obračuna i plaćanja nagrade stečajnim upraviteljima (Narodne novine 105/15, dalje: Uredba)</w:t>
      </w:r>
      <w:r w:rsidR="003B3F65">
        <w:t xml:space="preserve">, uvažavajući da je stečajni upravitelj utvrdio imovinu stečajnog dužnika, predložio nastavak stečajnog postupka u odnosu na stečajnu masu, redovno dostavljao izvješća o stanju stečajne mase i tijeku stečajnog postupka, pribavio procjenu nekretnina, </w:t>
      </w:r>
      <w:r w:rsidR="00B348A5">
        <w:t>sudjelovao na ročištima u stečajnom postupku,</w:t>
      </w:r>
      <w:r w:rsidRPr="009C0345">
        <w:t xml:space="preserve"> </w:t>
      </w:r>
      <w:r w:rsidR="00B348A5">
        <w:t xml:space="preserve">zaključio ugovor o prodaji nekretnina, </w:t>
      </w:r>
      <w:r w:rsidR="003B3F65" w:rsidRPr="009C0345">
        <w:t xml:space="preserve">određuje </w:t>
      </w:r>
      <w:r w:rsidR="00B348A5">
        <w:t xml:space="preserve">mu </w:t>
      </w:r>
      <w:r w:rsidR="003B3F65" w:rsidRPr="009C0345">
        <w:t xml:space="preserve">se nagrada </w:t>
      </w:r>
      <w:r w:rsidRPr="009C0345">
        <w:t xml:space="preserve">u iznosu od </w:t>
      </w:r>
      <w:r w:rsidR="00B348A5">
        <w:t>67.440,00</w:t>
      </w:r>
      <w:r w:rsidRPr="009C0345">
        <w:t xml:space="preserve"> kn bruto (</w:t>
      </w:r>
      <w:r w:rsidR="00B348A5">
        <w:t xml:space="preserve">prema tablici vrijednosti unovčene stečajne mase za iznos od 593.000,00 kn = </w:t>
      </w:r>
      <w:r w:rsidRPr="009C0345">
        <w:t>do 100.000,00 kn nagrada od 16%</w:t>
      </w:r>
      <w:r w:rsidR="00B348A5">
        <w:t>, od 100.000,01 kn do 300.000,00 kn nagrada od 12%, od 300.000,01 kn do 500.000,00 kn nagrada od 10%, te</w:t>
      </w:r>
      <w:r w:rsidRPr="009C0345">
        <w:t xml:space="preserve"> na iznos od </w:t>
      </w:r>
      <w:r w:rsidR="00B348A5">
        <w:t>93.000,00 kn nagrada od 8</w:t>
      </w:r>
      <w:r w:rsidRPr="009C0345">
        <w:t>%).</w:t>
      </w:r>
    </w:p>
    <w:p w:rsidRDefault="00E04FE8" w:rsidP="00DC3C0B" w:rsidR="00E04FE8" w:rsidRPr="009C0345">
      <w:pPr>
        <w:jc w:val="both"/>
      </w:pPr>
      <w:r>
        <w:tab/>
        <w:t>Stečajnom upravitelju nije određena dodatna nagrada u smislu odredbe čl. 8. Uredbe s obzirom da u stečajnom postupku nije bilo</w:t>
      </w:r>
      <w:r w:rsidRPr="00E04FE8">
        <w:t xml:space="preserve"> </w:t>
      </w:r>
      <w:r>
        <w:t xml:space="preserve">utvrđenih tražbina niti namirenja stečajnih vjerovnika. </w:t>
      </w:r>
    </w:p>
    <w:p w:rsidRDefault="00DC3C0B" w:rsidP="00DC3C0B" w:rsidR="00DC3C0B" w:rsidRPr="009C0345">
      <w:pPr>
        <w:ind w:firstLine="708"/>
        <w:jc w:val="both"/>
      </w:pPr>
    </w:p>
    <w:p w:rsidRDefault="00DC3C0B" w:rsidP="00DC3C0B" w:rsidR="00DC3C0B" w:rsidRPr="009C0345">
      <w:pPr>
        <w:jc w:val="both"/>
      </w:pPr>
      <w:r w:rsidRPr="009C0345">
        <w:tab/>
        <w:t>S</w:t>
      </w:r>
      <w:r w:rsidRPr="009C0345">
        <w:rPr>
          <w:bCs/>
        </w:rPr>
        <w:t xml:space="preserve">tečajni upravitelj </w:t>
      </w:r>
      <w:r w:rsidRPr="009C0345">
        <w:t>Ivan Gjurašić iz Zagreba, Petrinjska 28, OIB: 66025260916, dostavio je obračun</w:t>
      </w:r>
      <w:r w:rsidR="00541E8A">
        <w:t xml:space="preserve"> i specifikaciju</w:t>
      </w:r>
      <w:r w:rsidRPr="009C0345">
        <w:t xml:space="preserve"> stvarnih troškova nastalih u stečajnom postupku za knjigovodstvene usluge (</w:t>
      </w:r>
      <w:r w:rsidR="00541E8A">
        <w:t>kalkulacija prihoda, troškova i poreza, priprema prijave poreza na dobit, izrada bilance, izrada računa dobiti i gubitaka</w:t>
      </w:r>
      <w:r w:rsidRPr="009C0345">
        <w:t>) u iznosu od 3.125,00 kn,</w:t>
      </w:r>
      <w:r w:rsidR="00541E8A">
        <w:t xml:space="preserve"> za</w:t>
      </w:r>
      <w:r w:rsidRPr="009C0345">
        <w:t xml:space="preserve"> bankarske troškove u iznosu od 300,00 kn, </w:t>
      </w:r>
      <w:r w:rsidR="00541E8A">
        <w:t xml:space="preserve">za </w:t>
      </w:r>
      <w:r w:rsidRPr="009C0345">
        <w:t>materijalne troškove (poštarina, državni biljezi</w:t>
      </w:r>
      <w:r w:rsidR="00541E8A">
        <w:t>, uredski materijal, pohrana dokumentacije, telefon</w:t>
      </w:r>
      <w:r w:rsidRPr="009C0345">
        <w:t xml:space="preserve">) u iznosu od </w:t>
      </w:r>
      <w:r w:rsidR="00541E8A">
        <w:t>748,75</w:t>
      </w:r>
      <w:r w:rsidRPr="009C0345">
        <w:t xml:space="preserve"> kn</w:t>
      </w:r>
      <w:r w:rsidR="00541E8A">
        <w:t>, troškovi procjene nekretnine u iznosu od 1.500,00 kn</w:t>
      </w:r>
      <w:r w:rsidRPr="009C0345">
        <w:t xml:space="preserve"> te putne troškove u iznosu od </w:t>
      </w:r>
      <w:r w:rsidR="00541E8A">
        <w:t>3.507</w:t>
      </w:r>
      <w:r w:rsidRPr="009C0345">
        <w:t xml:space="preserve">,00 kn, ili ukupno </w:t>
      </w:r>
      <w:r w:rsidR="00541E8A">
        <w:t>9.180,75</w:t>
      </w:r>
      <w:r w:rsidRPr="009C0345">
        <w:t xml:space="preserve"> kn.</w:t>
      </w:r>
    </w:p>
    <w:p w:rsidRDefault="00DC3C0B" w:rsidP="00DC3C0B" w:rsidR="00DC3C0B" w:rsidRPr="009C0345">
      <w:pPr>
        <w:jc w:val="both"/>
      </w:pPr>
      <w:r w:rsidRPr="009C0345">
        <w:tab/>
        <w:t>Ocjenjuje se da je stečajnom upravitelju nastao zatraženi, obrazloženi i dokumentirani trošak, te da je bio potreban za obavljanje poslova u stečajnom postupku.</w:t>
      </w:r>
    </w:p>
    <w:p w:rsidRDefault="00DC3C0B" w:rsidP="00DC3C0B" w:rsidR="00DC3C0B" w:rsidRPr="009C0345">
      <w:pPr>
        <w:jc w:val="both"/>
      </w:pPr>
      <w:r w:rsidRPr="009C0345">
        <w:tab/>
        <w:t>Uvažavajući navedeno donesena je odluka kao u izreci.</w:t>
      </w:r>
    </w:p>
    <w:p w:rsidRDefault="00912162" w:rsidP="00912162" w:rsidR="00912162">
      <w:pPr>
        <w:jc w:val="both"/>
      </w:pPr>
    </w:p>
    <w:p w:rsidRDefault="00912162" w:rsidP="00912162" w:rsidR="00912162" w:rsidRPr="00BB4AC9">
      <w:pPr>
        <w:jc w:val="both"/>
      </w:pPr>
    </w:p>
    <w:p w:rsidRDefault="00912162" w:rsidP="00912162" w:rsidR="00912162">
      <w:pPr>
        <w:jc w:val="center"/>
      </w:pPr>
      <w:r w:rsidRPr="00BB4AC9">
        <w:t>U Paz</w:t>
      </w:r>
      <w:r w:rsidRPr="00237E24">
        <w:t xml:space="preserve">inu </w:t>
      </w:r>
      <w:r w:rsidR="00F25A42" w:rsidRPr="00237E24">
        <w:t>1</w:t>
      </w:r>
      <w:r w:rsidR="00E04FE8" w:rsidRPr="00237E24">
        <w:t>9</w:t>
      </w:r>
      <w:r w:rsidR="00F25A42" w:rsidRPr="00237E24">
        <w:t>. rujn</w:t>
      </w:r>
      <w:r w:rsidRPr="00237E24">
        <w:t>a 201</w:t>
      </w:r>
      <w:r>
        <w:t>8.</w:t>
      </w:r>
    </w:p>
    <w:p w:rsidRDefault="00912162" w:rsidP="00912162" w:rsidR="00912162" w:rsidRPr="00BB4AC9">
      <w:pPr>
        <w:jc w:val="center"/>
      </w:pPr>
    </w:p>
    <w:p w:rsidRDefault="00912162" w:rsidP="00912162" w:rsidR="00912162" w:rsidRPr="00BB4AC9">
      <w:pPr>
        <w:jc w:val="both"/>
      </w:pPr>
      <w:r w:rsidRPr="00BB4AC9">
        <w:tab/>
      </w:r>
      <w:r w:rsidRPr="00BB4AC9">
        <w:tab/>
      </w:r>
      <w:r w:rsidRPr="00BB4AC9">
        <w:tab/>
      </w:r>
      <w:r w:rsidRPr="00BB4AC9">
        <w:tab/>
      </w:r>
      <w:r w:rsidRPr="00BB4AC9">
        <w:tab/>
      </w:r>
      <w:r w:rsidRPr="00BB4AC9">
        <w:tab/>
      </w:r>
      <w:r w:rsidRPr="00BB4AC9">
        <w:tab/>
      </w:r>
      <w:r w:rsidRPr="00BB4AC9">
        <w:tab/>
      </w:r>
      <w:r w:rsidRPr="00BB4AC9">
        <w:tab/>
      </w:r>
      <w:r>
        <w:t xml:space="preserve">       Stečajna sutkinja</w:t>
      </w:r>
      <w:r w:rsidRPr="00BB4AC9">
        <w:t xml:space="preserve">                 </w:t>
      </w:r>
    </w:p>
    <w:p w:rsidRDefault="00912162" w:rsidP="00912162" w:rsidR="00912162">
      <w:pPr>
        <w:ind w:left="2160"/>
        <w:jc w:val="both"/>
      </w:pPr>
      <w:r w:rsidRPr="00BB4AC9">
        <w:t xml:space="preserve">                               </w:t>
      </w:r>
      <w:r w:rsidRPr="00BB4AC9">
        <w:tab/>
      </w:r>
      <w:r w:rsidRPr="00BB4AC9">
        <w:tab/>
        <w:t xml:space="preserve">                    Adrijana Labinjan Skok, v.r. </w:t>
      </w:r>
    </w:p>
    <w:p w:rsidRDefault="00912162" w:rsidP="00912162" w:rsidR="00912162">
      <w:pPr>
        <w:ind w:left="2160"/>
        <w:jc w:val="both"/>
      </w:pPr>
    </w:p>
    <w:p w:rsidRDefault="00912162" w:rsidP="00912162" w:rsidR="00912162">
      <w:pPr>
        <w:ind w:left="2160"/>
        <w:jc w:val="both"/>
      </w:pPr>
    </w:p>
    <w:p w:rsidRDefault="00912162" w:rsidP="00912162" w:rsidR="00912162" w:rsidRPr="00BB4AC9">
      <w:pPr>
        <w:ind w:left="2160"/>
        <w:jc w:val="both"/>
      </w:pPr>
    </w:p>
    <w:p w:rsidRDefault="00912162" w:rsidP="00912162" w:rsidR="00912162" w:rsidRPr="00BB4AC9">
      <w:r w:rsidRPr="00BB4AC9">
        <w:t>UPUTA O PRAVNOM LIJEKU:</w:t>
      </w:r>
    </w:p>
    <w:p w:rsidRDefault="00912162" w:rsidP="00912162" w:rsidR="00912162" w:rsidRPr="00BB4AC9">
      <w:pPr>
        <w:ind w:firstLine="720"/>
        <w:jc w:val="both"/>
      </w:pPr>
      <w:r w:rsidRPr="00BB4AC9">
        <w:t>Protiv ove odluke žalbu mogu podnijeti stečajni upravitelj, dužnik pojedinac i svaki stečajni vjerovnik, u roku od 8 dana od dana dostave iste a dostava se smatra obavljenom istekom osmog dana od dana objave rješenja na mrežnoj stranici e-Oglasna ploča sudova (čl. 12. st. 1. i 2. SZ-a). Žalba se podnosi putem ovog suda u tri istovjetna primjerka, a o žalbi odlučuje Visoki trgovački sud Republike Hrvatske.</w:t>
      </w:r>
    </w:p>
    <w:p w:rsidRDefault="00912162" w:rsidP="00912162" w:rsidR="00912162" w:rsidRPr="00BB4AC9">
      <w:pPr>
        <w:jc w:val="both"/>
      </w:pPr>
    </w:p>
    <w:p w:rsidRDefault="00912162" w:rsidP="00912162" w:rsidR="00912162" w:rsidRPr="00BB4AC9">
      <w:r w:rsidRPr="00BB4AC9">
        <w:t>DNA:</w:t>
      </w:r>
    </w:p>
    <w:p w:rsidRDefault="00912162" w:rsidP="00912162" w:rsidR="00912162" w:rsidRPr="00BB4AC9">
      <w:r>
        <w:t>- s</w:t>
      </w:r>
      <w:r>
        <w:rPr>
          <w:bCs/>
        </w:rPr>
        <w:t>tečajni upravit</w:t>
      </w:r>
      <w:r w:rsidRPr="00912162">
        <w:rPr>
          <w:bCs/>
        </w:rPr>
        <w:t xml:space="preserve">elj </w:t>
      </w:r>
      <w:r>
        <w:t>Ivan Gjurašić,</w:t>
      </w:r>
      <w:r w:rsidRPr="00912162">
        <w:t xml:space="preserve"> Zagreb, Petrinjska 28</w:t>
      </w:r>
    </w:p>
    <w:p w:rsidRDefault="00912162" w:rsidP="00912162" w:rsidR="00912162">
      <w:r w:rsidRPr="00BB4AC9">
        <w:t>- e-Oglasna ploča 8 dana</w:t>
      </w:r>
    </w:p>
    <w:p w:rsidRDefault="00912162" w:rsidP="00912162" w:rsidR="00912162"/>
    <w:p w:rsidRDefault="00912162" w:rsidP="00912162" w:rsidR="00912162"/>
    <w:p w:rsidRDefault="00912162" w:rsidP="00912162" w:rsidR="00912162"/>
    <w:p w:rsidRDefault="00912162" w:rsidP="00912162" w:rsidR="00912162"/>
    <w:p w:rsidRDefault="00912162" w:rsidP="00912162" w:rsidR="00912162"/>
    <w:p w:rsidRDefault="00620B2A" w:rsidR="00500701"/>
    <w:sectPr w:rsidSect="009D5755" w:rsidR="00500701">
      <w:headerReference w:type="even" r:id="rId9"/>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2162" w:rsidP="00912162" w:rsidR="00912162">
      <w:r>
        <w:separator/>
      </w:r>
    </w:p>
  </w:endnote>
  <w:endnote w:id="0" w:type="continuationSeparator">
    <w:p w:rsidRDefault="00912162" w:rsidP="00912162" w:rsidR="009121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2162" w:rsidP="00912162" w:rsidR="00912162">
      <w:r>
        <w:separator/>
      </w:r>
    </w:p>
  </w:footnote>
  <w:footnote w:id="0" w:type="continuationSeparator">
    <w:p w:rsidRDefault="00912162" w:rsidP="00912162" w:rsidR="009121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40EA" w:rsidP="00345634" w:rsidR="0034563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20B2A" w:rsidR="0034563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40EA" w:rsidP="00345634" w:rsidR="0034563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0B2A">
      <w:rPr>
        <w:rStyle w:val="Brojstranice"/>
        <w:noProof/>
      </w:rPr>
      <w:t>2</w:t>
    </w:r>
    <w:r>
      <w:rPr>
        <w:rStyle w:val="Brojstranice"/>
      </w:rPr>
      <w:fldChar w:fldCharType="end"/>
    </w:r>
  </w:p>
  <w:p w:rsidRDefault="00FB40EA" w:rsidP="00345634" w:rsidR="00345634" w:rsidRPr="00DC3C0B">
    <w:pPr>
      <w:pStyle w:val="Zaglavlje"/>
      <w:jc w:val="center"/>
    </w:pPr>
    <w:r>
      <w:tab/>
    </w:r>
    <w:r>
      <w:tab/>
    </w:r>
    <w:r w:rsidR="00912162">
      <w:t xml:space="preserve"> 2 St-199/20</w:t>
    </w:r>
    <w:r w:rsidR="00912162" w:rsidRPr="00DC3C0B">
      <w:t>17-</w:t>
    </w:r>
    <w:r w:rsidR="00DC3C0B" w:rsidRPr="00DC3C0B">
      <w:t>45</w:t>
    </w:r>
  </w:p>
  <w:p w:rsidRDefault="00620B2A" w:rsidP="00345634" w:rsidR="00345634">
    <w:pPr>
      <w:pStyle w:val="Zaglavlje"/>
      <w:jc w:val="cente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2162"/>
    <w:rsid w:val="00237E24"/>
    <w:rsid w:val="003B3F65"/>
    <w:rsid w:val="00541E8A"/>
    <w:rsid w:val="00554328"/>
    <w:rsid w:val="00620B2A"/>
    <w:rsid w:val="007A489B"/>
    <w:rsid w:val="00912162"/>
    <w:rsid w:val="00985388"/>
    <w:rsid w:val="00B348A5"/>
    <w:rsid w:val="00DC3C0B"/>
    <w:rsid w:val="00E04FE8"/>
    <w:rsid w:val="00F25A42"/>
    <w:rsid w:val="00FB40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2162"/>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912162"/>
    <w:pPr>
      <w:tabs>
        <w:tab w:pos="4536" w:val="center"/>
        <w:tab w:pos="9072" w:val="right"/>
      </w:tabs>
    </w:pPr>
  </w:style>
  <w:style w:customStyle="true" w:styleId="ZaglavljeChar" w:type="character">
    <w:name w:val="Zaglavlje Char"/>
    <w:basedOn w:val="Zadanifontodlomka"/>
    <w:link w:val="Zaglavlje"/>
    <w:rsid w:val="00912162"/>
    <w:rPr>
      <w:rFonts w:cs="Times New Roman" w:eastAsia="Times New Roman" w:hAnsi="Times New Roman" w:ascii="Times New Roman"/>
      <w:sz w:val="24"/>
      <w:szCs w:val="24"/>
      <w:lang w:eastAsia="hr-HR"/>
    </w:rPr>
  </w:style>
  <w:style w:styleId="Brojstranice" w:type="character">
    <w:name w:val="page number"/>
    <w:basedOn w:val="Zadanifontodlomka"/>
    <w:rsid w:val="00912162"/>
  </w:style>
  <w:style w:styleId="Tekstbalonia" w:type="paragraph">
    <w:name w:val="Balloon Text"/>
    <w:basedOn w:val="Normal"/>
    <w:link w:val="TekstbaloniaChar"/>
    <w:uiPriority w:val="99"/>
    <w:semiHidden/>
    <w:unhideWhenUsed/>
    <w:rsid w:val="0091216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2162"/>
    <w:rPr>
      <w:rFonts w:cs="Tahoma" w:eastAsia="Times New Roman" w:hAnsi="Tahoma" w:ascii="Tahoma"/>
      <w:sz w:val="16"/>
      <w:szCs w:val="16"/>
      <w:lang w:eastAsia="hr-HR"/>
    </w:rPr>
  </w:style>
  <w:style w:styleId="Podnoje" w:type="paragraph">
    <w:name w:val="footer"/>
    <w:basedOn w:val="Normal"/>
    <w:link w:val="PodnojeChar"/>
    <w:uiPriority w:val="99"/>
    <w:unhideWhenUsed/>
    <w:rsid w:val="00912162"/>
    <w:pPr>
      <w:tabs>
        <w:tab w:pos="4536" w:val="center"/>
        <w:tab w:pos="9072" w:val="right"/>
      </w:tabs>
    </w:pPr>
  </w:style>
  <w:style w:customStyle="true" w:styleId="PodnojeChar" w:type="character">
    <w:name w:val="Podnožje Char"/>
    <w:basedOn w:val="Zadanifontodlomka"/>
    <w:link w:val="Podnoje"/>
    <w:uiPriority w:val="99"/>
    <w:rsid w:val="00912162"/>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20B2A"/>
    <w:rPr>
      <w:color w:val="808080"/>
      <w:bdr w:space="0" w:sz="0" w:color="auto" w:val="none"/>
      <w:shd w:fill="auto" w:color="auto" w:val="clear"/>
    </w:rPr>
  </w:style>
  <w:style w:customStyle="true" w:styleId="eSPISCCParagraphDefaultFont" w:type="character">
    <w:name w:val="eSPIS_CC_Paragraph Default Font"/>
    <w:basedOn w:val="Zadanifontodlomka"/>
    <w:rsid w:val="00620B2A"/>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620B2A"/>
    <w:rPr>
      <w:bCs/>
      <w:bdr w:space="0" w:sz="0" w:color="auto" w:val="none"/>
      <w:shd w:fill="FFFFCC" w:color="auto" w:val="clear"/>
      <w:lang w:val="hr-HR"/>
    </w:rPr>
  </w:style>
  <w:style w:customStyle="true" w:styleId="PozadinaSvijetloCrvena" w:type="character">
    <w:name w:val="Pozadina_SvijetloCrvena"/>
    <w:basedOn w:val="eSPISCCParagraphDefaultFont"/>
    <w:rsid w:val="00620B2A"/>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20B2A"/>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2162"/>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912162"/>
    <w:pPr>
      <w:tabs>
        <w:tab w:pos="4536" w:val="center"/>
        <w:tab w:pos="9072" w:val="right"/>
      </w:tabs>
    </w:pPr>
  </w:style>
  <w:style w:customStyle="1" w:styleId="ZaglavljeChar" w:type="character">
    <w:name w:val="Zaglavlje Char"/>
    <w:basedOn w:val="Zadanifontodlomka"/>
    <w:link w:val="Zaglavlje"/>
    <w:rsid w:val="00912162"/>
    <w:rPr>
      <w:rFonts w:ascii="Times New Roman" w:cs="Times New Roman" w:eastAsia="Times New Roman" w:hAnsi="Times New Roman"/>
      <w:sz w:val="24"/>
      <w:szCs w:val="24"/>
      <w:lang w:eastAsia="hr-HR"/>
    </w:rPr>
  </w:style>
  <w:style w:styleId="Brojstranice" w:type="character">
    <w:name w:val="page number"/>
    <w:basedOn w:val="Zadanifontodlomka"/>
    <w:rsid w:val="00912162"/>
  </w:style>
  <w:style w:styleId="Tekstbalonia" w:type="paragraph">
    <w:name w:val="Balloon Text"/>
    <w:basedOn w:val="Normal"/>
    <w:link w:val="TekstbaloniaChar"/>
    <w:uiPriority w:val="99"/>
    <w:semiHidden/>
    <w:unhideWhenUsed/>
    <w:rsid w:val="00912162"/>
    <w:rPr>
      <w:rFonts w:ascii="Tahoma" w:cs="Tahoma" w:hAnsi="Tahoma"/>
      <w:sz w:val="16"/>
      <w:szCs w:val="16"/>
    </w:rPr>
  </w:style>
  <w:style w:customStyle="1" w:styleId="TekstbaloniaChar" w:type="character">
    <w:name w:val="Tekst balončića Char"/>
    <w:basedOn w:val="Zadanifontodlomka"/>
    <w:link w:val="Tekstbalonia"/>
    <w:uiPriority w:val="99"/>
    <w:semiHidden/>
    <w:rsid w:val="00912162"/>
    <w:rPr>
      <w:rFonts w:ascii="Tahoma" w:cs="Tahoma" w:eastAsia="Times New Roman" w:hAnsi="Tahoma"/>
      <w:sz w:val="16"/>
      <w:szCs w:val="16"/>
      <w:lang w:eastAsia="hr-HR"/>
    </w:rPr>
  </w:style>
  <w:style w:styleId="Podnoje" w:type="paragraph">
    <w:name w:val="footer"/>
    <w:basedOn w:val="Normal"/>
    <w:link w:val="PodnojeChar"/>
    <w:uiPriority w:val="99"/>
    <w:unhideWhenUsed/>
    <w:rsid w:val="00912162"/>
    <w:pPr>
      <w:tabs>
        <w:tab w:pos="4536" w:val="center"/>
        <w:tab w:pos="9072" w:val="right"/>
      </w:tabs>
    </w:pPr>
  </w:style>
  <w:style w:customStyle="1" w:styleId="PodnojeChar" w:type="character">
    <w:name w:val="Podnožje Char"/>
    <w:basedOn w:val="Zadanifontodlomka"/>
    <w:link w:val="Podnoje"/>
    <w:uiPriority w:val="99"/>
    <w:rsid w:val="00912162"/>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20B2A"/>
    <w:rPr>
      <w:color w:val="808080"/>
      <w:bdr w:color="auto" w:space="0" w:sz="0" w:val="none"/>
      <w:shd w:color="auto" w:fill="auto" w:val="clear"/>
    </w:rPr>
  </w:style>
  <w:style w:customStyle="1" w:styleId="eSPISCCParagraphDefaultFont" w:type="character">
    <w:name w:val="eSPIS_CC_Paragraph Default Font"/>
    <w:basedOn w:val="Zadanifontodlomka"/>
    <w:rsid w:val="00620B2A"/>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620B2A"/>
    <w:rPr>
      <w:bCs/>
      <w:bdr w:color="auto" w:space="0" w:sz="0" w:val="none"/>
      <w:shd w:color="auto" w:fill="FFFFCC" w:val="clear"/>
      <w:lang w:val="hr-HR"/>
    </w:rPr>
  </w:style>
  <w:style w:customStyle="1" w:styleId="PozadinaSvijetloCrvena" w:type="character">
    <w:name w:val="Pozadina_SvijetloCrvena"/>
    <w:basedOn w:val="eSPISCCParagraphDefaultFont"/>
    <w:rsid w:val="00620B2A"/>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620B2A"/>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izvorni_sadrzaj>
    <derivirana_varijabla naziv="DomainObject.Predmet.Broj_1">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2017.</izvorni_sadrzaj>
    <derivirana_varijabla naziv="DomainObject.Predmet.DatumOsnivanja_1">4.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St-199/2017</izvorni_sadrzaj>
    <derivirana_varijabla naziv="DomainObject.Predmet.OznakaBroj_1">St-199/2017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SIGA NOVA ŠEST d.o.o. u stečaju</izvorni_sadrzaj>
    <derivirana_varijabla naziv="DomainObject.Predmet.ProtustrankaFormated_1">  Stečajna masa iza SIGA NOVA ŠEST d.o.o. u stečaju</derivirana_varijabla>
  </DomainObject.Predmet.ProtustrankaFormated>
  <DomainObject.Predmet.ProtustrankaFormatedOIB>
    <izvorni_sadrzaj>  Stečajna masa iza SIGA NOVA ŠEST d.o.o. u stečaju, OIB 68179273665</izvorni_sadrzaj>
    <derivirana_varijabla naziv="DomainObject.Predmet.ProtustrankaFormatedOIB_1">  Stečajna masa iza SIGA NOVA ŠEST d.o.o. u stečaju, OIB 68179273665</derivirana_varijabla>
  </DomainObject.Predmet.ProtustrankaFormatedOIB>
  <DomainObject.Predmet.ProtustrankaFormatedWithAdress>
    <izvorni_sadrzaj> Stečajna masa iza SIGA NOVA ŠEST d.o.o. u stečaju, Petrinjska 28, 10000 Zagreb</izvorni_sadrzaj>
    <derivirana_varijabla naziv="DomainObject.Predmet.ProtustrankaFormatedWithAdress_1"> Stečajna masa iza SIGA NOVA ŠEST d.o.o. u stečaju, Petrinjska 28, 10000 Zagreb</derivirana_varijabla>
  </DomainObject.Predmet.ProtustrankaFormatedWithAdress>
  <DomainObject.Predmet.ProtustrankaFormatedWithAdressOIB>
    <izvorni_sadrzaj> Stečajna masa iza SIGA NOVA ŠEST d.o.o. u stečaju, OIB 68179273665, Petrinjska 28, 10000 Zagreb</izvorni_sadrzaj>
    <derivirana_varijabla naziv="DomainObject.Predmet.ProtustrankaFormatedWithAdressOIB_1"> Stečajna masa iza SIGA NOVA ŠEST d.o.o. u stečaju, OIB 68179273665, Petrinjska 28, 10000 Zagreb</derivirana_varijabla>
  </DomainObject.Predmet.ProtustrankaFormatedWithAdressOIB>
  <DomainObject.Predmet.ProtustrankaWithAdress>
    <izvorni_sadrzaj>Stečajna masa iza SIGA NOVA ŠEST d.o.o. u stečaju Petrinjska 28, 10000 Zagreb</izvorni_sadrzaj>
    <derivirana_varijabla naziv="DomainObject.Predmet.ProtustrankaWithAdress_1">Stečajna masa iza SIGA NOVA ŠEST d.o.o. u stečaju Petrinjska 28, 10000 Zagreb</derivirana_varijabla>
  </DomainObject.Predmet.ProtustrankaWithAdress>
  <DomainObject.Predmet.ProtustrankaWithAdressOIB>
    <izvorni_sadrzaj>Stečajna masa iza SIGA NOVA ŠEST d.o.o. u stečaju, OIB 68179273665, Petrinjska 28, 10000 Zagreb</izvorni_sadrzaj>
    <derivirana_varijabla naziv="DomainObject.Predmet.ProtustrankaWithAdressOIB_1">Stečajna masa iza SIGA NOVA ŠEST d.o.o. u stečaju, OIB 68179273665, Petrinjska 28, 10000 Zagreb</derivirana_varijabla>
  </DomainObject.Predmet.ProtustrankaWithAdressOIB>
  <DomainObject.Predmet.ProtustrankaNazivFormated>
    <izvorni_sadrzaj>Stečajna masa iza SIGA NOVA ŠEST d.o.o. u stečaju</izvorni_sadrzaj>
    <derivirana_varijabla naziv="DomainObject.Predmet.ProtustrankaNazivFormated_1">Stečajna masa iza SIGA NOVA ŠEST d.o.o. u stečaju</derivirana_varijabla>
  </DomainObject.Predmet.ProtustrankaNazivFormated>
  <DomainObject.Predmet.ProtustrankaNazivFormatedOIB>
    <izvorni_sadrzaj>Stečajna masa iza SIGA NOVA ŠEST d.o.o. u stečaju, OIB 68179273665</izvorni_sadrzaj>
    <derivirana_varijabla naziv="DomainObject.Predmet.ProtustrankaNazivFormatedOIB_1">Stečajna masa iza SIGA NOVA ŠEST d.o.o. u stečaju, OIB 68179273665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Stečajni upravitelj Ivan Gjurašić, Zagreb</izvorni_sadrzaj>
    <derivirana_varijabla naziv="DomainObject.Predmet.StrankaFormated_1">  Stečajni upravitelj Ivan Gjurašić, Zagreb</derivirana_varijabla>
  </DomainObject.Predmet.StrankaFormated>
  <DomainObject.Predmet.StrankaFormatedOIB>
    <izvorni_sadrzaj>  Stečajni upravitelj Ivan Gjurašić, Zagreb, OIB 66025260916</izvorni_sadrzaj>
    <derivirana_varijabla naziv="DomainObject.Predmet.StrankaFormatedOIB_1">  Stečajni upravitelj Ivan Gjurašić, Zagreb, OIB 66025260916</derivirana_varijabla>
  </DomainObject.Predmet.StrankaFormatedOIB>
  <DomainObject.Predmet.StrankaFormatedWithAdress>
    <izvorni_sadrzaj> Stečajni upravitelj Ivan Gjurašić, Zagreb, Petrinjska 28, 10000 Zagreb</izvorni_sadrzaj>
    <derivirana_varijabla naziv="DomainObject.Predmet.StrankaFormatedWithAdress_1"> Stečajni upravitelj Ivan Gjurašić, Zagreb, Petrinjska 28, 10000 Zagreb</derivirana_varijabla>
  </DomainObject.Predmet.StrankaFormatedWithAdress>
  <DomainObject.Predmet.StrankaFormatedWithAdressOIB>
    <izvorni_sadrzaj> Stečajni upravitelj Ivan Gjurašić, Zagreb, OIB 66025260916, Petrinjska 28, 10000 Zagreb</izvorni_sadrzaj>
    <derivirana_varijabla naziv="DomainObject.Predmet.StrankaFormatedWithAdressOIB_1"> Stečajni upravitelj Ivan Gjurašić, Zagreb, OIB 66025260916, Petrinjska 28, 10000 Zagreb</derivirana_varijabla>
  </DomainObject.Predmet.StrankaFormatedWithAdressOIB>
  <DomainObject.Predmet.StrankaWithAdress>
    <izvorni_sadrzaj>Stečajni upravitelj Ivan Gjurašić, Zagreb Petrinjska 28,10000 Zagreb</izvorni_sadrzaj>
    <derivirana_varijabla naziv="DomainObject.Predmet.StrankaWithAdress_1">Stečajni upravitelj Ivan Gjurašić, Zagreb Petrinjska 28,10000 Zagreb</derivirana_varijabla>
  </DomainObject.Predmet.StrankaWithAdress>
  <DomainObject.Predmet.StrankaWithAdressOIB>
    <izvorni_sadrzaj>Stečajni upravitelj Ivan Gjurašić, Zagreb, OIB 66025260916, Petrinjska 28,10000 Zagreb</izvorni_sadrzaj>
    <derivirana_varijabla naziv="DomainObject.Predmet.StrankaWithAdressOIB_1">Stečajni upravitelj Ivan Gjurašić, Zagreb, OIB 66025260916, Petrinjska 28,10000 Zagreb</derivirana_varijabla>
  </DomainObject.Predmet.StrankaWithAdressOIB>
  <DomainObject.Predmet.StrankaNazivFormated>
    <izvorni_sadrzaj>Stečajni upravitelj Ivan Gjurašić, Zagreb</izvorni_sadrzaj>
    <derivirana_varijabla naziv="DomainObject.Predmet.StrankaNazivFormated_1">Stečajni upravitelj Ivan Gjurašić, Zagreb</derivirana_varijabla>
  </DomainObject.Predmet.StrankaNazivFormated>
  <DomainObject.Predmet.StrankaNazivFormatedOIB>
    <izvorni_sadrzaj>Stečajni upravitelj Ivan Gjurašić, Zagreb, OIB 66025260916</izvorni_sadrzaj>
    <derivirana_varijabla naziv="DomainObject.Predmet.StrankaNazivFormatedOIB_1">Stečajni upravitelj Ivan Gjurašić, Zagreb, OIB 66025260916</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6431.76</izvorni_sadrzaj>
    <derivirana_varijabla naziv="DomainObject.Predmet.TrenutnaVrijednost_1">6431.76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Stečajni upravitelj Ivan Gjurašić, Zagreb</item>
    </izvorni_sadrzaj>
    <derivirana_varijabla naziv="DomainObject.Predmet.StrankaListFormated_1">
      <item>Stečajni upravitelj Ivan Gjurašić, Zagreb</item>
    </derivirana_varijabla>
  </DomainObject.Predmet.StrankaListFormated>
  <DomainObject.Predmet.StrankaListFormatedOIB>
    <izvorni_sadrzaj>
      <item>Stečajni upravitelj Ivan Gjurašić, Zagreb, OIB 66025260916</item>
    </izvorni_sadrzaj>
    <derivirana_varijabla naziv="DomainObject.Predmet.StrankaListFormatedOIB_1">
      <item>Stečajni upravitelj Ivan Gjurašić, Zagreb, OIB 66025260916</item>
    </derivirana_varijabla>
  </DomainObject.Predmet.StrankaListFormatedOIB>
  <DomainObject.Predmet.StrankaListFormatedWithAdress>
    <izvorni_sadrzaj>
      <item>Stečajni upravitelj Ivan Gjurašić, Zagreb, Petrinjska 28, 10000 Zagreb</item>
    </izvorni_sadrzaj>
    <derivirana_varijabla naziv="DomainObject.Predmet.StrankaListFormatedWithAdress_1">
      <item>Stečajni upravitelj Ivan Gjurašić, Zagreb, Petrinjska 28, 10000 Zagreb</item>
    </derivirana_varijabla>
  </DomainObject.Predmet.StrankaListFormatedWithAdress>
  <DomainObject.Predmet.StrankaListFormatedWithAdressOIB>
    <izvorni_sadrzaj>
      <item>Stečajni upravitelj Ivan Gjurašić, Zagreb, OIB 66025260916, Petrinjska 28, 10000 Zagreb</item>
    </izvorni_sadrzaj>
    <derivirana_varijabla naziv="DomainObject.Predmet.StrankaListFormatedWithAdressOIB_1">
      <item>Stečajni upravitelj Ivan Gjurašić, Zagreb, OIB 66025260916, Petrinjska 28, 10000 Zagreb</item>
    </derivirana_varijabla>
  </DomainObject.Predmet.StrankaListFormatedWithAdressOIB>
  <DomainObject.Predmet.StrankaListNazivFormated>
    <izvorni_sadrzaj>
      <item>Stečajni upravitelj Ivan Gjurašić, Zagreb</item>
    </izvorni_sadrzaj>
    <derivirana_varijabla naziv="DomainObject.Predmet.StrankaListNazivFormated_1">
      <item>Stečajni upravitelj Ivan Gjurašić, Zagreb</item>
    </derivirana_varijabla>
  </DomainObject.Predmet.StrankaListNazivFormated>
  <DomainObject.Predmet.StrankaListNazivFormatedOIB>
    <izvorni_sadrzaj>
      <item>Stečajni upravitelj Ivan Gjurašić, Zagreb, OIB 66025260916</item>
    </izvorni_sadrzaj>
    <derivirana_varijabla naziv="DomainObject.Predmet.StrankaListNazivFormatedOIB_1">
      <item>Stečajni upravitelj Ivan Gjurašić, Zagreb, OIB 66025260916</item>
    </derivirana_varijabla>
  </DomainObject.Predmet.StrankaListNazivFormatedOIB>
  <DomainObject.Predmet.ProtuStrankaListFormated>
    <izvorni_sadrzaj>
      <item>Stečajna masa iza SIGA NOVA ŠEST d.o.o. u stečaju</item>
    </izvorni_sadrzaj>
    <derivirana_varijabla naziv="DomainObject.Predmet.ProtuStrankaListFormated_1">
      <item>Stečajna masa iza SIGA NOVA ŠEST d.o.o. u stečaju</item>
    </derivirana_varijabla>
  </DomainObject.Predmet.ProtuStrankaListFormated>
  <DomainObject.Predmet.ProtuStrankaListFormatedOIB>
    <izvorni_sadrzaj>
      <item>Stečajna masa iza SIGA NOVA ŠEST d.o.o. u stečaju, OIB 68179273665</item>
    </izvorni_sadrzaj>
    <derivirana_varijabla naziv="DomainObject.Predmet.ProtuStrankaListFormatedOIB_1">
      <item>Stečajna masa iza SIGA NOVA ŠEST d.o.o. u stečaju, OIB 68179273665</item>
    </derivirana_varijabla>
  </DomainObject.Predmet.ProtuStrankaListFormatedOIB>
  <DomainObject.Predmet.ProtuStrankaListFormatedWithAdress>
    <izvorni_sadrzaj>
      <item>Stečajna masa iza SIGA NOVA ŠEST d.o.o. u stečaju, Petrinjska 28, 10000 Zagreb</item>
    </izvorni_sadrzaj>
    <derivirana_varijabla naziv="DomainObject.Predmet.ProtuStrankaListFormatedWithAdress_1">
      <item>Stečajna masa iza SIGA NOVA ŠEST d.o.o. u stečaju, Petrinjska 28, 10000 Zagreb</item>
    </derivirana_varijabla>
  </DomainObject.Predmet.ProtuStrankaListFormatedWithAdress>
  <DomainObject.Predmet.ProtuStrankaListFormatedWithAdressOIB>
    <izvorni_sadrzaj>
      <item>Stečajna masa iza SIGA NOVA ŠEST d.o.o. u stečaju, OIB 68179273665, Petrinjska 28, 10000 Zagreb</item>
    </izvorni_sadrzaj>
    <derivirana_varijabla naziv="DomainObject.Predmet.ProtuStrankaListFormatedWithAdressOIB_1">
      <item>Stečajna masa iza SIGA NOVA ŠEST d.o.o. u stečaju, OIB 68179273665, Petrinjska 28, 10000 Zagreb</item>
    </derivirana_varijabla>
  </DomainObject.Predmet.ProtuStrankaListFormatedWithAdressOIB>
  <DomainObject.Predmet.ProtuStrankaListNazivFormated>
    <izvorni_sadrzaj>
      <item>Stečajna masa iza SIGA NOVA ŠEST d.o.o. u stečaju</item>
    </izvorni_sadrzaj>
    <derivirana_varijabla naziv="DomainObject.Predmet.ProtuStrankaListNazivFormated_1">
      <item>Stečajna masa iza SIGA NOVA ŠEST d.o.o. u stečaju</item>
    </derivirana_varijabla>
  </DomainObject.Predmet.ProtuStrankaListNazivFormated>
  <DomainObject.Predmet.ProtuStrankaListNazivFormatedOIB>
    <izvorni_sadrzaj>
      <item>Stečajna masa iza SIGA NOVA ŠEST d.o.o. u stečaju, OIB 68179273665</item>
    </izvorni_sadrzaj>
    <derivirana_varijabla naziv="DomainObject.Predmet.ProtuStrankaListNazivFormatedOIB_1">
      <item>Stečajna masa iza SIGA NOVA ŠEST d.o.o. u stečaju, OIB 68179273665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Stečajni upravitelj Ivan Gjurašić, Zagreb</izvorni_sadrzaj>
    <derivirana_varijabla naziv="DomainObject.Predmet.StrankaIDrugi_1">Stečajni upravitelj Ivan Gjurašić, Zagreb</derivirana_varijabla>
  </DomainObject.Predmet.StrankaIDrugi>
  <DomainObject.Predmet.ProtustrankaIDrugi>
    <izvorni_sadrzaj>Stečajna masa iza SIGA NOVA ŠEST d.o.o. u stečaju</izvorni_sadrzaj>
    <derivirana_varijabla naziv="DomainObject.Predmet.ProtustrankaIDrugi_1">Stečajna masa iza SIGA NOVA ŠEST d.o.o. u stečaju</derivirana_varijabla>
  </DomainObject.Predmet.ProtustrankaIDrugi>
  <DomainObject.Predmet.StrankaIDrugiAdressOIB>
    <izvorni_sadrzaj>Stečajni upravitelj Ivan Gjurašić, Zagreb, OIB 66025260916, Petrinjska 28, 10000 Zagreb</izvorni_sadrzaj>
    <derivirana_varijabla naziv="DomainObject.Predmet.StrankaIDrugiAdressOIB_1">Stečajni upravitelj Ivan Gjurašić, Zagreb, OIB 66025260916, Petrinjska 28, 10000 Zagreb</derivirana_varijabla>
  </DomainObject.Predmet.StrankaIDrugiAdressOIB>
  <DomainObject.Predmet.ProtustrankaIDrugiAdressOIB>
    <izvorni_sadrzaj>Stečajna masa iza SIGA NOVA ŠEST d.o.o. u stečaju, OIB 68179273665, Petrinjska 28, 10000 Zagreb</izvorni_sadrzaj>
    <derivirana_varijabla naziv="DomainObject.Predmet.ProtustrankaIDrugiAdressOIB_1">Stečajna masa iza SIGA NOVA ŠEST d.o.o. u stečaju, OIB 68179273665, Petrinjska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SIGA NOVA ŠEST d.o.o. u stečaju</item>
      <item>Stečajni upravitelj Ivan Gjurašić, Zagreb</item>
    </izvorni_sadrzaj>
    <derivirana_varijabla naziv="DomainObject.Predmet.SudioniciListNaziv_1">
      <item>Stečajna masa iza SIGA NOVA ŠEST d.o.o. u stečaju</item>
      <item>Stečajni upravitelj Ivan Gjurašić, Zagreb</item>
    </derivirana_varijabla>
  </DomainObject.Predmet.SudioniciListNaziv>
  <DomainObject.Predmet.SudioniciListAdressOIB>
    <izvorni_sadrzaj>
      <item>Stečajna masa iza SIGA NOVA ŠEST d.o.o. u stečaju, OIB 68179273665, Petrinjska 28,10000 Zagreb</item>
      <item>Stečajni upravitelj Ivan Gjurašić, Zagreb, OIB 66025260916, Petrinjska 28,10000 Zagreb</item>
    </izvorni_sadrzaj>
    <derivirana_varijabla naziv="DomainObject.Predmet.SudioniciListAdressOIB_1">
      <item>Stečajna masa iza SIGA NOVA ŠEST d.o.o. u stečaju, OIB 68179273665, Petrinjska 28,10000 Zagreb</item>
      <item>Stečajni upravitelj Ivan Gjurašić, Zagreb, OIB 66025260916, Petrinjska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68179273665</item>
      <item>, OIB 66025260916</item>
    </izvorni_sadrzaj>
    <derivirana_varijabla naziv="DomainObject.Predmet.SudioniciListNazivOIB_1">
      <item>, OIB 68179273665</item>
      <item>, OIB 66025260916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710</properties:Words>
  <properties:Characters>3932</properties:Characters>
  <properties:Lines>96</properties:Lines>
  <properties:Paragraphs>27</properties:Paragraphs>
  <properties:TotalTime>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2018-08-27T08:32:00Z</dcterms:created>
  <dc:creator>Jasmina Matika</dc:creator>
  <cp:lastModifiedBy>Jasmina Matika</cp:lastModifiedBy>
  <dcterms:modified xmlns:xsi="http://www.w3.org/2001/XMLSchema-instance" xsi:type="dcterms:W3CDTF">2018-09-19T13:03:00Z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(St-199-17 - RJEŠENJE - NAGRADA STEČAJNOM UPRAVITELJU.docx)</vt:lpwstr>
  </prop:property>
  <prop:property name="CC_coloring" pid="4" fmtid="{D5CDD505-2E9C-101B-9397-08002B2CF9AE}">
    <vt:bool>false</vt:bool>
  </prop:property>
  <prop:property name="BrojStranica" pid="5" fmtid="{D5CDD505-2E9C-101B-9397-08002B2CF9AE}">
    <vt:i4>2</vt:i4>
  </prop:property>
</prop:Properties>
</file>