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6e85" w14:paraId="d7d6e85" w:rsidRDefault="00490ED4" w:rsidP="00490ED4" w:rsidR="00490ED4" w:rsidRPr="00490ED4">
      <w:pPr>
        <w:spacing w:lineRule="auto" w:line="288"/>
        <w:jc w:val="both"/>
        <w15:collapsed w:val="false"/>
        <w:rPr>
          <w:rFonts w:cs="Tahoma" w:hAnsi="Tahoma" w:ascii="Tahoma"/>
          <w:b/>
          <w:sz w:val="22"/>
          <w:szCs w:val="22"/>
        </w:rPr>
      </w:pPr>
      <w:bookmarkStart w:name="_GoBack" w:id="0"/>
      <w:bookmarkEnd w:id="0"/>
      <w:r w:rsidRPr="00490ED4">
        <w:rPr>
          <w:rFonts w:cs="Tahoma" w:hAnsi="Tahoma" w:ascii="Tahoma"/>
          <w:b/>
          <w:sz w:val="22"/>
          <w:szCs w:val="22"/>
          <w:lang w:val="pl-PL"/>
        </w:rPr>
        <w:t>Nadle</w:t>
      </w:r>
      <w:r w:rsidRPr="00490ED4">
        <w:rPr>
          <w:rFonts w:cs="Tahoma" w:hAnsi="Tahoma" w:ascii="Tahoma"/>
          <w:b/>
          <w:sz w:val="22"/>
          <w:szCs w:val="22"/>
        </w:rPr>
        <w:t>ž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ni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trgova</w:t>
      </w:r>
      <w:r w:rsidRPr="00490ED4">
        <w:rPr>
          <w:rFonts w:cs="Tahoma" w:hAnsi="Tahoma" w:ascii="Tahoma"/>
          <w:b/>
          <w:sz w:val="22"/>
          <w:szCs w:val="22"/>
        </w:rPr>
        <w:t>č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ki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sud:  Varaždin</w:t>
      </w:r>
    </w:p>
    <w:p w:rsidRDefault="00490ED4" w:rsidP="00490ED4" w:rsidR="00490ED4" w:rsidRPr="00490ED4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 xml:space="preserve">Poslovni broj spisa:         </w:t>
      </w:r>
      <w:r w:rsidR="00570DD0">
        <w:rPr>
          <w:rFonts w:cs="Tahoma" w:hAnsi="Tahoma" w:ascii="Tahoma"/>
          <w:b/>
          <w:sz w:val="22"/>
          <w:szCs w:val="22"/>
          <w:lang w:val="pl-PL"/>
        </w:rPr>
        <w:t>3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St-</w:t>
      </w:r>
      <w:r w:rsidR="00570DD0">
        <w:rPr>
          <w:rFonts w:cs="Tahoma" w:hAnsi="Tahoma" w:ascii="Tahoma"/>
          <w:b/>
          <w:sz w:val="22"/>
          <w:szCs w:val="22"/>
          <w:lang w:val="pl-PL"/>
        </w:rPr>
        <w:t>596/16-23</w:t>
      </w:r>
    </w:p>
    <w:p w:rsidRDefault="00490ED4" w:rsidP="00490ED4" w:rsidR="00490ED4" w:rsidRPr="00490ED4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 xml:space="preserve">Dužnik:                            </w:t>
      </w:r>
      <w:r w:rsidR="00570DD0">
        <w:rPr>
          <w:rFonts w:cs="Tahoma" w:hAnsi="Tahoma" w:ascii="Tahoma"/>
          <w:b/>
          <w:sz w:val="22"/>
          <w:szCs w:val="22"/>
          <w:lang w:val="pl-PL"/>
        </w:rPr>
        <w:t xml:space="preserve"> PORINA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d.o.o., </w:t>
      </w:r>
      <w:r w:rsidR="00570DD0">
        <w:rPr>
          <w:rFonts w:cs="Tahoma" w:hAnsi="Tahoma" w:ascii="Tahoma"/>
          <w:b/>
          <w:sz w:val="22"/>
          <w:szCs w:val="22"/>
          <w:lang w:val="pl-PL"/>
        </w:rPr>
        <w:t>Mihovljan, Vladimira Nazora 21,</w:t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  <w:r w:rsidR="00570DD0">
        <w:rPr>
          <w:rFonts w:cs="Tahoma" w:hAnsi="Tahoma" w:ascii="Tahoma"/>
          <w:b/>
          <w:sz w:val="22"/>
          <w:szCs w:val="22"/>
          <w:lang w:val="pl-PL"/>
        </w:rPr>
        <w:tab/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  <w:t xml:space="preserve">         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OIB: </w:t>
      </w:r>
      <w:r w:rsidR="00570DD0">
        <w:rPr>
          <w:rFonts w:cs="Tahoma" w:hAnsi="Tahoma" w:ascii="Tahoma"/>
          <w:b/>
          <w:sz w:val="22"/>
          <w:szCs w:val="22"/>
          <w:lang w:val="pl-PL"/>
        </w:rPr>
        <w:t>65193393256, MBS: 070084980</w:t>
      </w:r>
      <w:r w:rsidRPr="00490ED4">
        <w:rPr>
          <w:rFonts w:cs="Tahoma" w:hAnsi="Tahoma" w:ascii="Tahoma"/>
          <w:b/>
          <w:sz w:val="22"/>
          <w:szCs w:val="22"/>
          <w:lang w:val="pl-PL"/>
        </w:rPr>
        <w:tab/>
      </w:r>
    </w:p>
    <w:p w:rsidRDefault="00490ED4" w:rsidP="00490ED4" w:rsidR="00490ED4" w:rsidRPr="00490ED4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3064F6" w:rsidP="003064F6" w:rsidR="003064F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3064F6" w:rsidP="003064F6" w:rsidR="00B068F4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Rješenjem Trgovačkog suda u Varaždinu, poslovni broj: </w:t>
      </w:r>
      <w:r w:rsidR="00570DD0">
        <w:rPr>
          <w:rFonts w:cs="Tahoma" w:hAnsi="Tahoma" w:ascii="Tahoma"/>
          <w:sz w:val="22"/>
          <w:szCs w:val="22"/>
        </w:rPr>
        <w:t>3</w:t>
      </w:r>
      <w:r w:rsidRPr="00ED04D2">
        <w:rPr>
          <w:rFonts w:cs="Tahoma" w:hAnsi="Tahoma" w:ascii="Tahoma"/>
          <w:sz w:val="22"/>
          <w:szCs w:val="22"/>
        </w:rPr>
        <w:t xml:space="preserve"> St-</w:t>
      </w:r>
      <w:r w:rsidR="00570DD0">
        <w:rPr>
          <w:rFonts w:cs="Tahoma" w:hAnsi="Tahoma" w:ascii="Tahoma"/>
          <w:sz w:val="22"/>
          <w:szCs w:val="22"/>
        </w:rPr>
        <w:t xml:space="preserve">596/16-23 </w:t>
      </w:r>
      <w:r w:rsidRPr="00ED04D2">
        <w:rPr>
          <w:rFonts w:cs="Tahoma" w:hAnsi="Tahoma" w:ascii="Tahoma"/>
          <w:sz w:val="22"/>
          <w:szCs w:val="22"/>
        </w:rPr>
        <w:t xml:space="preserve">od </w:t>
      </w:r>
      <w:r w:rsidR="00570DD0">
        <w:rPr>
          <w:rFonts w:cs="Tahoma" w:hAnsi="Tahoma" w:ascii="Tahoma"/>
          <w:sz w:val="22"/>
          <w:szCs w:val="22"/>
        </w:rPr>
        <w:t>17</w:t>
      </w:r>
      <w:r>
        <w:rPr>
          <w:rFonts w:cs="Tahoma" w:hAnsi="Tahoma" w:ascii="Tahoma"/>
          <w:sz w:val="22"/>
          <w:szCs w:val="22"/>
        </w:rPr>
        <w:t>.</w:t>
      </w:r>
      <w:r w:rsidRPr="00ED04D2"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srpnja</w:t>
      </w:r>
      <w:r w:rsidRPr="00ED04D2">
        <w:rPr>
          <w:rFonts w:cs="Tahoma" w:hAnsi="Tahoma" w:ascii="Tahoma"/>
          <w:sz w:val="22"/>
          <w:szCs w:val="22"/>
        </w:rPr>
        <w:t xml:space="preserve"> 201</w:t>
      </w:r>
      <w:r>
        <w:rPr>
          <w:rFonts w:cs="Tahoma" w:hAnsi="Tahoma" w:ascii="Tahoma"/>
          <w:sz w:val="22"/>
          <w:szCs w:val="22"/>
        </w:rPr>
        <w:t>7</w:t>
      </w:r>
      <w:r w:rsidRPr="00ED04D2">
        <w:rPr>
          <w:rFonts w:cs="Tahoma" w:hAnsi="Tahoma" w:ascii="Tahoma"/>
          <w:sz w:val="22"/>
          <w:szCs w:val="22"/>
        </w:rPr>
        <w:t>. godine</w:t>
      </w:r>
      <w:r w:rsidR="00570DD0">
        <w:rPr>
          <w:rFonts w:cs="Tahoma" w:hAnsi="Tahoma" w:ascii="Tahoma"/>
          <w:sz w:val="22"/>
          <w:szCs w:val="22"/>
        </w:rPr>
        <w:t xml:space="preserve"> u prethodnom postupku radi utvrđivanja uvjeta za otvaranje stečajnog postupka nad predloženim dužnikom PORINA d.o.o.,a </w:t>
      </w:r>
      <w:r w:rsidRPr="00ED04D2">
        <w:rPr>
          <w:rFonts w:cs="Tahoma" w:hAnsi="Tahoma" w:ascii="Tahoma"/>
          <w:sz w:val="22"/>
          <w:szCs w:val="22"/>
        </w:rPr>
        <w:t xml:space="preserve">povodom prijedloga predlagatelja Financijska agencija, Regionalni centar Zagreb, </w:t>
      </w:r>
      <w:r>
        <w:rPr>
          <w:rFonts w:cs="Tahoma" w:hAnsi="Tahoma" w:ascii="Tahoma"/>
          <w:sz w:val="22"/>
          <w:szCs w:val="22"/>
        </w:rPr>
        <w:t>Podružnica Varaždin</w:t>
      </w:r>
      <w:r w:rsidR="00570DD0">
        <w:rPr>
          <w:rFonts w:cs="Tahoma" w:hAnsi="Tahoma" w:ascii="Tahoma"/>
          <w:sz w:val="22"/>
          <w:szCs w:val="22"/>
        </w:rPr>
        <w:t>, A.</w:t>
      </w:r>
      <w:r w:rsidR="00B068F4"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Cesarca 2</w:t>
      </w:r>
      <w:r w:rsidR="00ED7E74">
        <w:rPr>
          <w:rFonts w:cs="Tahoma" w:hAnsi="Tahoma" w:ascii="Tahoma"/>
          <w:sz w:val="22"/>
          <w:szCs w:val="22"/>
        </w:rPr>
        <w:t>,</w:t>
      </w:r>
      <w:r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postavljen je</w:t>
      </w:r>
      <w:r w:rsidR="00B068F4">
        <w:rPr>
          <w:rFonts w:cs="Tahoma" w:hAnsi="Tahoma" w:ascii="Tahoma"/>
          <w:sz w:val="22"/>
          <w:szCs w:val="22"/>
        </w:rPr>
        <w:t xml:space="preserve"> sukladno čl. 118. </w:t>
      </w:r>
      <w:r w:rsidR="00596E82">
        <w:rPr>
          <w:rFonts w:cs="Tahoma" w:hAnsi="Tahoma" w:ascii="Tahoma"/>
          <w:sz w:val="22"/>
          <w:szCs w:val="22"/>
        </w:rPr>
        <w:t>S</w:t>
      </w:r>
      <w:r w:rsidR="00B068F4">
        <w:rPr>
          <w:rFonts w:cs="Tahoma" w:hAnsi="Tahoma" w:ascii="Tahoma"/>
          <w:sz w:val="22"/>
          <w:szCs w:val="22"/>
        </w:rPr>
        <w:t xml:space="preserve">tečajnog zakona </w:t>
      </w:r>
      <w:r w:rsidRPr="00ED04D2">
        <w:rPr>
          <w:rFonts w:cs="Tahoma" w:hAnsi="Tahoma" w:ascii="Tahoma"/>
          <w:sz w:val="22"/>
          <w:szCs w:val="22"/>
        </w:rPr>
        <w:t xml:space="preserve"> privrem</w:t>
      </w:r>
      <w:r w:rsidR="00570DD0">
        <w:rPr>
          <w:rFonts w:cs="Tahoma" w:hAnsi="Tahoma" w:ascii="Tahoma"/>
          <w:sz w:val="22"/>
          <w:szCs w:val="22"/>
        </w:rPr>
        <w:t xml:space="preserve">eni </w:t>
      </w:r>
      <w:r w:rsidRPr="00ED04D2">
        <w:rPr>
          <w:rFonts w:cs="Tahoma" w:hAnsi="Tahoma" w:ascii="Tahoma"/>
          <w:sz w:val="22"/>
          <w:szCs w:val="22"/>
        </w:rPr>
        <w:t xml:space="preserve"> stečajn</w:t>
      </w:r>
      <w:r w:rsidR="00570DD0">
        <w:rPr>
          <w:rFonts w:cs="Tahoma" w:hAnsi="Tahoma" w:ascii="Tahoma"/>
          <w:sz w:val="22"/>
          <w:szCs w:val="22"/>
        </w:rPr>
        <w:t>i</w:t>
      </w:r>
      <w:r w:rsidRPr="00ED04D2">
        <w:rPr>
          <w:rFonts w:cs="Tahoma" w:hAnsi="Tahoma" w:ascii="Tahoma"/>
          <w:sz w:val="22"/>
          <w:szCs w:val="22"/>
        </w:rPr>
        <w:t xml:space="preserve"> upravitelj Stank</w:t>
      </w:r>
      <w:r w:rsidR="00570DD0">
        <w:rPr>
          <w:rFonts w:cs="Tahoma" w:hAnsi="Tahoma" w:ascii="Tahoma"/>
          <w:sz w:val="22"/>
          <w:szCs w:val="22"/>
        </w:rPr>
        <w:t>o</w:t>
      </w:r>
      <w:r w:rsidRPr="00ED04D2">
        <w:rPr>
          <w:rFonts w:cs="Tahoma" w:hAnsi="Tahoma" w:ascii="Tahoma"/>
          <w:sz w:val="22"/>
          <w:szCs w:val="22"/>
        </w:rPr>
        <w:t xml:space="preserve"> Makar iz Ludbrega</w:t>
      </w:r>
      <w:r w:rsidR="00B068F4">
        <w:rPr>
          <w:rFonts w:cs="Tahoma" w:hAnsi="Tahoma" w:ascii="Tahoma"/>
          <w:sz w:val="22"/>
          <w:szCs w:val="22"/>
        </w:rPr>
        <w:t xml:space="preserve"> sa zadatkom da ispita gospodarsko-financijsko stanje dužnika, te da li se imovinom mogu pokriti troškovi stečajnog postupka.</w:t>
      </w:r>
    </w:p>
    <w:p w:rsidRDefault="00B068F4" w:rsidP="003064F6" w:rsidR="00B068F4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068F4" w:rsidP="003064F6" w:rsidR="003064F6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Nakon dostupne i djelomično prikupljene dokumentacije podnosi se: </w:t>
      </w:r>
    </w:p>
    <w:p w:rsidRDefault="00ED04D2" w:rsidP="00BC7CC9" w:rsid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</w:p>
    <w:p w:rsidRDefault="001A3566" w:rsidP="00BC7CC9" w:rsidR="001A3566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</w:p>
    <w:p w:rsidRDefault="00C116CB" w:rsidP="00BC7CC9" w:rsidR="00817E70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>Izvješće o gospodarsko</w:t>
      </w:r>
      <w:r w:rsidR="00596E82">
        <w:rPr>
          <w:rFonts w:cs="Tahoma" w:hAnsi="Tahoma" w:ascii="Tahoma"/>
          <w:b/>
          <w:sz w:val="22"/>
          <w:szCs w:val="22"/>
        </w:rPr>
        <w:t>-</w:t>
      </w:r>
      <w:r w:rsidRPr="00ED04D2">
        <w:rPr>
          <w:rFonts w:cs="Tahoma" w:hAnsi="Tahoma" w:ascii="Tahoma"/>
          <w:b/>
          <w:sz w:val="22"/>
          <w:szCs w:val="22"/>
        </w:rPr>
        <w:t>financijskom stanju predloženog dužnika</w:t>
      </w:r>
      <w:r w:rsidR="00BC7CC9"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B068F4" w:rsidP="00BC7CC9" w:rsidR="00BC7CC9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 xml:space="preserve">PORINA </w:t>
      </w:r>
      <w:r w:rsidR="00BC7CC9" w:rsidRPr="00ED04D2">
        <w:rPr>
          <w:rFonts w:cs="Tahoma" w:hAnsi="Tahoma" w:ascii="Tahoma"/>
          <w:b/>
          <w:sz w:val="22"/>
          <w:szCs w:val="22"/>
        </w:rPr>
        <w:t>d.o.o.</w:t>
      </w:r>
    </w:p>
    <w:p w:rsidRDefault="00540D04" w:rsidP="0080154A" w:rsidR="00540D04" w:rsidRPr="00ED04D2">
      <w:pPr>
        <w:spacing w:lineRule="auto" w:line="288"/>
        <w:jc w:val="both"/>
        <w:rPr>
          <w:rFonts w:cs="Tahoma" w:hAnsi="Tahoma" w:ascii="Tahoma"/>
          <w:sz w:val="22"/>
          <w:szCs w:val="22"/>
          <w:u w:val="single"/>
        </w:rPr>
      </w:pPr>
    </w:p>
    <w:p w:rsidRDefault="00A52332" w:rsidP="00A52332" w:rsidR="00A52332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65B9B" w:rsidP="00393755" w:rsidR="00665B9B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Opći podaci o </w:t>
      </w:r>
      <w:r w:rsidR="00DF7CA2" w:rsidRPr="00ED04D2">
        <w:rPr>
          <w:rFonts w:cs="Tahoma" w:hAnsi="Tahoma" w:ascii="Tahoma"/>
          <w:b/>
          <w:sz w:val="22"/>
          <w:szCs w:val="22"/>
        </w:rPr>
        <w:t xml:space="preserve">predloženom </w:t>
      </w:r>
      <w:r w:rsidRPr="00ED04D2">
        <w:rPr>
          <w:rFonts w:cs="Tahoma" w:hAnsi="Tahoma" w:ascii="Tahoma"/>
          <w:b/>
          <w:sz w:val="22"/>
          <w:szCs w:val="22"/>
        </w:rPr>
        <w:t>dužniku</w:t>
      </w:r>
    </w:p>
    <w:p w:rsidRDefault="0023136D" w:rsidP="0080154A" w:rsidR="0023136D" w:rsidRPr="00ED04D2">
      <w:pPr>
        <w:spacing w:lineRule="auto" w:line="288"/>
        <w:jc w:val="both"/>
        <w:rPr>
          <w:rFonts w:cs="Tahoma" w:hAnsi="Tahoma" w:ascii="Tahoma"/>
          <w:b/>
          <w:sz w:val="22"/>
          <w:szCs w:val="22"/>
          <w:u w:val="single"/>
        </w:rPr>
      </w:pPr>
    </w:p>
    <w:p w:rsidRDefault="005220E6" w:rsidP="00EA0E3C" w:rsidR="00964CEC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Predloženi dužnik: </w:t>
      </w:r>
      <w:r w:rsidR="00B068F4">
        <w:rPr>
          <w:rFonts w:cs="Tahoma" w:hAnsi="Tahoma" w:ascii="Tahoma"/>
          <w:sz w:val="22"/>
          <w:szCs w:val="22"/>
        </w:rPr>
        <w:t xml:space="preserve">PORINA </w:t>
      </w:r>
      <w:r w:rsidR="00B068F4">
        <w:t> </w:t>
      </w:r>
      <w:r w:rsidR="00B068F4" w:rsidRPr="00B068F4">
        <w:rPr>
          <w:rFonts w:cs="Tahoma" w:hAnsi="Tahoma" w:ascii="Tahoma"/>
          <w:sz w:val="22"/>
          <w:szCs w:val="22"/>
        </w:rPr>
        <w:t>društvo s ograničenom odgovornošću za proizvodnju, građevinarstvo, trgovinu i turizam</w:t>
      </w:r>
      <w:r w:rsidR="00EA0E3C">
        <w:rPr>
          <w:rFonts w:cs="Tahoma" w:hAnsi="Tahoma" w:ascii="Tahoma"/>
          <w:sz w:val="22"/>
          <w:szCs w:val="22"/>
        </w:rPr>
        <w:t xml:space="preserve">, skraćeno: </w:t>
      </w:r>
      <w:r w:rsidR="00B068F4">
        <w:rPr>
          <w:rFonts w:cs="Tahoma" w:hAnsi="Tahoma" w:ascii="Tahoma"/>
          <w:sz w:val="22"/>
          <w:szCs w:val="22"/>
        </w:rPr>
        <w:t>PORINA</w:t>
      </w:r>
      <w:r w:rsidR="00EA0E3C" w:rsidRPr="00EA0E3C">
        <w:rPr>
          <w:rFonts w:cs="Tahoma" w:hAnsi="Tahoma" w:ascii="Tahoma"/>
          <w:sz w:val="22"/>
          <w:szCs w:val="22"/>
        </w:rPr>
        <w:t xml:space="preserve"> d.o.o.</w:t>
      </w:r>
      <w:r w:rsidR="00EA0E3C">
        <w:rPr>
          <w:rFonts w:cs="Tahoma" w:hAnsi="Tahoma" w:ascii="Tahoma"/>
          <w:sz w:val="22"/>
          <w:szCs w:val="22"/>
        </w:rPr>
        <w:t>, r</w:t>
      </w:r>
      <w:r w:rsidR="00964CEC" w:rsidRPr="00ED04D2">
        <w:rPr>
          <w:rFonts w:cs="Tahoma" w:hAnsi="Tahoma" w:ascii="Tahoma"/>
          <w:sz w:val="22"/>
          <w:szCs w:val="22"/>
        </w:rPr>
        <w:t xml:space="preserve">egistriran je kod Trgovačkog suda u Varaždinu pod </w:t>
      </w:r>
      <w:r w:rsidR="009E0036" w:rsidRPr="00ED04D2">
        <w:rPr>
          <w:rFonts w:cs="Tahoma" w:hAnsi="Tahoma" w:ascii="Tahoma"/>
          <w:sz w:val="22"/>
          <w:szCs w:val="22"/>
        </w:rPr>
        <w:t>MBS</w:t>
      </w:r>
      <w:r w:rsidR="00B068F4">
        <w:rPr>
          <w:rFonts w:cs="Tahoma" w:hAnsi="Tahoma" w:ascii="Tahoma"/>
          <w:sz w:val="22"/>
          <w:szCs w:val="22"/>
        </w:rPr>
        <w:t xml:space="preserve">: </w:t>
      </w:r>
      <w:r w:rsidR="00B068F4" w:rsidRPr="00B068F4">
        <w:rPr>
          <w:rFonts w:cs="Tahoma" w:hAnsi="Tahoma" w:ascii="Tahoma"/>
          <w:sz w:val="22"/>
          <w:szCs w:val="22"/>
        </w:rPr>
        <w:t>070084980</w:t>
      </w:r>
      <w:r w:rsidR="00964CEC" w:rsidRPr="00ED04D2">
        <w:rPr>
          <w:rFonts w:cs="Tahoma" w:hAnsi="Tahoma" w:ascii="Tahoma"/>
          <w:sz w:val="22"/>
          <w:szCs w:val="22"/>
        </w:rPr>
        <w:t xml:space="preserve">. </w:t>
      </w:r>
      <w:r w:rsidR="009E0036" w:rsidRPr="00ED04D2">
        <w:rPr>
          <w:rFonts w:cs="Tahoma" w:hAnsi="Tahoma" w:ascii="Tahoma"/>
          <w:sz w:val="22"/>
          <w:szCs w:val="22"/>
        </w:rPr>
        <w:t>Sjedište</w:t>
      </w:r>
      <w:r w:rsidR="00165F5B" w:rsidRPr="00ED04D2">
        <w:rPr>
          <w:rFonts w:cs="Tahoma" w:hAnsi="Tahoma" w:ascii="Tahoma"/>
          <w:sz w:val="22"/>
          <w:szCs w:val="22"/>
        </w:rPr>
        <w:t xml:space="preserve">: </w:t>
      </w:r>
      <w:r w:rsidR="00B068F4">
        <w:rPr>
          <w:rFonts w:cs="Tahoma" w:hAnsi="Tahoma" w:ascii="Tahoma"/>
          <w:sz w:val="22"/>
          <w:szCs w:val="22"/>
        </w:rPr>
        <w:t>Mihovljan, Vladimira Nazora 21</w:t>
      </w:r>
      <w:r w:rsidR="00EA0E3C">
        <w:rPr>
          <w:rFonts w:cs="Tahoma" w:hAnsi="Tahoma" w:ascii="Tahoma"/>
          <w:sz w:val="22"/>
          <w:szCs w:val="22"/>
        </w:rPr>
        <w:t xml:space="preserve">, </w:t>
      </w:r>
      <w:r w:rsidR="00964CEC" w:rsidRPr="00ED04D2">
        <w:rPr>
          <w:rFonts w:cs="Tahoma" w:hAnsi="Tahoma" w:ascii="Tahoma"/>
          <w:sz w:val="22"/>
          <w:szCs w:val="22"/>
        </w:rPr>
        <w:t xml:space="preserve">OIB: </w:t>
      </w:r>
      <w:r w:rsidR="00B068F4">
        <w:rPr>
          <w:rFonts w:cs="Tahoma" w:hAnsi="Tahoma" w:ascii="Tahoma"/>
          <w:sz w:val="22"/>
          <w:szCs w:val="22"/>
        </w:rPr>
        <w:t>65193393256</w:t>
      </w:r>
      <w:r w:rsidR="00964CEC" w:rsidRPr="00ED04D2">
        <w:rPr>
          <w:rFonts w:cs="Tahoma" w:hAnsi="Tahoma" w:ascii="Tahoma"/>
          <w:sz w:val="22"/>
          <w:szCs w:val="22"/>
        </w:rPr>
        <w:t>.</w:t>
      </w:r>
    </w:p>
    <w:p w:rsidRDefault="00665B9B" w:rsidP="0080154A" w:rsidR="00665B9B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30CAD" w:rsidP="00393755" w:rsidR="00E30CAD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>Predmet poslovanja: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Proizvodnja pozamanterije, proizvodnja metalizirane pređe, gumenoga konca obavijenog tekstilom, tekstilne pređe ili vrpca prekrivenih impregniranih, presvučenih gumom ili plastikom; proizvodnja raznih tkanina i raznih tekstilnih proizvoda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Proizvodnja pletenih i kukičanih čarapa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Proizvodnja rublja i drugih odjevnih predmeta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Projektiranje, građenje, uporaba i uklanjanje građevina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Kupnja i prodaja robe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Obavljanje trgovačkog posredovanja na domaćem i inozemnom tržištu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Zastupanje inozemnih tvrtki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Pripremanje hrane i pružanje usluga prehane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Pripremanje i usluživanje pića i napitaka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Pružanje usluga smještaja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Pripremanje hrane za potrošnju na drugom mjestu sa ili bez usluživanja (u prijevoznom sredstvu, na priredbama) i opskrba tom hranom (catering)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lastRenderedPageBreak/>
        <w:t>Prijevoz putnika i tereta u unutarnjem cestovnom prometu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Prijevoz za vlastite potrebe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Prijevoz putnika i tereta i prijevoz za vlastite potrebe u međunarodnom cestovnom prometu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Posredovanje u prometu nekretnina</w:t>
      </w:r>
    </w:p>
    <w:p w:rsidRDefault="00B068F4" w:rsidP="00393755" w:rsidR="00B068F4" w:rsidRP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Poslovanje nekretninama</w:t>
      </w:r>
    </w:p>
    <w:p w:rsidRDefault="00B068F4" w:rsidP="00393755" w:rsidR="00B068F4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Iznajmljivanje vozila, bicikla, sportske opreme, predmeta za zabavu</w:t>
      </w:r>
      <w:r>
        <w:rPr>
          <w:rFonts w:cs="Tahoma" w:hAnsi="Tahoma" w:ascii="Tahoma"/>
          <w:sz w:val="22"/>
          <w:szCs w:val="22"/>
        </w:rPr>
        <w:t xml:space="preserve"> </w:t>
      </w:r>
    </w:p>
    <w:p w:rsidRDefault="00CB79CC" w:rsidP="00CB79CC" w:rsidR="00CB79CC" w:rsidRPr="00ED04D2">
      <w:pPr>
        <w:spacing w:lineRule="auto" w:line="288"/>
        <w:ind w:left="1637"/>
        <w:jc w:val="both"/>
        <w:rPr>
          <w:rFonts w:cs="Tahoma" w:hAnsi="Tahoma" w:ascii="Tahoma"/>
          <w:sz w:val="22"/>
          <w:szCs w:val="22"/>
        </w:rPr>
      </w:pPr>
    </w:p>
    <w:p w:rsidRDefault="00AE299B" w:rsidP="00393755" w:rsidR="00821245" w:rsidRPr="00ED04D2">
      <w:pPr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Osnivači/članovi društva: </w:t>
      </w:r>
    </w:p>
    <w:p w:rsidRDefault="00B068F4" w:rsidP="00B068F4" w:rsidR="002D6663" w:rsidRPr="00ED04D2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Milan Treska, OIB: 38939936716</w:t>
      </w:r>
      <w:r>
        <w:rPr>
          <w:rFonts w:cs="Tahoma" w:hAnsi="Tahoma" w:ascii="Tahoma"/>
          <w:sz w:val="22"/>
          <w:szCs w:val="22"/>
        </w:rPr>
        <w:t>, M</w:t>
      </w:r>
      <w:r w:rsidRPr="00B068F4">
        <w:rPr>
          <w:rFonts w:cs="Tahoma" w:hAnsi="Tahoma" w:ascii="Tahoma"/>
          <w:sz w:val="22"/>
          <w:szCs w:val="22"/>
        </w:rPr>
        <w:t>ihovljan, Vladimira Nazora 21</w:t>
      </w:r>
      <w:r>
        <w:rPr>
          <w:rFonts w:cs="Tahoma" w:hAnsi="Tahoma" w:ascii="Tahoma"/>
          <w:sz w:val="22"/>
          <w:szCs w:val="22"/>
        </w:rPr>
        <w:t xml:space="preserve">, </w:t>
      </w:r>
      <w:r w:rsidRPr="00B068F4">
        <w:rPr>
          <w:rFonts w:cs="Tahoma" w:hAnsi="Tahoma" w:ascii="Tahoma"/>
          <w:sz w:val="22"/>
          <w:szCs w:val="22"/>
        </w:rPr>
        <w:t>jedini član d.o.o.</w:t>
      </w:r>
      <w:r>
        <w:rPr>
          <w:rFonts w:cs="Tahoma" w:hAnsi="Tahoma" w:ascii="Tahoma"/>
          <w:sz w:val="22"/>
          <w:szCs w:val="22"/>
        </w:rPr>
        <w:t>, u</w:t>
      </w:r>
      <w:r w:rsidR="00CB79CC">
        <w:rPr>
          <w:rFonts w:cs="Tahoma" w:hAnsi="Tahoma" w:ascii="Tahoma"/>
          <w:sz w:val="22"/>
          <w:szCs w:val="22"/>
        </w:rPr>
        <w:t xml:space="preserve">log: 20.000,00 kuna, </w:t>
      </w:r>
    </w:p>
    <w:p w:rsidRDefault="002D6663" w:rsidP="002D6663" w:rsidR="002D6663" w:rsidRPr="00ED04D2">
      <w:pPr>
        <w:spacing w:lineRule="auto" w:line="288"/>
        <w:ind w:firstLine="360"/>
        <w:jc w:val="both"/>
        <w:rPr>
          <w:rFonts w:cs="Tahoma" w:hAnsi="Tahoma" w:ascii="Tahoma"/>
          <w:sz w:val="22"/>
          <w:szCs w:val="22"/>
        </w:rPr>
      </w:pPr>
    </w:p>
    <w:p w:rsidRDefault="00282407" w:rsidP="00393755" w:rsidR="00282407" w:rsidRPr="00ED04D2">
      <w:pPr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>Osobe ovlaštene za zastupanje</w:t>
      </w:r>
    </w:p>
    <w:p w:rsidRDefault="00B068F4" w:rsidP="001A3566" w:rsidR="00B068F4" w:rsidRPr="00B068F4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  <w:r w:rsidRPr="00B068F4">
        <w:rPr>
          <w:rFonts w:cs="Tahoma" w:hAnsi="Tahoma" w:ascii="Tahoma"/>
          <w:sz w:val="22"/>
          <w:szCs w:val="22"/>
        </w:rPr>
        <w:t>Milan Treska, OIB: 38939936716</w:t>
      </w:r>
      <w:r>
        <w:rPr>
          <w:rFonts w:cs="Tahoma" w:hAnsi="Tahoma" w:ascii="Tahoma"/>
          <w:sz w:val="22"/>
          <w:szCs w:val="22"/>
        </w:rPr>
        <w:t>, M</w:t>
      </w:r>
      <w:r w:rsidRPr="00B068F4">
        <w:rPr>
          <w:rFonts w:cs="Tahoma" w:hAnsi="Tahoma" w:ascii="Tahoma"/>
          <w:sz w:val="22"/>
          <w:szCs w:val="22"/>
        </w:rPr>
        <w:t>ihovljan, Vladimira Nazora 21</w:t>
      </w:r>
      <w:r>
        <w:rPr>
          <w:rFonts w:cs="Tahoma" w:hAnsi="Tahoma" w:ascii="Tahoma"/>
          <w:sz w:val="22"/>
          <w:szCs w:val="22"/>
        </w:rPr>
        <w:t xml:space="preserve">, </w:t>
      </w:r>
      <w:r w:rsidR="001A3566" w:rsidRPr="001A3566">
        <w:rPr>
          <w:rFonts w:cs="Tahoma" w:hAnsi="Tahoma" w:ascii="Tahoma"/>
          <w:sz w:val="22"/>
          <w:szCs w:val="22"/>
        </w:rPr>
        <w:t>direktor</w:t>
      </w:r>
      <w:r w:rsidR="001A3566">
        <w:rPr>
          <w:rFonts w:cs="Tahoma" w:hAnsi="Tahoma" w:ascii="Tahoma"/>
          <w:sz w:val="22"/>
          <w:szCs w:val="22"/>
        </w:rPr>
        <w:t xml:space="preserve">, </w:t>
      </w:r>
      <w:r w:rsidR="001A3566" w:rsidRPr="001A3566">
        <w:rPr>
          <w:rFonts w:cs="Tahoma" w:hAnsi="Tahoma" w:ascii="Tahoma"/>
          <w:sz w:val="22"/>
          <w:szCs w:val="22"/>
        </w:rPr>
        <w:t>zastupa društvo pojedinačno i samostalno</w:t>
      </w:r>
      <w:r w:rsidR="001A3566">
        <w:rPr>
          <w:rFonts w:cs="Tahoma" w:hAnsi="Tahoma" w:ascii="Tahoma"/>
          <w:sz w:val="22"/>
          <w:szCs w:val="22"/>
        </w:rPr>
        <w:t xml:space="preserve">, </w:t>
      </w:r>
      <w:r w:rsidR="001A3566" w:rsidRPr="001A3566">
        <w:rPr>
          <w:rFonts w:cs="Tahoma" w:hAnsi="Tahoma" w:ascii="Tahoma"/>
          <w:sz w:val="22"/>
          <w:szCs w:val="22"/>
        </w:rPr>
        <w:t>datum imenovanja 02.07.2015. godine</w:t>
      </w:r>
    </w:p>
    <w:p w:rsidRDefault="004D7C3B" w:rsidP="002D6663" w:rsidR="004D7C3B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1A3566" w:rsidP="002D6663" w:rsidR="001A3566" w:rsidRPr="00ED04D2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2977EB" w:rsidP="00393755" w:rsidR="00744986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Poduzete </w:t>
      </w:r>
      <w:r w:rsidR="00BC7CC9" w:rsidRPr="00ED04D2">
        <w:rPr>
          <w:rFonts w:cs="Tahoma" w:hAnsi="Tahoma" w:ascii="Tahoma"/>
          <w:b/>
          <w:sz w:val="22"/>
          <w:szCs w:val="22"/>
        </w:rPr>
        <w:t xml:space="preserve">aktivnosti predloženog stečajnog upravitelja </w:t>
      </w:r>
      <w:r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23136D" w:rsidP="0080154A" w:rsidR="0023136D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B41B4" w:rsidP="00CB79CC" w:rsidR="001A35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Po primitku rješenja i uz angažman k</w:t>
      </w:r>
      <w:r w:rsidR="00CB79CC" w:rsidRPr="00CB79CC">
        <w:rPr>
          <w:rFonts w:cs="Tahoma" w:hAnsi="Tahoma" w:ascii="Tahoma"/>
          <w:sz w:val="22"/>
          <w:szCs w:val="22"/>
        </w:rPr>
        <w:t>njigovodstven</w:t>
      </w:r>
      <w:r>
        <w:rPr>
          <w:rFonts w:cs="Tahoma" w:hAnsi="Tahoma" w:ascii="Tahoma"/>
          <w:sz w:val="22"/>
          <w:szCs w:val="22"/>
        </w:rPr>
        <w:t xml:space="preserve">og servisa </w:t>
      </w:r>
      <w:r w:rsidR="00CB79CC" w:rsidRPr="00CB79CC">
        <w:rPr>
          <w:rFonts w:cs="Tahoma" w:hAnsi="Tahoma" w:ascii="Tahoma"/>
          <w:sz w:val="22"/>
          <w:szCs w:val="22"/>
        </w:rPr>
        <w:t>BIRO PLUS d.o.o. iz Čakovca</w:t>
      </w:r>
      <w:r>
        <w:rPr>
          <w:rFonts w:cs="Tahoma" w:hAnsi="Tahoma" w:ascii="Tahoma"/>
          <w:sz w:val="22"/>
          <w:szCs w:val="22"/>
        </w:rPr>
        <w:t>, upućeni su pozivi</w:t>
      </w:r>
      <w:r w:rsidR="00CB79CC" w:rsidRPr="00CB79CC">
        <w:rPr>
          <w:rFonts w:cs="Tahoma" w:hAnsi="Tahoma" w:ascii="Tahoma"/>
          <w:sz w:val="22"/>
          <w:szCs w:val="22"/>
        </w:rPr>
        <w:t xml:space="preserve"> na prikupljanje</w:t>
      </w:r>
      <w:r>
        <w:rPr>
          <w:rFonts w:cs="Tahoma" w:hAnsi="Tahoma" w:ascii="Tahoma"/>
          <w:sz w:val="22"/>
          <w:szCs w:val="22"/>
        </w:rPr>
        <w:t xml:space="preserve"> i to: </w:t>
      </w:r>
    </w:p>
    <w:p w:rsidRDefault="001A3566" w:rsidP="00CB79CC" w:rsidR="001A35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32D51" w:rsidP="00393755" w:rsidR="001A3566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TD PORINA</w:t>
      </w:r>
      <w:r w:rsidR="00ED7E74">
        <w:rPr>
          <w:rFonts w:cs="Tahoma" w:hAnsi="Tahoma" w:ascii="Tahoma"/>
          <w:sz w:val="22"/>
          <w:szCs w:val="22"/>
        </w:rPr>
        <w:t xml:space="preserve"> d.o.o.</w:t>
      </w:r>
      <w:r>
        <w:rPr>
          <w:rFonts w:cs="Tahoma" w:hAnsi="Tahoma" w:ascii="Tahoma"/>
          <w:sz w:val="22"/>
          <w:szCs w:val="22"/>
        </w:rPr>
        <w:t xml:space="preserve"> i o</w:t>
      </w:r>
      <w:r w:rsidR="001A3566">
        <w:rPr>
          <w:rFonts w:cs="Tahoma" w:hAnsi="Tahoma" w:ascii="Tahoma"/>
          <w:sz w:val="22"/>
          <w:szCs w:val="22"/>
        </w:rPr>
        <w:t>dgovornoj osobi</w:t>
      </w:r>
      <w:r w:rsidR="00ED7E74">
        <w:rPr>
          <w:rFonts w:cs="Tahoma" w:hAnsi="Tahoma" w:ascii="Tahoma"/>
          <w:sz w:val="22"/>
          <w:szCs w:val="22"/>
        </w:rPr>
        <w:t xml:space="preserve"> – </w:t>
      </w:r>
      <w:r w:rsidR="00CB79CC" w:rsidRPr="00CB79CC">
        <w:rPr>
          <w:rFonts w:cs="Tahoma" w:hAnsi="Tahoma" w:ascii="Tahoma"/>
          <w:sz w:val="22"/>
          <w:szCs w:val="22"/>
        </w:rPr>
        <w:t xml:space="preserve">poziv za dostavu </w:t>
      </w:r>
      <w:r w:rsidR="000B41B4">
        <w:rPr>
          <w:rFonts w:cs="Tahoma" w:hAnsi="Tahoma" w:ascii="Tahoma"/>
          <w:sz w:val="22"/>
          <w:szCs w:val="22"/>
        </w:rPr>
        <w:t xml:space="preserve">knjigovodstvene </w:t>
      </w:r>
      <w:r w:rsidR="00CB79CC" w:rsidRPr="00CB79CC">
        <w:rPr>
          <w:rFonts w:cs="Tahoma" w:hAnsi="Tahoma" w:ascii="Tahoma"/>
          <w:sz w:val="22"/>
          <w:szCs w:val="22"/>
        </w:rPr>
        <w:t>dokumentacije</w:t>
      </w:r>
      <w:r w:rsidR="000B41B4">
        <w:rPr>
          <w:rFonts w:cs="Tahoma" w:hAnsi="Tahoma" w:ascii="Tahoma"/>
          <w:sz w:val="22"/>
          <w:szCs w:val="22"/>
        </w:rPr>
        <w:t xml:space="preserve"> dužnika </w:t>
      </w:r>
      <w:r w:rsidR="001A3566">
        <w:rPr>
          <w:rFonts w:cs="Tahoma" w:hAnsi="Tahoma" w:ascii="Tahoma"/>
          <w:sz w:val="22"/>
          <w:szCs w:val="22"/>
        </w:rPr>
        <w:t xml:space="preserve">(prokazni popis imovine, popis imovine, kartice glavne knjige, otvorene stavke potraživanja i obveza, bilance i dr.), </w:t>
      </w:r>
      <w:r w:rsidR="00D1729F">
        <w:rPr>
          <w:rFonts w:cs="Tahoma" w:hAnsi="Tahoma" w:ascii="Tahoma"/>
          <w:sz w:val="22"/>
          <w:szCs w:val="22"/>
        </w:rPr>
        <w:t>uručen na adresi Mihovljan, Vladimira Nazora 21</w:t>
      </w:r>
      <w:r w:rsidR="00ED7E74">
        <w:rPr>
          <w:rFonts w:cs="Tahoma" w:hAnsi="Tahoma" w:ascii="Tahoma"/>
          <w:sz w:val="22"/>
          <w:szCs w:val="22"/>
        </w:rPr>
        <w:t>, koji je poziv</w:t>
      </w:r>
      <w:r w:rsidR="001A3566">
        <w:rPr>
          <w:rFonts w:cs="Tahoma" w:hAnsi="Tahoma" w:ascii="Tahoma"/>
          <w:sz w:val="22"/>
          <w:szCs w:val="22"/>
        </w:rPr>
        <w:t xml:space="preserve"> zaprimljen od strane odgovorne osobe 28.7.2017. godine</w:t>
      </w:r>
      <w:r w:rsidR="00596E82">
        <w:rPr>
          <w:rFonts w:cs="Tahoma" w:hAnsi="Tahoma" w:ascii="Tahoma"/>
          <w:sz w:val="22"/>
          <w:szCs w:val="22"/>
        </w:rPr>
        <w:t>. D</w:t>
      </w:r>
      <w:r w:rsidR="00D1729F">
        <w:rPr>
          <w:rFonts w:cs="Tahoma" w:hAnsi="Tahoma" w:ascii="Tahoma"/>
          <w:sz w:val="22"/>
          <w:szCs w:val="22"/>
        </w:rPr>
        <w:t xml:space="preserve">o dana izrade ovog izvješća nije dostavljena nikakva tražena dokumentacija, a direktor </w:t>
      </w:r>
      <w:r w:rsidR="00ED7E74">
        <w:rPr>
          <w:rFonts w:cs="Tahoma" w:hAnsi="Tahoma" w:ascii="Tahoma"/>
          <w:sz w:val="22"/>
          <w:szCs w:val="22"/>
        </w:rPr>
        <w:t>s</w:t>
      </w:r>
      <w:r w:rsidR="00D1729F">
        <w:rPr>
          <w:rFonts w:cs="Tahoma" w:hAnsi="Tahoma" w:ascii="Tahoma"/>
          <w:sz w:val="22"/>
          <w:szCs w:val="22"/>
        </w:rPr>
        <w:t xml:space="preserve">e usmeno očitovao da ju ne posjeduje. </w:t>
      </w:r>
    </w:p>
    <w:p w:rsidRDefault="005648E7" w:rsidP="00D1729F" w:rsidR="005648E7">
      <w:pPr>
        <w:spacing w:lineRule="auto" w:line="288"/>
        <w:ind w:firstLine="70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1A3566" w:rsidP="00D1729F" w:rsidR="001A3566">
      <w:pPr>
        <w:spacing w:lineRule="auto" w:line="288"/>
        <w:ind w:firstLine="708"/>
        <w:jc w:val="both"/>
        <w:rPr>
          <w:rFonts w:cs="Tahoma" w:hAnsi="Tahoma" w:ascii="Tahoma"/>
          <w:sz w:val="22"/>
          <w:szCs w:val="22"/>
        </w:rPr>
      </w:pPr>
      <w:r w:rsidRPr="001A3566">
        <w:rPr>
          <w:rFonts w:cs="Tahoma" w:hAnsi="Tahoma" w:ascii="Tahoma"/>
          <w:b/>
          <w:i/>
          <w:sz w:val="22"/>
          <w:szCs w:val="22"/>
        </w:rPr>
        <w:t>Prilog</w:t>
      </w:r>
      <w:r>
        <w:rPr>
          <w:rFonts w:cs="Tahoma" w:hAnsi="Tahoma" w:ascii="Tahoma"/>
          <w:b/>
          <w:i/>
          <w:sz w:val="22"/>
          <w:szCs w:val="22"/>
        </w:rPr>
        <w:t xml:space="preserve"> 1</w:t>
      </w:r>
      <w:r w:rsidRPr="001A3566">
        <w:rPr>
          <w:rFonts w:cs="Tahoma" w:hAnsi="Tahoma" w:ascii="Tahoma"/>
          <w:b/>
          <w:i/>
          <w:sz w:val="22"/>
          <w:szCs w:val="22"/>
        </w:rPr>
        <w:t>:</w:t>
      </w:r>
      <w:r>
        <w:rPr>
          <w:rFonts w:cs="Tahoma" w:hAnsi="Tahoma" w:ascii="Tahoma"/>
          <w:sz w:val="22"/>
          <w:szCs w:val="22"/>
        </w:rPr>
        <w:t xml:space="preserve"> Poziv za dostavu dokumentacije</w:t>
      </w:r>
    </w:p>
    <w:p w:rsidRDefault="001A3566" w:rsidP="00CB79CC" w:rsidR="001A35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1A3566" w:rsidP="00393755" w:rsidR="001A3566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Policijskoj upravi </w:t>
      </w:r>
      <w:r w:rsidR="00ED7E74">
        <w:rPr>
          <w:rFonts w:cs="Tahoma" w:hAnsi="Tahoma" w:ascii="Tahoma"/>
          <w:sz w:val="22"/>
          <w:szCs w:val="22"/>
        </w:rPr>
        <w:t>M</w:t>
      </w:r>
      <w:r>
        <w:rPr>
          <w:rFonts w:cs="Tahoma" w:hAnsi="Tahoma" w:ascii="Tahoma"/>
          <w:sz w:val="22"/>
          <w:szCs w:val="22"/>
        </w:rPr>
        <w:t>eđimurska</w:t>
      </w:r>
      <w:r w:rsidR="00ED7E74">
        <w:rPr>
          <w:rFonts w:cs="Tahoma" w:hAnsi="Tahoma" w:ascii="Tahoma"/>
          <w:sz w:val="22"/>
          <w:szCs w:val="22"/>
        </w:rPr>
        <w:t xml:space="preserve"> –</w:t>
      </w:r>
      <w:r>
        <w:rPr>
          <w:rFonts w:cs="Tahoma" w:hAnsi="Tahoma" w:ascii="Tahoma"/>
          <w:sz w:val="22"/>
          <w:szCs w:val="22"/>
        </w:rPr>
        <w:t xml:space="preserve"> </w:t>
      </w:r>
      <w:r w:rsidR="000B41B4">
        <w:rPr>
          <w:rFonts w:cs="Tahoma" w:hAnsi="Tahoma" w:ascii="Tahoma"/>
          <w:sz w:val="22"/>
          <w:szCs w:val="22"/>
        </w:rPr>
        <w:t>poziv</w:t>
      </w:r>
      <w:r w:rsidR="00ED7E74">
        <w:rPr>
          <w:rFonts w:cs="Tahoma" w:hAnsi="Tahoma" w:ascii="Tahoma"/>
          <w:sz w:val="22"/>
          <w:szCs w:val="22"/>
        </w:rPr>
        <w:t xml:space="preserve"> </w:t>
      </w:r>
      <w:r w:rsidR="000B41B4">
        <w:rPr>
          <w:rFonts w:cs="Tahoma" w:hAnsi="Tahoma" w:ascii="Tahoma"/>
          <w:sz w:val="22"/>
          <w:szCs w:val="22"/>
        </w:rPr>
        <w:t xml:space="preserve">za dostavu podataka </w:t>
      </w:r>
      <w:r>
        <w:rPr>
          <w:rFonts w:cs="Tahoma" w:hAnsi="Tahoma" w:ascii="Tahoma"/>
          <w:sz w:val="22"/>
          <w:szCs w:val="22"/>
        </w:rPr>
        <w:t>o posjedovanju vozila, temeljem čega je dostavljeno Uvjerenje da predloženi dužnik nije evidentiran kao vlasnik vozila.</w:t>
      </w:r>
    </w:p>
    <w:p w:rsidRDefault="005648E7" w:rsidP="00D1729F" w:rsidR="005648E7">
      <w:pPr>
        <w:spacing w:lineRule="auto" w:line="288"/>
        <w:ind w:firstLine="708" w:left="12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1A3566" w:rsidP="00D1729F" w:rsidR="00D1729F">
      <w:pPr>
        <w:spacing w:lineRule="auto" w:line="288"/>
        <w:ind w:firstLine="708" w:left="12"/>
        <w:jc w:val="both"/>
        <w:rPr>
          <w:rFonts w:cs="Tahoma" w:hAnsi="Tahoma" w:ascii="Tahoma"/>
          <w:sz w:val="22"/>
          <w:szCs w:val="22"/>
        </w:rPr>
      </w:pPr>
      <w:r w:rsidRPr="00D1729F">
        <w:rPr>
          <w:rFonts w:cs="Tahoma" w:hAnsi="Tahoma" w:ascii="Tahoma"/>
          <w:b/>
          <w:i/>
          <w:sz w:val="22"/>
          <w:szCs w:val="22"/>
        </w:rPr>
        <w:t>Prilog 2:</w:t>
      </w:r>
      <w:r>
        <w:rPr>
          <w:rFonts w:cs="Tahoma" w:hAnsi="Tahoma" w:ascii="Tahoma"/>
          <w:sz w:val="22"/>
          <w:szCs w:val="22"/>
        </w:rPr>
        <w:t xml:space="preserve"> Uvjerenje Pol</w:t>
      </w:r>
      <w:r w:rsidR="00D1729F">
        <w:rPr>
          <w:rFonts w:cs="Tahoma" w:hAnsi="Tahoma" w:ascii="Tahoma"/>
          <w:sz w:val="22"/>
          <w:szCs w:val="22"/>
        </w:rPr>
        <w:t>i</w:t>
      </w:r>
      <w:r>
        <w:rPr>
          <w:rFonts w:cs="Tahoma" w:hAnsi="Tahoma" w:ascii="Tahoma"/>
          <w:sz w:val="22"/>
          <w:szCs w:val="22"/>
        </w:rPr>
        <w:t>cijs</w:t>
      </w:r>
      <w:r w:rsidR="00D1729F">
        <w:rPr>
          <w:rFonts w:cs="Tahoma" w:hAnsi="Tahoma" w:ascii="Tahoma"/>
          <w:sz w:val="22"/>
          <w:szCs w:val="22"/>
        </w:rPr>
        <w:t>ke</w:t>
      </w:r>
      <w:r>
        <w:rPr>
          <w:rFonts w:cs="Tahoma" w:hAnsi="Tahoma" w:ascii="Tahoma"/>
          <w:sz w:val="22"/>
          <w:szCs w:val="22"/>
        </w:rPr>
        <w:t xml:space="preserve"> uprave </w:t>
      </w:r>
      <w:r w:rsidR="00ED7E74">
        <w:rPr>
          <w:rFonts w:cs="Tahoma" w:hAnsi="Tahoma" w:ascii="Tahoma"/>
          <w:sz w:val="22"/>
          <w:szCs w:val="22"/>
        </w:rPr>
        <w:t>M</w:t>
      </w:r>
      <w:r>
        <w:rPr>
          <w:rFonts w:cs="Tahoma" w:hAnsi="Tahoma" w:ascii="Tahoma"/>
          <w:sz w:val="22"/>
          <w:szCs w:val="22"/>
        </w:rPr>
        <w:t xml:space="preserve">eđimurske, broj: </w:t>
      </w:r>
      <w:r w:rsidR="00D1729F">
        <w:rPr>
          <w:rFonts w:cs="Tahoma" w:hAnsi="Tahoma" w:ascii="Tahoma"/>
          <w:sz w:val="22"/>
          <w:szCs w:val="22"/>
        </w:rPr>
        <w:t xml:space="preserve">511-21-04/4-38-711/2017 </w:t>
      </w:r>
    </w:p>
    <w:p w:rsidRDefault="00D1729F" w:rsidP="006D372D" w:rsidR="00D1729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1729F" w:rsidP="00393755" w:rsidR="00751DC4" w:rsidRPr="00ED04D2">
      <w:pPr>
        <w:numPr>
          <w:ilvl w:val="0"/>
          <w:numId w:val="5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Područni ured za katastar </w:t>
      </w:r>
      <w:r w:rsidR="00ED7E74">
        <w:rPr>
          <w:rFonts w:cs="Tahoma" w:hAnsi="Tahoma" w:ascii="Tahoma"/>
          <w:sz w:val="22"/>
          <w:szCs w:val="22"/>
        </w:rPr>
        <w:t xml:space="preserve">Čakovec – </w:t>
      </w:r>
      <w:r w:rsidR="000B41B4">
        <w:rPr>
          <w:rFonts w:cs="Tahoma" w:hAnsi="Tahoma" w:ascii="Tahoma"/>
          <w:sz w:val="22"/>
          <w:szCs w:val="22"/>
        </w:rPr>
        <w:t>pozi</w:t>
      </w:r>
      <w:r w:rsidR="00ED7E74">
        <w:rPr>
          <w:rFonts w:cs="Tahoma" w:hAnsi="Tahoma" w:ascii="Tahoma"/>
          <w:sz w:val="22"/>
          <w:szCs w:val="22"/>
        </w:rPr>
        <w:t xml:space="preserve">v </w:t>
      </w:r>
      <w:r w:rsidR="000B41B4">
        <w:rPr>
          <w:rFonts w:cs="Tahoma" w:hAnsi="Tahoma" w:ascii="Tahoma"/>
          <w:sz w:val="22"/>
          <w:szCs w:val="22"/>
        </w:rPr>
        <w:t xml:space="preserve">za dostavu podataka </w:t>
      </w:r>
      <w:r>
        <w:rPr>
          <w:rFonts w:cs="Tahoma" w:hAnsi="Tahoma" w:ascii="Tahoma"/>
          <w:sz w:val="22"/>
          <w:szCs w:val="22"/>
        </w:rPr>
        <w:t>o posjedovnim listovima na ime predloženog dužnika, temeljem čega je dostavljeno Uvjerenje da predloženi dužnik nije upisan u katastarskom operatu koje vodi Područni ure</w:t>
      </w:r>
      <w:r w:rsidR="000617E2">
        <w:rPr>
          <w:rFonts w:cs="Tahoma" w:hAnsi="Tahoma" w:ascii="Tahoma"/>
          <w:sz w:val="22"/>
          <w:szCs w:val="22"/>
        </w:rPr>
        <w:t>d</w:t>
      </w:r>
      <w:r>
        <w:rPr>
          <w:rFonts w:cs="Tahoma" w:hAnsi="Tahoma" w:ascii="Tahoma"/>
          <w:sz w:val="22"/>
          <w:szCs w:val="22"/>
        </w:rPr>
        <w:t xml:space="preserve"> za katastar Čakovec</w:t>
      </w:r>
      <w:r w:rsidR="00596E82">
        <w:rPr>
          <w:rFonts w:cs="Tahoma" w:hAnsi="Tahoma" w:ascii="Tahoma"/>
          <w:sz w:val="22"/>
          <w:szCs w:val="22"/>
        </w:rPr>
        <w:t>.</w:t>
      </w:r>
      <w:r>
        <w:rPr>
          <w:rFonts w:cs="Tahoma" w:hAnsi="Tahoma" w:ascii="Tahoma"/>
          <w:sz w:val="22"/>
          <w:szCs w:val="22"/>
        </w:rPr>
        <w:t xml:space="preserve"> </w:t>
      </w:r>
      <w:r w:rsidR="001A3566">
        <w:rPr>
          <w:rFonts w:cs="Tahoma" w:hAnsi="Tahoma" w:ascii="Tahoma"/>
          <w:sz w:val="22"/>
          <w:szCs w:val="22"/>
        </w:rPr>
        <w:t xml:space="preserve"> </w:t>
      </w:r>
    </w:p>
    <w:p w:rsidRDefault="005648E7" w:rsidP="00D1729F" w:rsidR="005648E7">
      <w:pPr>
        <w:spacing w:lineRule="auto" w:line="288"/>
        <w:ind w:left="70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D1729F" w:rsidP="00D1729F" w:rsidR="004632E5" w:rsidRPr="00D1729F">
      <w:pPr>
        <w:spacing w:lineRule="auto" w:line="288"/>
        <w:ind w:left="708"/>
        <w:jc w:val="both"/>
        <w:rPr>
          <w:rFonts w:cs="Tahoma" w:hAnsi="Tahoma" w:ascii="Tahoma"/>
          <w:sz w:val="22"/>
          <w:szCs w:val="22"/>
        </w:rPr>
      </w:pPr>
      <w:r w:rsidRPr="00D1729F">
        <w:rPr>
          <w:rFonts w:cs="Tahoma" w:hAnsi="Tahoma" w:ascii="Tahoma"/>
          <w:b/>
          <w:i/>
          <w:sz w:val="22"/>
          <w:szCs w:val="22"/>
        </w:rPr>
        <w:lastRenderedPageBreak/>
        <w:t xml:space="preserve">Prilog </w:t>
      </w:r>
      <w:r>
        <w:rPr>
          <w:rFonts w:cs="Tahoma" w:hAnsi="Tahoma" w:ascii="Tahoma"/>
          <w:b/>
          <w:i/>
          <w:sz w:val="22"/>
          <w:szCs w:val="22"/>
        </w:rPr>
        <w:t xml:space="preserve">3: </w:t>
      </w:r>
      <w:r w:rsidRPr="00D1729F">
        <w:rPr>
          <w:rFonts w:cs="Tahoma" w:hAnsi="Tahoma" w:ascii="Tahoma"/>
          <w:sz w:val="22"/>
          <w:szCs w:val="22"/>
        </w:rPr>
        <w:t>Uvjerenje područnog ureda za katasra Čakovec, Klasa: 935-08/17-01/739, Urbroj: 541-29-01/08-17-2</w:t>
      </w:r>
    </w:p>
    <w:p w:rsidRDefault="00D1729F" w:rsidP="006D372D" w:rsidR="00D1729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617E2" w:rsidP="006D372D" w:rsidR="00D1729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Obzirom</w:t>
      </w:r>
      <w:r w:rsidR="00596E82">
        <w:rPr>
          <w:rFonts w:cs="Tahoma" w:hAnsi="Tahoma" w:ascii="Tahoma"/>
          <w:sz w:val="22"/>
          <w:szCs w:val="22"/>
        </w:rPr>
        <w:t xml:space="preserve"> na činjenicu da nije dostavljena knjigovodstvena dokumentacija predloženog dužnika od strane odgovorne osobe, </w:t>
      </w:r>
      <w:r w:rsidR="00466E60">
        <w:rPr>
          <w:rFonts w:cs="Tahoma" w:hAnsi="Tahoma" w:ascii="Tahoma"/>
          <w:sz w:val="22"/>
          <w:szCs w:val="22"/>
        </w:rPr>
        <w:t>izvršen</w:t>
      </w:r>
      <w:r>
        <w:rPr>
          <w:rFonts w:cs="Tahoma" w:hAnsi="Tahoma" w:ascii="Tahoma"/>
          <w:sz w:val="22"/>
          <w:szCs w:val="22"/>
        </w:rPr>
        <w:t xml:space="preserve"> je</w:t>
      </w:r>
      <w:r w:rsidR="00466E60">
        <w:rPr>
          <w:rFonts w:cs="Tahoma" w:hAnsi="Tahoma" w:ascii="Tahoma"/>
          <w:sz w:val="22"/>
          <w:szCs w:val="22"/>
        </w:rPr>
        <w:t xml:space="preserve"> uvid u portal Financijske agencij</w:t>
      </w:r>
      <w:r w:rsidR="00596E82">
        <w:rPr>
          <w:rFonts w:cs="Tahoma" w:hAnsi="Tahoma" w:ascii="Tahoma"/>
          <w:sz w:val="22"/>
          <w:szCs w:val="22"/>
        </w:rPr>
        <w:t>e</w:t>
      </w:r>
      <w:r w:rsidR="00466E60">
        <w:rPr>
          <w:rFonts w:cs="Tahoma" w:hAnsi="Tahoma" w:ascii="Tahoma"/>
          <w:sz w:val="22"/>
          <w:szCs w:val="22"/>
        </w:rPr>
        <w:t xml:space="preserve"> i Poslovna Hrvatska</w:t>
      </w:r>
      <w:r>
        <w:rPr>
          <w:rFonts w:cs="Tahoma" w:hAnsi="Tahoma" w:ascii="Tahoma"/>
          <w:sz w:val="22"/>
          <w:szCs w:val="22"/>
        </w:rPr>
        <w:t xml:space="preserve"> te je u</w:t>
      </w:r>
      <w:r w:rsidR="00466E60">
        <w:rPr>
          <w:rFonts w:cs="Tahoma" w:hAnsi="Tahoma" w:ascii="Tahoma"/>
          <w:sz w:val="22"/>
          <w:szCs w:val="22"/>
        </w:rPr>
        <w:t xml:space="preserve">tvrđeno da je posljednje godišnje financijsko izvješće u svrhu javne objave predloženi dužnik predao za 2012. godinu, odnosno od 1.1.2013. godine svoje poslovanje nije organizirao sukladno računovodstvenim </w:t>
      </w:r>
      <w:r w:rsidR="000B41B4">
        <w:rPr>
          <w:rFonts w:cs="Tahoma" w:hAnsi="Tahoma" w:ascii="Tahoma"/>
          <w:sz w:val="22"/>
          <w:szCs w:val="22"/>
        </w:rPr>
        <w:t xml:space="preserve">i poreznim </w:t>
      </w:r>
      <w:r w:rsidR="00466E60">
        <w:rPr>
          <w:rFonts w:cs="Tahoma" w:hAnsi="Tahoma" w:ascii="Tahoma"/>
          <w:sz w:val="22"/>
          <w:szCs w:val="22"/>
        </w:rPr>
        <w:t>propisima</w:t>
      </w:r>
      <w:r w:rsidR="000B41B4">
        <w:rPr>
          <w:rFonts w:cs="Tahoma" w:hAnsi="Tahoma" w:ascii="Tahoma"/>
          <w:sz w:val="22"/>
          <w:szCs w:val="22"/>
        </w:rPr>
        <w:t xml:space="preserve">, </w:t>
      </w:r>
      <w:r>
        <w:rPr>
          <w:rFonts w:cs="Tahoma" w:hAnsi="Tahoma" w:ascii="Tahoma"/>
          <w:sz w:val="22"/>
          <w:szCs w:val="22"/>
        </w:rPr>
        <w:t xml:space="preserve">te </w:t>
      </w:r>
      <w:r w:rsidR="00466E60">
        <w:rPr>
          <w:rFonts w:cs="Tahoma" w:hAnsi="Tahoma" w:ascii="Tahoma"/>
          <w:sz w:val="22"/>
          <w:szCs w:val="22"/>
        </w:rPr>
        <w:t xml:space="preserve">nije izrađivao i predavao potrebne financijske </w:t>
      </w:r>
      <w:r w:rsidR="000B41B4">
        <w:rPr>
          <w:rFonts w:cs="Tahoma" w:hAnsi="Tahoma" w:ascii="Tahoma"/>
          <w:sz w:val="22"/>
          <w:szCs w:val="22"/>
        </w:rPr>
        <w:t>izvještaje.</w:t>
      </w:r>
    </w:p>
    <w:p w:rsidRDefault="001C3735" w:rsidP="006D372D" w:rsidR="001C3735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1C3735" w:rsidP="006D372D" w:rsidR="001C3735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977EB" w:rsidP="00393755" w:rsidR="002965D4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Stanje imovine predloženog dužnika </w:t>
      </w:r>
      <w:r w:rsidR="00887C01"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2965D4" w:rsidP="002977EB" w:rsidR="002965D4" w:rsidRPr="00ED04D2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466E60" w:rsidP="007A364B" w:rsidR="006D1F0A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Temeljem posljednjeg godišnjeg financijskog izvještaja predanom u svrhu javne objave za </w:t>
      </w:r>
      <w:r w:rsidRPr="00F15E5C">
        <w:rPr>
          <w:rFonts w:cs="Tahoma" w:hAnsi="Tahoma" w:ascii="Tahoma"/>
          <w:b/>
          <w:sz w:val="22"/>
          <w:szCs w:val="22"/>
        </w:rPr>
        <w:t>2012</w:t>
      </w:r>
      <w:r w:rsidR="006D1F0A" w:rsidRPr="00F15E5C">
        <w:rPr>
          <w:rFonts w:cs="Tahoma" w:hAnsi="Tahoma" w:ascii="Tahoma"/>
          <w:b/>
          <w:sz w:val="22"/>
          <w:szCs w:val="22"/>
        </w:rPr>
        <w:t>. godinu</w:t>
      </w:r>
      <w:r w:rsidR="006D1F0A">
        <w:rPr>
          <w:rFonts w:cs="Tahoma" w:hAnsi="Tahoma" w:ascii="Tahoma"/>
          <w:sz w:val="22"/>
          <w:szCs w:val="22"/>
        </w:rPr>
        <w:t xml:space="preserve"> prikazan</w:t>
      </w:r>
      <w:r w:rsidR="00F15E5C">
        <w:rPr>
          <w:rFonts w:cs="Tahoma" w:hAnsi="Tahoma" w:ascii="Tahoma"/>
          <w:sz w:val="22"/>
          <w:szCs w:val="22"/>
        </w:rPr>
        <w:t xml:space="preserve">e su obveze </w:t>
      </w:r>
      <w:r w:rsidR="006D1F0A">
        <w:rPr>
          <w:rFonts w:cs="Tahoma" w:hAnsi="Tahoma" w:ascii="Tahoma"/>
          <w:sz w:val="22"/>
          <w:szCs w:val="22"/>
        </w:rPr>
        <w:t xml:space="preserve">dužnika u iznosu od </w:t>
      </w:r>
      <w:r w:rsidR="006D1F0A" w:rsidRPr="00D32D51">
        <w:rPr>
          <w:rFonts w:cs="Tahoma" w:hAnsi="Tahoma" w:ascii="Tahoma"/>
          <w:b/>
          <w:sz w:val="22"/>
          <w:szCs w:val="22"/>
        </w:rPr>
        <w:t>994.856,00 kn</w:t>
      </w:r>
      <w:r w:rsidR="00F15E5C" w:rsidRPr="00F15E5C">
        <w:rPr>
          <w:rFonts w:cs="Tahoma" w:hAnsi="Tahoma" w:ascii="Tahoma"/>
          <w:sz w:val="22"/>
          <w:szCs w:val="22"/>
        </w:rPr>
        <w:t xml:space="preserve"> </w:t>
      </w:r>
      <w:r w:rsidR="00F15E5C">
        <w:rPr>
          <w:rFonts w:cs="Tahoma" w:hAnsi="Tahoma" w:ascii="Tahoma"/>
          <w:sz w:val="22"/>
          <w:szCs w:val="22"/>
        </w:rPr>
        <w:t xml:space="preserve">i imovina u iznosu od </w:t>
      </w:r>
      <w:r w:rsidR="00F15E5C" w:rsidRPr="00D32D51">
        <w:rPr>
          <w:rFonts w:cs="Tahoma" w:hAnsi="Tahoma" w:ascii="Tahoma"/>
          <w:b/>
          <w:sz w:val="22"/>
          <w:szCs w:val="22"/>
        </w:rPr>
        <w:t>998.070,00 kn</w:t>
      </w:r>
      <w:r w:rsidR="00F15E5C">
        <w:rPr>
          <w:rFonts w:cs="Tahoma" w:hAnsi="Tahoma" w:ascii="Tahoma"/>
          <w:b/>
          <w:sz w:val="22"/>
          <w:szCs w:val="22"/>
        </w:rPr>
        <w:t xml:space="preserve">, </w:t>
      </w:r>
      <w:r w:rsidR="00F15E5C" w:rsidRPr="00F15E5C">
        <w:rPr>
          <w:rFonts w:cs="Tahoma" w:hAnsi="Tahoma" w:ascii="Tahoma"/>
          <w:sz w:val="22"/>
          <w:szCs w:val="22"/>
        </w:rPr>
        <w:t>koja se imovina sastojala od:</w:t>
      </w:r>
    </w:p>
    <w:p w:rsidRDefault="006D1F0A" w:rsidP="00393755" w:rsidR="006D1F0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zaliha u iznosu od 212.368,00 kn,</w:t>
      </w:r>
      <w:r w:rsidR="00D32D51">
        <w:rPr>
          <w:rFonts w:cs="Tahoma" w:hAnsi="Tahoma" w:ascii="Tahoma"/>
          <w:sz w:val="22"/>
          <w:szCs w:val="22"/>
        </w:rPr>
        <w:t xml:space="preserve"> </w:t>
      </w:r>
    </w:p>
    <w:p w:rsidRDefault="006D1F0A" w:rsidP="00393755" w:rsidR="006D1F0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potraživanja u iznosu od 203.495,00 kn,</w:t>
      </w:r>
    </w:p>
    <w:p w:rsidRDefault="006D1F0A" w:rsidP="00393755" w:rsidR="006D1F0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kratkotrajna financijska imovina u iznosu od 112.656,00 kn,</w:t>
      </w:r>
    </w:p>
    <w:p w:rsidRDefault="006D1F0A" w:rsidP="00393755" w:rsidR="006D1F0A">
      <w:pPr>
        <w:numPr>
          <w:ilvl w:val="0"/>
          <w:numId w:val="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novac u banci i blagajni u iznosu od 469.551,00 kn.</w:t>
      </w:r>
    </w:p>
    <w:p w:rsidRDefault="000617E2" w:rsidP="000617E2" w:rsidR="000617E2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0617E2" w:rsidP="000617E2" w:rsidR="000617E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6D1F0A">
        <w:rPr>
          <w:rFonts w:cs="Tahoma" w:hAnsi="Tahoma" w:ascii="Tahoma"/>
          <w:b/>
          <w:i/>
          <w:sz w:val="22"/>
          <w:szCs w:val="22"/>
        </w:rPr>
        <w:t>Prilog 4:</w:t>
      </w:r>
      <w:r>
        <w:rPr>
          <w:rFonts w:cs="Tahoma" w:hAnsi="Tahoma" w:ascii="Tahoma"/>
          <w:sz w:val="22"/>
          <w:szCs w:val="22"/>
        </w:rPr>
        <w:t xml:space="preserve"> Godišnje financijsko izvješće za 2012. godinu (Bilanca, Račun dobiti i gubitka, bilješke).</w:t>
      </w:r>
    </w:p>
    <w:p w:rsidRDefault="000617E2" w:rsidP="007A364B" w:rsidR="000617E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32D51" w:rsidP="007A364B" w:rsidR="00D32D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Obzirom na </w:t>
      </w:r>
      <w:r w:rsidR="000617E2">
        <w:rPr>
          <w:rFonts w:cs="Tahoma" w:hAnsi="Tahoma" w:ascii="Tahoma"/>
          <w:sz w:val="22"/>
          <w:szCs w:val="22"/>
        </w:rPr>
        <w:t>iskazane podatke o imovini i protek</w:t>
      </w:r>
      <w:r>
        <w:rPr>
          <w:rFonts w:cs="Tahoma" w:hAnsi="Tahoma" w:ascii="Tahoma"/>
          <w:sz w:val="22"/>
          <w:szCs w:val="22"/>
        </w:rPr>
        <w:t xml:space="preserve"> vremena duž</w:t>
      </w:r>
      <w:r w:rsidR="000617E2">
        <w:rPr>
          <w:rFonts w:cs="Tahoma" w:hAnsi="Tahoma" w:ascii="Tahoma"/>
          <w:sz w:val="22"/>
          <w:szCs w:val="22"/>
        </w:rPr>
        <w:t>e</w:t>
      </w:r>
      <w:r>
        <w:rPr>
          <w:rFonts w:cs="Tahoma" w:hAnsi="Tahoma" w:ascii="Tahoma"/>
          <w:sz w:val="22"/>
          <w:szCs w:val="22"/>
        </w:rPr>
        <w:t xml:space="preserve"> od 4 godine postoji mogućnost da pojedine imovine nema (zaliha)</w:t>
      </w:r>
      <w:r w:rsidR="000617E2">
        <w:rPr>
          <w:rFonts w:cs="Tahoma" w:hAnsi="Tahoma" w:ascii="Tahoma"/>
          <w:sz w:val="22"/>
          <w:szCs w:val="22"/>
        </w:rPr>
        <w:t>,</w:t>
      </w:r>
      <w:r>
        <w:rPr>
          <w:rFonts w:cs="Tahoma" w:hAnsi="Tahoma" w:ascii="Tahoma"/>
          <w:sz w:val="22"/>
          <w:szCs w:val="22"/>
        </w:rPr>
        <w:t xml:space="preserve"> da je za potraživanja nastupila zastara prava na naplatu, a stanja na računu također nema</w:t>
      </w:r>
      <w:r w:rsidR="00F15E5C">
        <w:rPr>
          <w:rFonts w:cs="Tahoma" w:hAnsi="Tahoma" w:ascii="Tahoma"/>
          <w:sz w:val="22"/>
          <w:szCs w:val="22"/>
        </w:rPr>
        <w:t xml:space="preserve"> jer</w:t>
      </w:r>
      <w:r>
        <w:rPr>
          <w:rFonts w:cs="Tahoma" w:hAnsi="Tahoma" w:ascii="Tahoma"/>
          <w:sz w:val="22"/>
          <w:szCs w:val="22"/>
        </w:rPr>
        <w:t xml:space="preserve"> su računi </w:t>
      </w:r>
      <w:r w:rsidR="000617E2">
        <w:rPr>
          <w:rFonts w:cs="Tahoma" w:hAnsi="Tahoma" w:ascii="Tahoma"/>
          <w:sz w:val="22"/>
          <w:szCs w:val="22"/>
        </w:rPr>
        <w:t xml:space="preserve">predloženog </w:t>
      </w:r>
      <w:r>
        <w:rPr>
          <w:rFonts w:cs="Tahoma" w:hAnsi="Tahoma" w:ascii="Tahoma"/>
          <w:sz w:val="22"/>
          <w:szCs w:val="22"/>
        </w:rPr>
        <w:t xml:space="preserve">dužnika </w:t>
      </w:r>
      <w:r w:rsidR="000617E2">
        <w:rPr>
          <w:rFonts w:cs="Tahoma" w:hAnsi="Tahoma" w:ascii="Tahoma"/>
          <w:sz w:val="22"/>
          <w:szCs w:val="22"/>
        </w:rPr>
        <w:t>blokirani</w:t>
      </w:r>
      <w:r>
        <w:rPr>
          <w:rFonts w:cs="Tahoma" w:hAnsi="Tahoma" w:ascii="Tahoma"/>
          <w:sz w:val="22"/>
          <w:szCs w:val="22"/>
        </w:rPr>
        <w:t>.</w:t>
      </w:r>
    </w:p>
    <w:p w:rsidRDefault="00D32D51" w:rsidP="007A364B" w:rsidR="00D32D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D32D51" w:rsidP="007A364B" w:rsidR="00D32D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393755" w:rsidR="007A364B" w:rsidRPr="007A364B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</w:t>
      </w:r>
      <w:r w:rsidR="007A364B" w:rsidRPr="007A364B">
        <w:rPr>
          <w:rFonts w:cs="Tahoma" w:hAnsi="Tahoma" w:ascii="Tahoma"/>
          <w:b/>
          <w:sz w:val="22"/>
          <w:szCs w:val="22"/>
        </w:rPr>
        <w:t xml:space="preserve">Blokada računa predloženog dužnika </w:t>
      </w:r>
    </w:p>
    <w:p w:rsidRDefault="007A364B" w:rsidP="007A364B" w:rsidR="007A364B" w:rsidRPr="007A364B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7A364B" w:rsidP="0083784A" w:rsidR="0083784A" w:rsidRPr="0083784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7A364B">
        <w:rPr>
          <w:rFonts w:cs="Tahoma" w:hAnsi="Tahoma" w:ascii="Tahoma"/>
          <w:sz w:val="22"/>
          <w:szCs w:val="22"/>
        </w:rPr>
        <w:t xml:space="preserve">Predloženi dužnik financijsko poslovanje obavljao je  putem transakcijskih računa </w:t>
      </w:r>
      <w:r w:rsidR="0083784A">
        <w:rPr>
          <w:rFonts w:cs="Tahoma" w:hAnsi="Tahoma" w:ascii="Tahoma"/>
          <w:sz w:val="22"/>
          <w:szCs w:val="22"/>
        </w:rPr>
        <w:t xml:space="preserve">u </w:t>
      </w:r>
      <w:r w:rsidR="00641BA5" w:rsidRPr="0083784A">
        <w:rPr>
          <w:rFonts w:cs="Tahoma" w:hAnsi="Tahoma" w:ascii="Tahoma"/>
          <w:sz w:val="22"/>
          <w:szCs w:val="22"/>
        </w:rPr>
        <w:t xml:space="preserve">Privredna banka Zagreb </w:t>
      </w:r>
      <w:r w:rsidRPr="0083784A">
        <w:rPr>
          <w:rFonts w:cs="Tahoma" w:hAnsi="Tahoma" w:ascii="Tahoma"/>
          <w:sz w:val="22"/>
          <w:szCs w:val="22"/>
        </w:rPr>
        <w:t>d.d., IBAN H</w:t>
      </w:r>
      <w:r w:rsidR="00F15E5C">
        <w:rPr>
          <w:rFonts w:cs="Tahoma" w:hAnsi="Tahoma" w:ascii="Tahoma"/>
          <w:sz w:val="22"/>
          <w:szCs w:val="22"/>
        </w:rPr>
        <w:t>R5723400091116035031</w:t>
      </w:r>
      <w:r w:rsidR="0083784A">
        <w:rPr>
          <w:rFonts w:cs="Tahoma" w:hAnsi="Tahoma" w:ascii="Tahoma"/>
          <w:sz w:val="22"/>
          <w:szCs w:val="22"/>
        </w:rPr>
        <w:t xml:space="preserve"> i </w:t>
      </w:r>
      <w:r w:rsidR="00F15E5C">
        <w:rPr>
          <w:rFonts w:cs="Tahoma" w:hAnsi="Tahoma" w:ascii="Tahoma"/>
          <w:sz w:val="22"/>
          <w:szCs w:val="22"/>
        </w:rPr>
        <w:t>J&amp;T d.d.</w:t>
      </w:r>
      <w:r w:rsidR="002B4DFA">
        <w:rPr>
          <w:rFonts w:cs="Tahoma" w:hAnsi="Tahoma" w:ascii="Tahoma"/>
          <w:sz w:val="22"/>
          <w:szCs w:val="22"/>
        </w:rPr>
        <w:t xml:space="preserve"> </w:t>
      </w:r>
      <w:r w:rsidR="00F15E5C">
        <w:rPr>
          <w:rFonts w:cs="Tahoma" w:hAnsi="Tahoma" w:ascii="Tahoma"/>
          <w:sz w:val="22"/>
          <w:szCs w:val="22"/>
        </w:rPr>
        <w:t>banka Varaždin</w:t>
      </w:r>
      <w:r w:rsidRPr="0083784A">
        <w:rPr>
          <w:rFonts w:cs="Tahoma" w:hAnsi="Tahoma" w:ascii="Tahoma"/>
          <w:sz w:val="22"/>
          <w:szCs w:val="22"/>
        </w:rPr>
        <w:t>, IBAN HR</w:t>
      </w:r>
      <w:r w:rsidR="00F15E5C">
        <w:rPr>
          <w:rFonts w:cs="Tahoma" w:hAnsi="Tahoma" w:ascii="Tahoma"/>
          <w:sz w:val="22"/>
          <w:szCs w:val="22"/>
        </w:rPr>
        <w:t>5224890041131205386</w:t>
      </w:r>
      <w:r w:rsidR="0083784A">
        <w:rPr>
          <w:rFonts w:cs="Tahoma" w:hAnsi="Tahoma" w:ascii="Tahoma"/>
          <w:sz w:val="22"/>
          <w:szCs w:val="22"/>
        </w:rPr>
        <w:t xml:space="preserve">, koji su računi uvidom u stranice </w:t>
      </w:r>
      <w:r w:rsidR="0083784A" w:rsidRPr="0083784A">
        <w:rPr>
          <w:rFonts w:cs="Tahoma" w:hAnsi="Tahoma" w:ascii="Tahoma"/>
          <w:sz w:val="22"/>
          <w:szCs w:val="22"/>
        </w:rPr>
        <w:t>Poslovne Hrvatske</w:t>
      </w:r>
      <w:r w:rsidR="00F15E5C">
        <w:rPr>
          <w:rFonts w:cs="Tahoma" w:hAnsi="Tahoma" w:ascii="Tahoma"/>
          <w:sz w:val="22"/>
          <w:szCs w:val="22"/>
        </w:rPr>
        <w:t xml:space="preserve"> </w:t>
      </w:r>
      <w:r w:rsidR="0083784A">
        <w:rPr>
          <w:rFonts w:cs="Tahoma" w:hAnsi="Tahoma" w:ascii="Tahoma"/>
          <w:sz w:val="22"/>
          <w:szCs w:val="22"/>
        </w:rPr>
        <w:t xml:space="preserve">trajno </w:t>
      </w:r>
      <w:r w:rsidR="00F15E5C">
        <w:rPr>
          <w:rFonts w:cs="Tahoma" w:hAnsi="Tahoma" w:ascii="Tahoma"/>
          <w:sz w:val="22"/>
          <w:szCs w:val="22"/>
        </w:rPr>
        <w:t>bl</w:t>
      </w:r>
      <w:r w:rsidR="000617E2">
        <w:rPr>
          <w:rFonts w:cs="Tahoma" w:hAnsi="Tahoma" w:ascii="Tahoma"/>
          <w:sz w:val="22"/>
          <w:szCs w:val="22"/>
        </w:rPr>
        <w:t xml:space="preserve">okirani </w:t>
      </w:r>
      <w:r w:rsidR="00F15E5C">
        <w:rPr>
          <w:rFonts w:cs="Tahoma" w:hAnsi="Tahoma" w:ascii="Tahoma"/>
          <w:sz w:val="22"/>
          <w:szCs w:val="22"/>
        </w:rPr>
        <w:t xml:space="preserve">od </w:t>
      </w:r>
      <w:r w:rsidR="00197738">
        <w:rPr>
          <w:rFonts w:cs="Tahoma" w:hAnsi="Tahoma" w:ascii="Tahoma"/>
          <w:sz w:val="22"/>
          <w:szCs w:val="22"/>
        </w:rPr>
        <w:t>25.2.2013</w:t>
      </w:r>
      <w:r w:rsidR="00F15E5C">
        <w:rPr>
          <w:rFonts w:cs="Tahoma" w:hAnsi="Tahoma" w:ascii="Tahoma"/>
          <w:sz w:val="22"/>
          <w:szCs w:val="22"/>
        </w:rPr>
        <w:t>. godine</w:t>
      </w:r>
      <w:r w:rsidR="0083784A" w:rsidRPr="0083784A">
        <w:rPr>
          <w:rFonts w:cs="Tahoma" w:hAnsi="Tahoma" w:ascii="Tahoma"/>
          <w:sz w:val="22"/>
          <w:szCs w:val="22"/>
        </w:rPr>
        <w:t xml:space="preserve">, odnosno </w:t>
      </w:r>
      <w:r w:rsidR="00197738">
        <w:rPr>
          <w:rFonts w:cs="Tahoma" w:hAnsi="Tahoma" w:ascii="Tahoma"/>
          <w:sz w:val="22"/>
          <w:szCs w:val="22"/>
        </w:rPr>
        <w:t xml:space="preserve">duže od 180 dana. </w:t>
      </w:r>
    </w:p>
    <w:p w:rsidRDefault="0083784A" w:rsidP="00991555" w:rsidR="0083784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E7A88" w:rsidP="00991555" w:rsidR="000E7A88" w:rsidRPr="00641BA5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641BA5">
        <w:rPr>
          <w:rFonts w:cs="Tahoma" w:hAnsi="Tahoma" w:ascii="Tahoma"/>
          <w:b/>
          <w:i/>
          <w:sz w:val="22"/>
          <w:szCs w:val="22"/>
        </w:rPr>
        <w:t xml:space="preserve">Prilog </w:t>
      </w:r>
      <w:r w:rsidR="005648E7">
        <w:rPr>
          <w:rFonts w:cs="Tahoma" w:hAnsi="Tahoma" w:ascii="Tahoma"/>
          <w:b/>
          <w:i/>
          <w:sz w:val="22"/>
          <w:szCs w:val="22"/>
        </w:rPr>
        <w:t>5</w:t>
      </w:r>
      <w:r w:rsidRPr="00641BA5">
        <w:rPr>
          <w:rFonts w:cs="Tahoma" w:hAnsi="Tahoma" w:ascii="Tahoma"/>
          <w:b/>
          <w:i/>
          <w:sz w:val="22"/>
          <w:szCs w:val="22"/>
        </w:rPr>
        <w:t>:</w:t>
      </w:r>
      <w:r w:rsidRPr="00641BA5">
        <w:rPr>
          <w:rFonts w:cs="Tahoma" w:hAnsi="Tahoma" w:ascii="Tahoma"/>
          <w:i/>
          <w:sz w:val="22"/>
          <w:szCs w:val="22"/>
        </w:rPr>
        <w:t xml:space="preserve"> </w:t>
      </w:r>
      <w:r w:rsidR="00641BA5" w:rsidRPr="00641BA5">
        <w:rPr>
          <w:rFonts w:cs="Tahoma" w:hAnsi="Tahoma" w:ascii="Tahoma"/>
          <w:sz w:val="22"/>
          <w:szCs w:val="22"/>
        </w:rPr>
        <w:t>Izvadak iz stranice blokade računa Poslovne Hrvatske</w:t>
      </w:r>
    </w:p>
    <w:p w:rsidRDefault="000E7A88" w:rsidP="00991555" w:rsidR="000E7A88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</w:p>
    <w:p w:rsidRDefault="00641BA5" w:rsidP="00991555" w:rsidR="00641BA5" w:rsidRPr="00641BA5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</w:p>
    <w:p w:rsidRDefault="00E12EB3" w:rsidP="00393755" w:rsidR="00E12EB3" w:rsidRPr="00E12EB3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12EB3">
        <w:rPr>
          <w:rFonts w:cs="Tahoma" w:hAnsi="Tahoma" w:ascii="Tahoma"/>
          <w:b/>
          <w:sz w:val="22"/>
          <w:szCs w:val="22"/>
        </w:rPr>
        <w:t xml:space="preserve">Utvrđivanje uvjeta za otvaranje stečajnog postupka 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93A7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Sukladno članku 5</w:t>
      </w:r>
      <w:r w:rsidR="00E12EB3" w:rsidRPr="00E12EB3">
        <w:rPr>
          <w:rFonts w:cs="Tahoma" w:hAnsi="Tahoma" w:ascii="Tahoma"/>
          <w:sz w:val="22"/>
          <w:szCs w:val="22"/>
        </w:rPr>
        <w:t>. Stečajnog zakona stečajni razlozi su nesposobnost za plaćanje i prezaduženost.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F15E5C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Obzirom na činjenicu da su posljednji objavljeni podaci predloženog dužnika podaci za 2012. godinu isti nisu relevantni za donošenje zaključ</w:t>
      </w:r>
      <w:r w:rsidR="00C877DF">
        <w:rPr>
          <w:rFonts w:cs="Tahoma" w:hAnsi="Tahoma" w:ascii="Tahoma"/>
          <w:sz w:val="22"/>
          <w:szCs w:val="22"/>
        </w:rPr>
        <w:t>a</w:t>
      </w:r>
      <w:r>
        <w:rPr>
          <w:rFonts w:cs="Tahoma" w:hAnsi="Tahoma" w:ascii="Tahoma"/>
          <w:sz w:val="22"/>
          <w:szCs w:val="22"/>
        </w:rPr>
        <w:t xml:space="preserve">ka o postojanju </w:t>
      </w:r>
      <w:r w:rsidR="00C877DF">
        <w:rPr>
          <w:rFonts w:cs="Tahoma" w:hAnsi="Tahoma" w:ascii="Tahoma"/>
          <w:sz w:val="22"/>
          <w:szCs w:val="22"/>
        </w:rPr>
        <w:t xml:space="preserve">stečajnog razloga prezaduženosti, dok </w:t>
      </w:r>
      <w:r w:rsidR="000617E2">
        <w:rPr>
          <w:rFonts w:cs="Tahoma" w:hAnsi="Tahoma" w:ascii="Tahoma"/>
          <w:sz w:val="22"/>
          <w:szCs w:val="22"/>
        </w:rPr>
        <w:t xml:space="preserve">se </w:t>
      </w:r>
      <w:r w:rsidR="00C877DF">
        <w:rPr>
          <w:rFonts w:cs="Tahoma" w:hAnsi="Tahoma" w:ascii="Tahoma"/>
          <w:sz w:val="22"/>
          <w:szCs w:val="22"/>
        </w:rPr>
        <w:t>u odnosu na trajnu blokadu računa od</w:t>
      </w:r>
      <w:r w:rsidR="00E12EB3" w:rsidRPr="00E12EB3">
        <w:rPr>
          <w:rFonts w:cs="Tahoma" w:hAnsi="Tahoma" w:ascii="Tahoma"/>
          <w:sz w:val="22"/>
          <w:szCs w:val="22"/>
        </w:rPr>
        <w:t xml:space="preserve"> </w:t>
      </w:r>
      <w:r w:rsidR="00197738">
        <w:rPr>
          <w:rFonts w:cs="Tahoma" w:hAnsi="Tahoma" w:ascii="Tahoma"/>
          <w:sz w:val="22"/>
          <w:szCs w:val="22"/>
        </w:rPr>
        <w:t>25.2.2013</w:t>
      </w:r>
      <w:r w:rsidR="00E12EB3" w:rsidRPr="00E12EB3">
        <w:rPr>
          <w:rFonts w:cs="Tahoma" w:hAnsi="Tahoma" w:ascii="Tahoma"/>
          <w:sz w:val="22"/>
          <w:szCs w:val="22"/>
        </w:rPr>
        <w:t xml:space="preserve">. godine, </w:t>
      </w:r>
      <w:r w:rsidR="000617E2">
        <w:rPr>
          <w:rFonts w:cs="Tahoma" w:hAnsi="Tahoma" w:ascii="Tahoma"/>
          <w:sz w:val="22"/>
          <w:szCs w:val="22"/>
        </w:rPr>
        <w:t>može zaključ</w:t>
      </w:r>
      <w:r w:rsidR="00C877DF">
        <w:rPr>
          <w:rFonts w:cs="Tahoma" w:hAnsi="Tahoma" w:ascii="Tahoma"/>
          <w:sz w:val="22"/>
          <w:szCs w:val="22"/>
        </w:rPr>
        <w:t xml:space="preserve">iti da je predloženi dužnik </w:t>
      </w:r>
      <w:r w:rsidR="00E12EB3" w:rsidRPr="00E12EB3">
        <w:rPr>
          <w:rFonts w:cs="Tahoma" w:hAnsi="Tahoma" w:ascii="Tahoma"/>
          <w:sz w:val="22"/>
          <w:szCs w:val="22"/>
        </w:rPr>
        <w:t xml:space="preserve">nesposoban za plaćanje u smislu odredbe članka </w:t>
      </w:r>
      <w:r w:rsidR="00693A73">
        <w:rPr>
          <w:rFonts w:cs="Tahoma" w:hAnsi="Tahoma" w:ascii="Tahoma"/>
          <w:sz w:val="22"/>
          <w:szCs w:val="22"/>
        </w:rPr>
        <w:t>6</w:t>
      </w:r>
      <w:r w:rsidR="00E12EB3" w:rsidRPr="00E12EB3">
        <w:rPr>
          <w:rFonts w:cs="Tahoma" w:hAnsi="Tahoma" w:ascii="Tahoma"/>
          <w:sz w:val="22"/>
          <w:szCs w:val="22"/>
        </w:rPr>
        <w:t>. Stečajnog zakona.</w:t>
      </w:r>
      <w:r w:rsidR="00641BA5" w:rsidRPr="00641BA5">
        <w:rPr>
          <w:rFonts w:cs="Tahoma" w:hAnsi="Tahoma" w:ascii="Tahoma"/>
          <w:sz w:val="22"/>
          <w:szCs w:val="22"/>
        </w:rPr>
        <w:t xml:space="preserve"> </w:t>
      </w: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0617E2" w:rsidP="00E12EB3" w:rsidR="000617E2" w:rsidRP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0E7A88" w:rsidP="00393755" w:rsidR="00E12EB3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086E55">
        <w:rPr>
          <w:rFonts w:cs="Tahoma" w:hAnsi="Tahoma" w:ascii="Tahoma"/>
          <w:b/>
          <w:sz w:val="22"/>
          <w:szCs w:val="22"/>
        </w:rPr>
        <w:t xml:space="preserve"> </w:t>
      </w:r>
      <w:r w:rsidR="00086E55">
        <w:rPr>
          <w:rFonts w:cs="Tahoma" w:hAnsi="Tahoma" w:ascii="Tahoma"/>
          <w:b/>
          <w:sz w:val="22"/>
          <w:szCs w:val="22"/>
        </w:rPr>
        <w:t xml:space="preserve">Prijedlozi </w:t>
      </w:r>
    </w:p>
    <w:p w:rsidRDefault="00086E55" w:rsidP="00086E55" w:rsidR="00086E55" w:rsidRPr="00086E55">
      <w:pPr>
        <w:spacing w:lineRule="auto" w:line="288"/>
        <w:ind w:left="1080"/>
        <w:jc w:val="both"/>
        <w:rPr>
          <w:rFonts w:cs="Tahoma" w:hAnsi="Tahoma" w:ascii="Tahoma"/>
          <w:b/>
          <w:sz w:val="22"/>
          <w:szCs w:val="22"/>
        </w:rPr>
      </w:pPr>
    </w:p>
    <w:p w:rsidRDefault="00E12EB3" w:rsidP="00296B59" w:rsidR="00641BA5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12EB3">
        <w:rPr>
          <w:rFonts w:cs="Tahoma" w:hAnsi="Tahoma" w:ascii="Tahoma"/>
          <w:sz w:val="22"/>
          <w:szCs w:val="22"/>
        </w:rPr>
        <w:t>Potvrđuje se postojanje uvjeta</w:t>
      </w:r>
      <w:r w:rsidR="00C877DF">
        <w:rPr>
          <w:rFonts w:cs="Tahoma" w:hAnsi="Tahoma" w:ascii="Tahoma"/>
          <w:sz w:val="22"/>
          <w:szCs w:val="22"/>
        </w:rPr>
        <w:t xml:space="preserve"> i to </w:t>
      </w:r>
      <w:r w:rsidRPr="00E12EB3">
        <w:rPr>
          <w:rFonts w:cs="Tahoma" w:hAnsi="Tahoma" w:ascii="Tahoma"/>
          <w:sz w:val="22"/>
          <w:szCs w:val="22"/>
        </w:rPr>
        <w:t xml:space="preserve">nesposobnosti za plaćanje nad predloženim dužnikom TD </w:t>
      </w:r>
      <w:r w:rsidR="00C877DF">
        <w:rPr>
          <w:rFonts w:cs="Tahoma" w:hAnsi="Tahoma" w:ascii="Tahoma"/>
          <w:sz w:val="22"/>
          <w:szCs w:val="22"/>
        </w:rPr>
        <w:t xml:space="preserve">PORINA </w:t>
      </w:r>
      <w:r w:rsidR="00641BA5">
        <w:rPr>
          <w:rFonts w:cs="Tahoma" w:hAnsi="Tahoma" w:ascii="Tahoma"/>
          <w:sz w:val="22"/>
          <w:szCs w:val="22"/>
        </w:rPr>
        <w:t xml:space="preserve">d.o.o., </w:t>
      </w:r>
      <w:r w:rsidR="00C877DF">
        <w:rPr>
          <w:rFonts w:cs="Tahoma" w:hAnsi="Tahoma" w:ascii="Tahoma"/>
          <w:sz w:val="22"/>
          <w:szCs w:val="22"/>
        </w:rPr>
        <w:t xml:space="preserve">Mihovljan, Vladimira Nazora 21, OIB: 65193393256. </w:t>
      </w:r>
    </w:p>
    <w:p w:rsidRDefault="00C877DF" w:rsidP="00296B59" w:rsidR="00C877D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C877DF" w:rsidP="00296B59" w:rsidR="00FF69D7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Kako je utvrđeno predloženi dužnik za razdoblje od 1.1.2013. godine pa nadalje poslovanje nije organizirao sukladno računovodstvenim i poreznim propisima, odnosno nisu predana financijska izvješća u svrhu javne objave za 2013., 2014., 2015. i 2016. godinu t</w:t>
      </w:r>
      <w:r w:rsidR="00F63C6E">
        <w:rPr>
          <w:rFonts w:cs="Tahoma" w:hAnsi="Tahoma" w:ascii="Tahoma"/>
          <w:sz w:val="22"/>
          <w:szCs w:val="22"/>
        </w:rPr>
        <w:t xml:space="preserve">e nije </w:t>
      </w:r>
      <w:r w:rsidR="00FF69D7">
        <w:rPr>
          <w:rFonts w:cs="Tahoma" w:hAnsi="Tahoma" w:ascii="Tahoma"/>
          <w:sz w:val="22"/>
          <w:szCs w:val="22"/>
        </w:rPr>
        <w:t>moguće utvrditi da li predloženi dužnik raspolaže kakvom imovinom koja bi činila stečajnu masu i koja bi bila dostatna za podmirenje stečajnog postupka, dok u odnosu na dostavljenu dokumentaciju od strane policijske uprave i ureda za katastar predloženi dužnik ne</w:t>
      </w:r>
      <w:r w:rsidR="002B4DFA">
        <w:rPr>
          <w:rFonts w:cs="Tahoma" w:hAnsi="Tahoma" w:ascii="Tahoma"/>
          <w:sz w:val="22"/>
          <w:szCs w:val="22"/>
        </w:rPr>
        <w:t xml:space="preserve"> posjeduje vozila ni posjedovnih listova.</w:t>
      </w:r>
      <w:r w:rsidR="00FF69D7">
        <w:rPr>
          <w:rFonts w:cs="Tahoma" w:hAnsi="Tahoma" w:ascii="Tahoma"/>
          <w:sz w:val="22"/>
          <w:szCs w:val="22"/>
        </w:rPr>
        <w:t xml:space="preserve"> </w:t>
      </w:r>
    </w:p>
    <w:p w:rsidRDefault="00FF69D7" w:rsidP="00296B59" w:rsidR="00FF69D7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B4DFA" w:rsidP="00296B59" w:rsidR="00296B59" w:rsidRPr="00296B59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Slijedom iznijetog </w:t>
      </w:r>
      <w:r w:rsidR="00296B59">
        <w:rPr>
          <w:rFonts w:cs="Tahoma" w:hAnsi="Tahoma" w:ascii="Tahoma"/>
          <w:sz w:val="22"/>
          <w:szCs w:val="22"/>
        </w:rPr>
        <w:t>predlaže</w:t>
      </w:r>
      <w:r>
        <w:rPr>
          <w:rFonts w:cs="Tahoma" w:hAnsi="Tahoma" w:ascii="Tahoma"/>
          <w:sz w:val="22"/>
          <w:szCs w:val="22"/>
        </w:rPr>
        <w:t xml:space="preserve">m </w:t>
      </w:r>
      <w:r w:rsidR="00296B59">
        <w:rPr>
          <w:rFonts w:cs="Tahoma" w:hAnsi="Tahoma" w:ascii="Tahoma"/>
          <w:sz w:val="22"/>
          <w:szCs w:val="22"/>
        </w:rPr>
        <w:t xml:space="preserve">da se donese </w:t>
      </w:r>
      <w:r w:rsidR="00296B59" w:rsidRPr="000617E2">
        <w:rPr>
          <w:rFonts w:cs="Tahoma" w:hAnsi="Tahoma" w:ascii="Tahoma"/>
          <w:sz w:val="22"/>
          <w:szCs w:val="22"/>
          <w:u w:val="single"/>
        </w:rPr>
        <w:t xml:space="preserve">Rješenje o otvaranju i </w:t>
      </w:r>
      <w:r w:rsidR="004D7C3B" w:rsidRPr="000617E2">
        <w:rPr>
          <w:rFonts w:cs="Tahoma" w:hAnsi="Tahoma" w:ascii="Tahoma"/>
          <w:sz w:val="22"/>
          <w:szCs w:val="22"/>
          <w:u w:val="single"/>
        </w:rPr>
        <w:t xml:space="preserve">zaključenju </w:t>
      </w:r>
      <w:r w:rsidR="00296B59" w:rsidRPr="000617E2">
        <w:rPr>
          <w:rFonts w:cs="Tahoma" w:hAnsi="Tahoma" w:ascii="Tahoma"/>
          <w:sz w:val="22"/>
          <w:szCs w:val="22"/>
          <w:u w:val="single"/>
        </w:rPr>
        <w:t xml:space="preserve">stečajnog postupka sukladno odredbama čl. </w:t>
      </w:r>
      <w:r w:rsidR="0097054D" w:rsidRPr="000617E2">
        <w:rPr>
          <w:rFonts w:cs="Tahoma" w:hAnsi="Tahoma" w:ascii="Tahoma"/>
          <w:sz w:val="22"/>
          <w:szCs w:val="22"/>
          <w:u w:val="single"/>
        </w:rPr>
        <w:t>293</w:t>
      </w:r>
      <w:r w:rsidR="00086E55" w:rsidRPr="000617E2">
        <w:rPr>
          <w:rFonts w:cs="Tahoma" w:hAnsi="Tahoma" w:ascii="Tahoma"/>
          <w:sz w:val="22"/>
          <w:szCs w:val="22"/>
          <w:u w:val="single"/>
        </w:rPr>
        <w:t xml:space="preserve">. </w:t>
      </w:r>
      <w:r w:rsidR="00296B59" w:rsidRPr="000617E2">
        <w:rPr>
          <w:rFonts w:cs="Tahoma" w:hAnsi="Tahoma" w:ascii="Tahoma"/>
          <w:sz w:val="22"/>
          <w:szCs w:val="22"/>
          <w:u w:val="single"/>
        </w:rPr>
        <w:t>Stečajnog zakona</w:t>
      </w:r>
      <w:r w:rsidR="00296B59">
        <w:rPr>
          <w:rFonts w:cs="Tahoma" w:hAnsi="Tahoma" w:ascii="Tahoma"/>
          <w:sz w:val="22"/>
          <w:szCs w:val="22"/>
        </w:rPr>
        <w:t xml:space="preserve">. </w:t>
      </w:r>
      <w:r w:rsidR="00296B59" w:rsidRPr="00296B59">
        <w:rPr>
          <w:rFonts w:cs="Tahoma" w:hAnsi="Tahoma" w:ascii="Tahoma"/>
          <w:sz w:val="22"/>
          <w:szCs w:val="22"/>
        </w:rPr>
        <w:t xml:space="preserve"> 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12EB3">
        <w:rPr>
          <w:rFonts w:cs="Tahoma" w:hAnsi="Tahoma" w:ascii="Tahoma"/>
          <w:sz w:val="22"/>
          <w:szCs w:val="22"/>
        </w:rPr>
        <w:t xml:space="preserve">U Ludbregu, </w:t>
      </w:r>
      <w:r w:rsidR="0097054D">
        <w:rPr>
          <w:rFonts w:cs="Tahoma" w:hAnsi="Tahoma" w:ascii="Tahoma"/>
          <w:sz w:val="22"/>
          <w:szCs w:val="22"/>
        </w:rPr>
        <w:t>7.8.2017</w:t>
      </w:r>
      <w:r w:rsidRPr="00E12EB3">
        <w:rPr>
          <w:rFonts w:cs="Tahoma" w:hAnsi="Tahoma" w:ascii="Tahoma"/>
          <w:sz w:val="22"/>
          <w:szCs w:val="22"/>
        </w:rPr>
        <w:t xml:space="preserve">. </w:t>
      </w: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ab/>
      </w:r>
      <w:r w:rsidR="00641BA5">
        <w:rPr>
          <w:rFonts w:cs="Tahoma" w:hAnsi="Tahoma" w:ascii="Tahoma"/>
          <w:sz w:val="22"/>
          <w:szCs w:val="22"/>
        </w:rPr>
        <w:tab/>
      </w:r>
      <w:r w:rsidR="00641BA5"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 xml:space="preserve">    Privremeni stečajni upravitelj</w:t>
      </w:r>
      <w:r w:rsidRPr="00E12EB3">
        <w:rPr>
          <w:rFonts w:cs="Tahoma" w:hAnsi="Tahoma" w:ascii="Tahoma"/>
          <w:sz w:val="22"/>
          <w:szCs w:val="22"/>
        </w:rPr>
        <w:tab/>
      </w:r>
    </w:p>
    <w:p w:rsidRDefault="00E12EB3" w:rsidP="00641BA5" w:rsidR="00ED04D2" w:rsidRPr="00E12EB3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   </w:t>
      </w:r>
      <w:r w:rsidRPr="00E12EB3">
        <w:rPr>
          <w:rFonts w:cs="Tahoma" w:hAnsi="Tahoma" w:ascii="Tahoma"/>
          <w:sz w:val="22"/>
          <w:szCs w:val="22"/>
        </w:rPr>
        <w:t>Stanko</w:t>
      </w:r>
      <w:r>
        <w:rPr>
          <w:rFonts w:cs="Tahoma" w:hAnsi="Tahoma" w:ascii="Tahoma"/>
          <w:sz w:val="22"/>
          <w:szCs w:val="22"/>
        </w:rPr>
        <w:t xml:space="preserve"> Makar</w:t>
      </w:r>
    </w:p>
    <w:p w:rsidRDefault="00924BBA" w:rsidP="00924BBA" w:rsidR="00924BBA" w:rsidRP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sectPr w:rsidSect="0005716D" w:rsidR="00924BBA" w:rsidRPr="00E12EB3">
      <w:headerReference w:type="default" r:id="rId10"/>
      <w:footerReference w:type="default" r:id="rId11"/>
      <w:pgSz w:h="16838" w:w="11906"/>
      <w:pgMar w:gutter="0" w:footer="709" w:header="709" w:left="1418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200" w:rsidR="00C17200">
      <w:r>
        <w:separator/>
      </w:r>
    </w:p>
  </w:endnote>
  <w:endnote w:id="0" w:type="continuationSeparator">
    <w:p w:rsidRDefault="00C17200" w:rsidR="00C1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12EB3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972D83">
      <w:rPr>
        <w:rFonts w:cs="Tahoma" w:hAnsi="Tahoma" w:ascii="Tahoma"/>
        <w:b/>
        <w:noProof/>
        <w:sz w:val="16"/>
        <w:szCs w:val="16"/>
      </w:rPr>
      <w:t>4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200" w:rsidR="00C17200">
      <w:r>
        <w:separator/>
      </w:r>
    </w:p>
  </w:footnote>
  <w:footnote w:id="0" w:type="continuationSeparator">
    <w:p w:rsidRDefault="00C17200" w:rsidR="00C17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>STANKO MAKAR</w:t>
    </w:r>
    <w:r w:rsidR="00490ED4">
      <w:rPr>
        <w:rFonts w:cs="Tahoma" w:hAnsi="Tahoma" w:ascii="Tahoma"/>
        <w:b/>
        <w:sz w:val="22"/>
        <w:szCs w:val="22"/>
      </w:rPr>
      <w:t>, p</w:t>
    </w:r>
    <w:r w:rsidRPr="00ED04D2">
      <w:rPr>
        <w:rFonts w:cs="Tahoma" w:hAnsi="Tahoma" w:ascii="Tahoma"/>
        <w:b/>
        <w:sz w:val="22"/>
        <w:szCs w:val="22"/>
      </w:rPr>
      <w:t xml:space="preserve">rivremeni stečajni upravitelj </w:t>
    </w:r>
  </w:p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 xml:space="preserve">predloženog dužnika </w:t>
    </w:r>
    <w:r w:rsidR="00713477">
      <w:rPr>
        <w:rFonts w:cs="Tahoma" w:hAnsi="Tahoma" w:ascii="Tahoma"/>
        <w:b/>
        <w:sz w:val="22"/>
        <w:szCs w:val="22"/>
      </w:rPr>
      <w:t>PORINA</w:t>
    </w:r>
    <w:r w:rsidR="00490ED4">
      <w:rPr>
        <w:rFonts w:cs="Tahoma" w:hAnsi="Tahoma" w:ascii="Tahoma"/>
        <w:b/>
        <w:sz w:val="22"/>
        <w:szCs w:val="22"/>
      </w:rPr>
      <w:t xml:space="preserve"> </w:t>
    </w:r>
    <w:r w:rsidRPr="00ED04D2">
      <w:rPr>
        <w:rFonts w:cs="Tahoma" w:hAnsi="Tahoma" w:ascii="Tahoma"/>
        <w:b/>
        <w:sz w:val="22"/>
        <w:szCs w:val="22"/>
      </w:rPr>
      <w:t>d.o.o.</w:t>
    </w:r>
  </w:p>
  <w:p w:rsidRDefault="00570DD0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 xml:space="preserve">Mihovljan, Vladimira Nazora 21, </w:t>
    </w:r>
    <w:r w:rsidR="00942F17" w:rsidRPr="00ED04D2">
      <w:rPr>
        <w:rFonts w:cs="Tahoma" w:hAnsi="Tahoma" w:ascii="Tahoma"/>
        <w:sz w:val="22"/>
        <w:szCs w:val="22"/>
      </w:rPr>
      <w:t xml:space="preserve">OIB: </w:t>
    </w:r>
    <w:r>
      <w:rPr>
        <w:rFonts w:cs="Tahoma" w:hAnsi="Tahoma" w:ascii="Tahoma"/>
        <w:sz w:val="22"/>
        <w:szCs w:val="22"/>
      </w:rPr>
      <w:t>65193393256</w:t>
    </w:r>
    <w:r w:rsidR="00ED04D2">
      <w:rPr>
        <w:rFonts w:cs="Tahoma" w:hAnsi="Tahoma" w:ascii="Tahoma"/>
        <w:sz w:val="22"/>
        <w:szCs w:val="22"/>
      </w:rPr>
      <w:t>, St-</w:t>
    </w:r>
    <w:r>
      <w:rPr>
        <w:rFonts w:cs="Tahoma" w:hAnsi="Tahoma" w:ascii="Tahoma"/>
        <w:sz w:val="22"/>
        <w:szCs w:val="22"/>
      </w:rPr>
      <w:t>596/16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C6B0F"/>
    <w:multiLevelType w:val="hybridMultilevel"/>
    <w:tmpl w:val="D4B6C8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DB0922"/>
    <w:multiLevelType w:val="hybridMultilevel"/>
    <w:tmpl w:val="33662274"/>
    <w:lvl w:tplc="29F87B28" w:ilvl="0">
      <w:start w:val="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76BD123A"/>
    <w:multiLevelType w:val="hybridMultilevel"/>
    <w:tmpl w:val="FEE66D58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7BDA2542"/>
    <w:multiLevelType w:val="hybridMultilevel"/>
    <w:tmpl w:val="F0A0EFC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617E2"/>
    <w:rsid w:val="00084B8F"/>
    <w:rsid w:val="00086E55"/>
    <w:rsid w:val="00093990"/>
    <w:rsid w:val="000B22BF"/>
    <w:rsid w:val="000B41B4"/>
    <w:rsid w:val="000C1CDA"/>
    <w:rsid w:val="000D0D4E"/>
    <w:rsid w:val="000D6AB7"/>
    <w:rsid w:val="000E7A88"/>
    <w:rsid w:val="000F13C2"/>
    <w:rsid w:val="000F4A97"/>
    <w:rsid w:val="00100674"/>
    <w:rsid w:val="00120E65"/>
    <w:rsid w:val="001214CD"/>
    <w:rsid w:val="001217D7"/>
    <w:rsid w:val="0012457F"/>
    <w:rsid w:val="00133D0B"/>
    <w:rsid w:val="00134FF2"/>
    <w:rsid w:val="001434CA"/>
    <w:rsid w:val="00161854"/>
    <w:rsid w:val="00162AF9"/>
    <w:rsid w:val="001637DB"/>
    <w:rsid w:val="00165C4C"/>
    <w:rsid w:val="00165F5B"/>
    <w:rsid w:val="00173EAD"/>
    <w:rsid w:val="00177609"/>
    <w:rsid w:val="001874A8"/>
    <w:rsid w:val="001936CD"/>
    <w:rsid w:val="00197738"/>
    <w:rsid w:val="001A1F4D"/>
    <w:rsid w:val="001A23EA"/>
    <w:rsid w:val="001A3566"/>
    <w:rsid w:val="001B0085"/>
    <w:rsid w:val="001B169C"/>
    <w:rsid w:val="001B71A9"/>
    <w:rsid w:val="001C290C"/>
    <w:rsid w:val="001C3735"/>
    <w:rsid w:val="001C7ADE"/>
    <w:rsid w:val="001E0541"/>
    <w:rsid w:val="001E19E2"/>
    <w:rsid w:val="001E69D7"/>
    <w:rsid w:val="001E7C7F"/>
    <w:rsid w:val="00203890"/>
    <w:rsid w:val="00217C32"/>
    <w:rsid w:val="00221FE3"/>
    <w:rsid w:val="00226392"/>
    <w:rsid w:val="0023136D"/>
    <w:rsid w:val="00235519"/>
    <w:rsid w:val="002418EA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4DFA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31969"/>
    <w:rsid w:val="00333FA8"/>
    <w:rsid w:val="00343F21"/>
    <w:rsid w:val="00345A30"/>
    <w:rsid w:val="003473B2"/>
    <w:rsid w:val="003541BF"/>
    <w:rsid w:val="003541F1"/>
    <w:rsid w:val="00354D58"/>
    <w:rsid w:val="003642EF"/>
    <w:rsid w:val="0037455A"/>
    <w:rsid w:val="00383EA2"/>
    <w:rsid w:val="00393755"/>
    <w:rsid w:val="003A1E72"/>
    <w:rsid w:val="003A4353"/>
    <w:rsid w:val="003A690F"/>
    <w:rsid w:val="003B7BE4"/>
    <w:rsid w:val="003E152F"/>
    <w:rsid w:val="003E5F11"/>
    <w:rsid w:val="003E7964"/>
    <w:rsid w:val="003F0AC8"/>
    <w:rsid w:val="003F5979"/>
    <w:rsid w:val="003F7929"/>
    <w:rsid w:val="00416CE0"/>
    <w:rsid w:val="0043602F"/>
    <w:rsid w:val="00440FFA"/>
    <w:rsid w:val="00446AD8"/>
    <w:rsid w:val="004528EE"/>
    <w:rsid w:val="004632E5"/>
    <w:rsid w:val="00466E60"/>
    <w:rsid w:val="00471A64"/>
    <w:rsid w:val="004823F5"/>
    <w:rsid w:val="00490ED4"/>
    <w:rsid w:val="004B2FE9"/>
    <w:rsid w:val="004B6A85"/>
    <w:rsid w:val="004C51EC"/>
    <w:rsid w:val="004D4D3E"/>
    <w:rsid w:val="004D7C3B"/>
    <w:rsid w:val="004E3A60"/>
    <w:rsid w:val="004E7ABA"/>
    <w:rsid w:val="004E7ADC"/>
    <w:rsid w:val="005220E6"/>
    <w:rsid w:val="00535A76"/>
    <w:rsid w:val="00540D04"/>
    <w:rsid w:val="005471EF"/>
    <w:rsid w:val="005531B3"/>
    <w:rsid w:val="005648E7"/>
    <w:rsid w:val="00564C3C"/>
    <w:rsid w:val="00570DD0"/>
    <w:rsid w:val="00583B7C"/>
    <w:rsid w:val="00585820"/>
    <w:rsid w:val="00596E82"/>
    <w:rsid w:val="005A43E7"/>
    <w:rsid w:val="005B3582"/>
    <w:rsid w:val="005C49AC"/>
    <w:rsid w:val="005D3293"/>
    <w:rsid w:val="005F1892"/>
    <w:rsid w:val="005F7845"/>
    <w:rsid w:val="006031D5"/>
    <w:rsid w:val="0060462F"/>
    <w:rsid w:val="0060526C"/>
    <w:rsid w:val="006112D5"/>
    <w:rsid w:val="00623D2A"/>
    <w:rsid w:val="006319EA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5791"/>
    <w:rsid w:val="006D1F0A"/>
    <w:rsid w:val="006D372D"/>
    <w:rsid w:val="006D3998"/>
    <w:rsid w:val="006D4A78"/>
    <w:rsid w:val="006E0971"/>
    <w:rsid w:val="006E4946"/>
    <w:rsid w:val="006E67D4"/>
    <w:rsid w:val="0070162B"/>
    <w:rsid w:val="00713477"/>
    <w:rsid w:val="00725F76"/>
    <w:rsid w:val="007436F5"/>
    <w:rsid w:val="00744986"/>
    <w:rsid w:val="00751DC4"/>
    <w:rsid w:val="007569B4"/>
    <w:rsid w:val="007641E6"/>
    <w:rsid w:val="0077196C"/>
    <w:rsid w:val="00781D90"/>
    <w:rsid w:val="0078684B"/>
    <w:rsid w:val="007A03BE"/>
    <w:rsid w:val="007A1297"/>
    <w:rsid w:val="007A364B"/>
    <w:rsid w:val="007A448A"/>
    <w:rsid w:val="007A7610"/>
    <w:rsid w:val="007E6660"/>
    <w:rsid w:val="007F2D5D"/>
    <w:rsid w:val="007F46C6"/>
    <w:rsid w:val="0080154A"/>
    <w:rsid w:val="00801799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31CE"/>
    <w:rsid w:val="008C4060"/>
    <w:rsid w:val="008D090A"/>
    <w:rsid w:val="008E034E"/>
    <w:rsid w:val="008E4267"/>
    <w:rsid w:val="008E4E88"/>
    <w:rsid w:val="008E6BBA"/>
    <w:rsid w:val="008F6637"/>
    <w:rsid w:val="0090355B"/>
    <w:rsid w:val="00912BDA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3E2B"/>
    <w:rsid w:val="00954B17"/>
    <w:rsid w:val="00964CEC"/>
    <w:rsid w:val="0097054D"/>
    <w:rsid w:val="00972D83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4356"/>
    <w:rsid w:val="00A464A7"/>
    <w:rsid w:val="00A52332"/>
    <w:rsid w:val="00A97B7B"/>
    <w:rsid w:val="00AA1960"/>
    <w:rsid w:val="00AA3FAF"/>
    <w:rsid w:val="00AC23B1"/>
    <w:rsid w:val="00AD2471"/>
    <w:rsid w:val="00AD40FC"/>
    <w:rsid w:val="00AE0B2D"/>
    <w:rsid w:val="00AE299B"/>
    <w:rsid w:val="00AF1411"/>
    <w:rsid w:val="00B0083E"/>
    <w:rsid w:val="00B068F4"/>
    <w:rsid w:val="00B126BF"/>
    <w:rsid w:val="00B340B8"/>
    <w:rsid w:val="00B34D86"/>
    <w:rsid w:val="00B401A5"/>
    <w:rsid w:val="00B43C7A"/>
    <w:rsid w:val="00B450D7"/>
    <w:rsid w:val="00B45F95"/>
    <w:rsid w:val="00B51FA6"/>
    <w:rsid w:val="00B73E7D"/>
    <w:rsid w:val="00BA1773"/>
    <w:rsid w:val="00BA63C3"/>
    <w:rsid w:val="00BB687A"/>
    <w:rsid w:val="00BB719C"/>
    <w:rsid w:val="00BC7CC9"/>
    <w:rsid w:val="00BC7DE2"/>
    <w:rsid w:val="00BE1F8E"/>
    <w:rsid w:val="00BE6EF7"/>
    <w:rsid w:val="00C01AF5"/>
    <w:rsid w:val="00C116CB"/>
    <w:rsid w:val="00C17200"/>
    <w:rsid w:val="00C236A0"/>
    <w:rsid w:val="00C3241C"/>
    <w:rsid w:val="00C35739"/>
    <w:rsid w:val="00C36AEC"/>
    <w:rsid w:val="00C41158"/>
    <w:rsid w:val="00C553E8"/>
    <w:rsid w:val="00C6527A"/>
    <w:rsid w:val="00C864F1"/>
    <w:rsid w:val="00C877DF"/>
    <w:rsid w:val="00CA2A02"/>
    <w:rsid w:val="00CB79CC"/>
    <w:rsid w:val="00CE64E2"/>
    <w:rsid w:val="00CF12D3"/>
    <w:rsid w:val="00CF4D13"/>
    <w:rsid w:val="00CF68F5"/>
    <w:rsid w:val="00D1567F"/>
    <w:rsid w:val="00D1729F"/>
    <w:rsid w:val="00D225C9"/>
    <w:rsid w:val="00D30CC1"/>
    <w:rsid w:val="00D32D51"/>
    <w:rsid w:val="00D43AAE"/>
    <w:rsid w:val="00D464D8"/>
    <w:rsid w:val="00D46C1E"/>
    <w:rsid w:val="00D5607D"/>
    <w:rsid w:val="00D66585"/>
    <w:rsid w:val="00D7550A"/>
    <w:rsid w:val="00D83B93"/>
    <w:rsid w:val="00D877CF"/>
    <w:rsid w:val="00D91BED"/>
    <w:rsid w:val="00DA5DA5"/>
    <w:rsid w:val="00DB2CF6"/>
    <w:rsid w:val="00DD2001"/>
    <w:rsid w:val="00DE058F"/>
    <w:rsid w:val="00DE7D65"/>
    <w:rsid w:val="00DF7391"/>
    <w:rsid w:val="00DF7CA2"/>
    <w:rsid w:val="00E0357F"/>
    <w:rsid w:val="00E1183E"/>
    <w:rsid w:val="00E12EB3"/>
    <w:rsid w:val="00E20894"/>
    <w:rsid w:val="00E214D4"/>
    <w:rsid w:val="00E30CAD"/>
    <w:rsid w:val="00E33D11"/>
    <w:rsid w:val="00E363C6"/>
    <w:rsid w:val="00E5121D"/>
    <w:rsid w:val="00E72D2F"/>
    <w:rsid w:val="00E763BC"/>
    <w:rsid w:val="00E8743A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D7E74"/>
    <w:rsid w:val="00EE29A8"/>
    <w:rsid w:val="00EF0D50"/>
    <w:rsid w:val="00F01E85"/>
    <w:rsid w:val="00F04661"/>
    <w:rsid w:val="00F04DC0"/>
    <w:rsid w:val="00F06025"/>
    <w:rsid w:val="00F155AB"/>
    <w:rsid w:val="00F15E5C"/>
    <w:rsid w:val="00F27390"/>
    <w:rsid w:val="00F40EA0"/>
    <w:rsid w:val="00F423ED"/>
    <w:rsid w:val="00F4760C"/>
    <w:rsid w:val="00F63C6E"/>
    <w:rsid w:val="00F65475"/>
    <w:rsid w:val="00FA5268"/>
    <w:rsid w:val="00FB7F0F"/>
    <w:rsid w:val="00FD1BBA"/>
    <w:rsid w:val="00FD6235"/>
    <w:rsid w:val="00FE0C50"/>
    <w:rsid w:val="00FE5789"/>
    <w:rsid w:val="00FE5E72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rsid w:val="001E19E2"/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D8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D83"/>
    <w:rPr>
      <w:rFonts w:cs="Tahoma" w:hAnsi="Tahoma" w:ascii="Tahom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D83"/>
    <w:rPr>
      <w:rFonts w:cs="Tahoma" w:hAnsi="Tahoma" w:ascii="Tahom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D83"/>
    <w:rPr>
      <w:rFonts w:cs="Tahoma" w:hAnsi="Tahoma" w:ascii="Tahom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rsid w:val="001E19E2"/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D8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D83"/>
    <w:rPr>
      <w:rFonts w:ascii="Tahoma" w:cs="Tahoma" w:hAnsi="Tahom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D83"/>
    <w:rPr>
      <w:rFonts w:ascii="Tahoma" w:cs="Tahoma" w:hAnsi="Tahom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D83"/>
    <w:rPr>
      <w:rFonts w:ascii="Tahoma" w:cs="Tahoma" w:hAnsi="Tahom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9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St-596/2016-24</izvorni_sadrzaj>
    <derivirana_varijabla naziv="DomainObject.Oznaka_1">St-596/2016-24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PORINA društvo s ograničenom odgovornošću za proizvodnju, građevinarstvo, trgovinu i turizam zastupanog po punomoćniku Milan Treska</izvorni_sadrzaj>
    <derivirana_varijabla naziv="DomainObject.Predmet.ProtustrankaFormated_1">  PORINA društvo s ograničenom odgovornošću za proizvodnju, građevinarstvo, trgovinu i turizam zastupanog po punomoćniku Milan Treska</derivirana_varijabla>
  </DomainObject.Predmet.ProtustrankaFormated>
  <DomainObject.Predmet.ProtustrankaFormatedOIB>
    <izvorni_sadrzaj>  PORINA društvo s ograničenom odgovornošću za proizvodnju, građevinarstvo, trgovinu i turizam, OIB 65193393256 zastupanog po punomoćniku Milan Treska</izvorni_sadrzaj>
    <derivirana_varijabla naziv="DomainObject.Predmet.ProtustrankaFormatedOIB_1">  PORINA društvo s ograničenom odgovornošću za proizvodnju, građevinarstvo, trgovinu i turizam, OIB 65193393256 zastupanog po punomoćniku Milan Treska</derivirana_varijabla>
  </DomainObject.Predmet.ProtustrankaFormatedOIB>
  <DomainObject.Predmet.ProtustrankaFormatedWithAdress>
    <izvorni_sadrzaj> PORINA društvo s ograničenom odgovornošću za proizvodnju, građevinarstvo, trgovinu i turizam, Vladimira Nazora 21, 40000 Mihovljan zastupanog po punomoćniku Milan Treska</izvorni_sadrzaj>
    <derivirana_varijabla naziv="DomainObject.Predmet.ProtustrankaFormatedWithAdress_1"> PORINA društvo s ograničenom odgovornošću za proizvodnju, građevinarstvo, trgovinu i turizam, Vladimira Nazora 21, 40000 Mihovljan zastupanog po punomoćniku Milan Treska</derivirana_varijabla>
  </DomainObject.Predmet.ProtustrankaFormatedWithAdress>
  <DomainObject.Predmet.ProtustrankaFormatedWithAdressOIB>
    <izvorni_sadrzaj> PORINA društvo s ograničenom odgovornošću za proizvodnju, građevinarstvo, trgovinu i turizam, OIB 65193393256, Vladimira Nazora 21, 40000 Mihovljan zastupanog po punomoćniku Milan Treska</izvorni_sadrzaj>
    <derivirana_varijabla naziv="DomainObject.Predmet.ProtustrankaFormatedWithAdressOIB_1"> PORINA društvo s ograničenom odgovornošću za proizvodnju, građevinarstvo, trgovinu i turizam, OIB 65193393256, Vladimira Nazora 21, 40000 Mihovljan zastupanog po punomoćniku Milan Treska</derivirana_varijabla>
  </DomainObject.Predmet.ProtustrankaFormatedWithAdressOIB>
  <DomainObject.Predmet.ProtustrankaWithAdress>
    <izvorni_sadrzaj>PORINA društvo s ograničenom odgovornošću za proizvodnju, građevinarstvo, trgovinu i turizam Vladimira Nazora 21, 40000 Mihovljan</izvorni_sadrzaj>
    <derivirana_varijabla naziv="DomainObject.Predmet.ProtustrankaWithAdress_1">PORINA društvo s ograničenom odgovornošću za proizvodnju, građevinarstvo, trgovinu i turizam Vladimira Nazora 21, 40000 Mihovljan</derivirana_varijabla>
  </DomainObject.Predmet.ProtustrankaWithAdress>
  <DomainObject.Predmet.ProtustrankaWithAdressOIB>
    <izvorni_sadrzaj>PORINA društvo s ograničenom odgovornošću za proizvodnju, građevinarstvo, trgovinu i turizam, OIB 65193393256, Vladimira Nazora 21, 40000 Mihovljan</izvorni_sadrzaj>
    <derivirana_varijabla naziv="DomainObject.Predmet.ProtustrankaWithAdressOIB_1">PORINA društvo s ograničenom odgovornošću za proizvodnju, građevinarstvo, trgovinu i turizam, OIB 65193393256, Vladimira Nazora 21, 40000 Mihovljan</derivirana_varijabla>
  </DomainObject.Predmet.ProtustrankaWithAdressOIB>
  <DomainObject.Predmet.ProtustrankaNazivFormated>
    <izvorni_sadrzaj>PORINA društvo s ograničenom odgovornošću za proizvodnju, građevinarstvo, trgovinu i turizam</izvorni_sadrzaj>
    <derivirana_varijabla naziv="DomainObject.Predmet.ProtustrankaNazivFormated_1">PORINA društvo s ograničenom odgovornošću za proizvodnju, građevinarstvo, trgovinu i turizam</derivirana_varijabla>
  </DomainObject.Predmet.ProtustrankaNazivFormated>
  <DomainObject.Predmet.ProtustrankaNazivFormatedOIB>
    <izvorni_sadrzaj>PORINA društvo s ograničenom odgovornošću za proizvodnju, građevinarstvo, trgovinu i turizam, OIB 65193393256</izvorni_sadrzaj>
    <derivirana_varijabla naziv="DomainObject.Predmet.ProtustrankaNazivFormatedOIB_1">PORINA društvo s ograničenom odgovornošću za proizvodnju, građevinarstvo, trgovinu i turizam, OIB 65193393256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113951.95</izvorni_sadrzaj>
    <derivirana_varijabla naziv="DomainObject.Predmet.TrenutnaVrijednost_1">113951.95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PORINA društvo s ograničenom odgovornošću za proizvodnju, građevinarstvo, trgovinu i turizam zastupanog po punomoćniku Milan Treska</item>
    </izvorni_sadrzaj>
    <derivirana_varijabla naziv="DomainObject.Predmet.ProtuStrankaListFormated_1">
      <item>PORINA društvo s ograničenom odgovornošću za proizvodnju, građevinarstvo, trgovinu i turizam zastupanog po punomoćniku Milan Treska</item>
    </derivirana_varijabla>
  </DomainObject.Predmet.ProtuStrankaListFormated>
  <DomainObject.Predmet.ProtuStrankaListFormatedOIB>
    <izvorni_sadrzaj>
      <item>PORINA društvo s ograničenom odgovornošću za proizvodnju, građevinarstvo, trgovinu i turizam, OIB 65193393256 zastupanog po punomoćniku Milan Treska</item>
    </izvorni_sadrzaj>
    <derivirana_varijabla naziv="DomainObject.Predmet.ProtuStrankaListFormatedOIB_1">
      <item>PORINA društvo s ograničenom odgovornošću za proizvodnju, građevinarstvo, trgovinu i turizam, OIB 65193393256 zastupanog po punomoćniku Milan Treska</item>
    </derivirana_varijabla>
  </DomainObject.Predmet.ProtuStrankaListFormatedOIB>
  <DomainObject.Predmet.ProtuStrankaListFormatedWithAdress>
    <izvorni_sadrzaj>
      <item>PORINA društvo s ograničenom odgovornošću za proizvodnju, građevinarstvo, trgovinu i turizam, Vladimira Nazora 21, 40000 Mihovljan zastupanog po punomoćniku Milan Treska</item>
    </izvorni_sadrzaj>
    <derivirana_varijabla naziv="DomainObject.Predmet.ProtuStrankaListFormatedWithAdress_1">
      <item>PORINA društvo s ograničenom odgovornošću za proizvodnju, građevinarstvo, trgovinu i turizam, Vladimira Nazora 21, 40000 Mihovljan zastupanog po punomoćniku Milan Treska</item>
    </derivirana_varijabla>
  </DomainObject.Predmet.ProtuStrankaListFormatedWithAdress>
  <DomainObject.Predmet.ProtuStrankaListFormatedWithAdressOIB>
    <izvorni_sadrzaj>
      <item>PORINA društvo s ograničenom odgovornošću za proizvodnju, građevinarstvo, trgovinu i turizam, OIB 65193393256, Vladimira Nazora 21, 40000 Mihovljan zastupanog po punomoćniku Milan Treska</item>
    </izvorni_sadrzaj>
    <derivirana_varijabla naziv="DomainObject.Predmet.ProtuStrankaListFormatedWithAdressOIB_1">
      <item>PORINA društvo s ograničenom odgovornošću za proizvodnju, građevinarstvo, trgovinu i turizam, OIB 65193393256, Vladimira Nazora 21, 40000 Mihovljan zastupanog po punomoćniku Milan Treska</item>
    </derivirana_varijabla>
  </DomainObject.Predmet.ProtuStrankaListFormatedWithAdressOIB>
  <DomainObject.Predmet.ProtuStrankaListNazivFormated>
    <izvorni_sadrzaj>
      <item>PORINA društvo s ograničenom odgovornošću za proizvodnju, građevinarstvo, trgovinu i turizam</item>
    </izvorni_sadrzaj>
    <derivirana_varijabla naziv="DomainObject.Predmet.ProtuStrankaListNazivFormated_1">
      <item>PORINA društvo s ograničenom odgovornošću za proizvodnju, građevinarstvo, trgovinu i turizam</item>
    </derivirana_varijabla>
  </DomainObject.Predmet.ProtuStrankaListNazivFormated>
  <DomainObject.Predmet.ProtuStrankaListNazivFormatedOIB>
    <izvorni_sadrzaj>
      <item>PORINA društvo s ograničenom odgovornošću za proizvodnju, građevinarstvo, trgovinu i turizam, OIB 65193393256</item>
    </izvorni_sadrzaj>
    <derivirana_varijabla naziv="DomainObject.Predmet.ProtuStrankaListNazivFormatedOIB_1">
      <item>PORINA društvo s ograničenom odgovornošću za proizvodnju, građevinarstvo, trgovinu i turizam, OIB 65193393256</item>
    </derivirana_varijabla>
  </DomainObject.Predmet.ProtuStrankaListNazivFormatedOIB>
  <DomainObject.Predmet.OstaliListFormated>
    <izvorni_sadrzaj>
      <item>Sudski registar</item>
      <item>Milan Treska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_1">
      <item>Sudski registar</item>
      <item>Milan Treska punomoćnik sudionika u postupku PORINA društvo s ograničenom odgovornošću za proizvodnju, građevinarstvo, trgovinu i turizam</item>
      <item>Županijsko državno odvjetništvo u Varaždinu</item>
    </derivirana_varijabla>
  </DomainObject.Predmet.OstaliListFormated>
  <DomainObject.Predmet.OstaliListFormatedOIB>
    <izvorni_sadrzaj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OIB_1">
      <item>Sudski registar</item>
      <item>Milan Treska, OIB 38939936716 punomoćnik sudionika u postupku PORINA društvo s ograničenom odgovornošću za proizvodnju, građevinarstvo, trgovinu i turizam</item>
      <item>Županijsko državno odvjetništvo u Varaždinu</item>
    </derivirana_varijabla>
  </DomainObject.Predmet.OstaliListFormatedOIB>
  <DomainObject.Predmet.OstaliListFormatedWithAdress>
    <izvorni_sadrzaj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_1">
      <item>Sudski registar</item>
      <item>Milan Treska,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izvorni_sadrzaj>
    <derivirana_varijabla naziv="DomainObject.Predmet.OstaliListFormatedWithAdressOIB_1">
      <item>Sudski registar</item>
      <item>Milan Treska, OIB 38939936716, Vladimira Nazora 21, 40000 Mihovljan punomoćnik sudionika u postupku PORINA društvo s ograničenom odgovornošću za proizvodnju, građevinarstvo, trgovinu i turizam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Milan Treska</item>
      <item>Županijsko državno odvjetništvo u Varaždinu</item>
    </izvorni_sadrzaj>
    <derivirana_varijabla naziv="DomainObject.Predmet.OstaliListNazivFormated_1">
      <item>Sudski registar</item>
      <item>Milan Treska</item>
      <item>Županijsko državno odvjetništvo u Varaždinu</item>
    </derivirana_varijabla>
  </DomainObject.Predmet.OstaliListNazivFormated>
  <DomainObject.Predmet.OstaliListNazivFormatedOIB>
    <izvorni_sadrzaj>
      <item>Sudski registar</item>
      <item>Milan Treska, OIB 38939936716</item>
      <item>Županijsko državno odvjetništvo u Varaždinu</item>
    </izvorni_sadrzaj>
    <derivirana_varijabla naziv="DomainObject.Predmet.OstaliListNazivFormatedOIB_1">
      <item>Sudski registar</item>
      <item>Milan Treska, OIB 38939936716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PORINA društvo s ograničenom odgovornošću za proizvodnju, građevinarstvo, trgovinu i turizam</izvorni_sadrzaj>
    <derivirana_varijabla naziv="DomainObject.Predmet.ProtustrankaIDrugi_1">PORINA društvo s ograničenom odgovornošću za proizvodnju,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PORINA društvo s ograničenom odgovornošću za proizvodnju, građevinarstvo, trgovinu i turizam, OIB 65193393256, Vladimira Nazora 21, 40000 Mihovljan</izvorni_sadrzaj>
    <derivirana_varijabla naziv="DomainObject.Predmet.ProtustrankaIDrugiAdressOIB_1">PORINA društvo s ograničenom odgovornošću za proizvodnju, građevinarstvo, trgovinu i turizam, OIB 65193393256, Vladimira Nazora 21,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izvorni_sadrzaj>
    <derivirana_varijabla naziv="DomainObject.Predmet.SudioniciListNaziv_1">
      <item>Financijska agencija</item>
      <item>PORINA društvo s ograničenom odgovornošću za proizvodnju, građevinarstvo, trgovinu i turizam</item>
      <item>Sudski registar</item>
      <item>Milan Treska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izvorni_sadrzaj>
    <derivirana_varijabla naziv="DomainObject.Predmet.SudioniciListAdressOIB_1">
      <item>Financijska agencija, OIB 85821130368</item>
      <item>PORINA društvo s ograničenom odgovornošću za proizvodnju, građevinarstvo, trgovinu i turizam, OIB 65193393256, Vladimira Nazora 21,40000 Mihovljan</item>
      <item>Sudski registar</item>
      <item>Milan Treska, OIB 38939936716, Vladimira Nazora 21,40000 Mihovljan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65193393256</item>
      <item>, OIB null</item>
      <item>, OIB 38939936716</item>
      <item>, OIB null</item>
    </izvorni_sadrzaj>
    <derivirana_varijabla naziv="DomainObject.Predmet.SudioniciListNazivOIB_1">
      <item>, OIB 85821130368</item>
      <item>, OIB 65193393256</item>
      <item>, OIB null</item>
      <item>, OIB 38939936716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734C9-35D8-469C-AB88-7EE96AF60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BetasIRC</properties:Company>
  <properties:Pages>4</properties:Pages>
  <properties:Words>954</properties:Words>
  <properties:Characters>6101</properties:Characters>
  <properties:Lines>157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7111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2017-08-22T08:24:00Z</dcterms:created>
  <dc:creator>HP</dc:creator>
  <cp:lastModifiedBy>Tatjana Rukelj</cp:lastModifiedBy>
  <cp:lastPrinted>2017-08-04T11:34:00Z</cp:lastPrinted>
  <dcterms:modified xmlns:xsi="http://www.w3.org/2001/XMLSchema-instance" xsi:type="dcterms:W3CDTF">2017-08-22T08:25:00Z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St-596/2016-24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