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8764" w14:paraId="4488764" w:rsidRDefault="00772D04" w:rsidP="00365603" w:rsidR="008D22AF" w:rsidRPr="00365603">
      <w:pPr>
        <w:jc w:val="right"/>
        <w15:collapsed w:val="false"/>
      </w:pPr>
      <w:bookmarkStart w:name="_GoBack" w:id="0"/>
      <w:bookmarkEnd w:id="0"/>
      <w:r w:rsidRPr="00365603">
        <w:rPr>
          <w:rFonts w:hAnsi="Book Antiqua" w:ascii="Book Antiqua"/>
          <w:sz w:val="22"/>
          <w:szCs w:val="22"/>
        </w:rPr>
        <w:tab/>
      </w:r>
      <w:r w:rsidRPr="00365603">
        <w:rPr>
          <w:rFonts w:hAnsi="Book Antiqua" w:ascii="Book Antiqua"/>
          <w:sz w:val="22"/>
          <w:szCs w:val="22"/>
        </w:rPr>
        <w:tab/>
      </w:r>
      <w:r w:rsidRPr="00365603">
        <w:rPr>
          <w:rFonts w:hAnsi="Book Antiqua" w:ascii="Book Antiqua"/>
          <w:sz w:val="22"/>
          <w:szCs w:val="22"/>
        </w:rPr>
        <w:tab/>
      </w:r>
      <w:r w:rsidRPr="00365603">
        <w:rPr>
          <w:rFonts w:hAnsi="Book Antiqua" w:ascii="Book Antiqua"/>
          <w:sz w:val="22"/>
          <w:szCs w:val="22"/>
        </w:rPr>
        <w:tab/>
      </w:r>
      <w:r w:rsidRPr="00365603">
        <w:rPr>
          <w:rFonts w:hAnsi="Book Antiqua" w:ascii="Book Antiqua"/>
          <w:sz w:val="22"/>
          <w:szCs w:val="22"/>
        </w:rPr>
        <w:tab/>
      </w:r>
      <w:r w:rsidRPr="00365603">
        <w:rPr>
          <w:rFonts w:hAnsi="Book Antiqua" w:ascii="Book Antiqua"/>
          <w:sz w:val="22"/>
          <w:szCs w:val="22"/>
        </w:rPr>
        <w:tab/>
      </w:r>
      <w:r w:rsidRPr="00365603">
        <w:rPr>
          <w:rFonts w:hAnsi="Book Antiqua" w:ascii="Book Antiqua"/>
          <w:sz w:val="22"/>
          <w:szCs w:val="22"/>
        </w:rPr>
        <w:tab/>
      </w:r>
      <w:r w:rsidRPr="00365603">
        <w:rPr>
          <w:rFonts w:hAnsi="Book Antiqua" w:ascii="Book Antiqua"/>
          <w:sz w:val="22"/>
          <w:szCs w:val="22"/>
        </w:rPr>
        <w:tab/>
      </w:r>
      <w:r w:rsidRPr="00365603">
        <w:rPr>
          <w:rFonts w:hAnsi="Book Antiqua" w:ascii="Book Antiqua"/>
          <w:sz w:val="22"/>
          <w:szCs w:val="22"/>
        </w:rPr>
        <w:tab/>
      </w:r>
      <w:r w:rsidRPr="00365603">
        <w:tab/>
      </w:r>
      <w:r w:rsidR="00244B1A" w:rsidRPr="00365603">
        <w:t xml:space="preserve">8. </w:t>
      </w:r>
      <w:r w:rsidR="00CE2E7A" w:rsidRPr="00365603">
        <w:t>St</w:t>
      </w:r>
      <w:r w:rsidR="000E4FEE" w:rsidRPr="00365603">
        <w:t>-772/13-132</w:t>
      </w:r>
    </w:p>
    <w:p w:rsidRDefault="00365603" w:rsidP="000F196B" w:rsidR="00365603">
      <w:pPr>
        <w:jc w:val="center"/>
      </w:pPr>
    </w:p>
    <w:p w:rsidRDefault="00365603" w:rsidP="000F196B" w:rsidR="00365603">
      <w:pPr>
        <w:jc w:val="center"/>
      </w:pPr>
    </w:p>
    <w:p w:rsidRDefault="00365603" w:rsidP="000F196B" w:rsidR="00365603">
      <w:pPr>
        <w:jc w:val="center"/>
      </w:pPr>
    </w:p>
    <w:p w:rsidRDefault="000F196B" w:rsidP="000F196B" w:rsidR="000F196B" w:rsidRPr="00365603">
      <w:pPr>
        <w:jc w:val="center"/>
      </w:pPr>
      <w:r w:rsidRPr="00365603">
        <w:t>R E P U B L I K A  H R V A T S K A</w:t>
      </w:r>
    </w:p>
    <w:p w:rsidRDefault="00244B1A" w:rsidP="00355635" w:rsidR="00244B1A" w:rsidRPr="00365603">
      <w:pPr>
        <w:jc w:val="both"/>
      </w:pPr>
    </w:p>
    <w:p w:rsidRDefault="000D4933" w:rsidP="00244B1A" w:rsidR="000D4933" w:rsidRPr="00365603">
      <w:pPr>
        <w:jc w:val="center"/>
      </w:pPr>
      <w:r w:rsidRPr="00365603">
        <w:t xml:space="preserve">R J E Š E NJ E </w:t>
      </w:r>
    </w:p>
    <w:p w:rsidRDefault="000E4FEE" w:rsidP="00244B1A" w:rsidR="000E4FEE">
      <w:pPr>
        <w:jc w:val="center"/>
        <w:rPr>
          <w:b/>
        </w:rPr>
      </w:pPr>
    </w:p>
    <w:p w:rsidRDefault="000E4FEE" w:rsidP="00CE2E7A" w:rsidR="000D4933" w:rsidRPr="008D22AF">
      <w:pPr>
        <w:jc w:val="both"/>
      </w:pPr>
      <w:r w:rsidRPr="000E4FEE">
        <w:t xml:space="preserve">             Trgovački sud u Rijeci po sutkinji Emi Brdovčak, u stečajnom postupku nad dužnikom BIG HOPE d.o.o. </w:t>
      </w:r>
      <w:proofErr w:type="spellStart"/>
      <w:r w:rsidRPr="000E4FEE">
        <w:t>Potpićan</w:t>
      </w:r>
      <w:proofErr w:type="spellEnd"/>
      <w:r w:rsidRPr="000E4FEE">
        <w:t xml:space="preserve"> u stečaju, Rudarska 8, OIB: 38858625977, kojeg zastupa stečajna upraviteljica Vlasta Majs</w:t>
      </w:r>
      <w:r>
        <w:t>torović iz Pule, Koparska 37, 2. kolovoza</w:t>
      </w:r>
      <w:r w:rsidRPr="000E4FEE">
        <w:t xml:space="preserve"> 2017.,</w:t>
      </w:r>
    </w:p>
    <w:p w:rsidRDefault="008D22AF" w:rsidP="00355635" w:rsidR="008D22AF">
      <w:pPr>
        <w:jc w:val="center"/>
      </w:pPr>
    </w:p>
    <w:p w:rsidRDefault="000D4933" w:rsidP="00355635" w:rsidR="00355635">
      <w:pPr>
        <w:jc w:val="center"/>
      </w:pPr>
      <w:r>
        <w:t xml:space="preserve">r i j e š i o    </w:t>
      </w:r>
      <w:r w:rsidR="00355635" w:rsidRPr="00244B1A">
        <w:t>j e</w:t>
      </w:r>
    </w:p>
    <w:p w:rsidRDefault="009021E6" w:rsidP="009021E6" w:rsidR="009021E6">
      <w:pPr>
        <w:jc w:val="both"/>
      </w:pPr>
    </w:p>
    <w:p w:rsidRDefault="00365603" w:rsidP="00365603" w:rsidR="000E4FEE">
      <w:pPr>
        <w:jc w:val="both"/>
      </w:pPr>
      <w:r>
        <w:t>I.</w:t>
      </w:r>
      <w:r>
        <w:tab/>
      </w:r>
      <w:r w:rsidR="009021E6">
        <w:t xml:space="preserve">Ispravlja se </w:t>
      </w:r>
      <w:r w:rsidR="0017096E">
        <w:t>rješenje</w:t>
      </w:r>
      <w:r w:rsidR="000D4933">
        <w:t xml:space="preserve"> </w:t>
      </w:r>
      <w:r w:rsidR="00514561">
        <w:t>ovog</w:t>
      </w:r>
      <w:r w:rsidR="000F196B">
        <w:t xml:space="preserve"> suda poslovni broj </w:t>
      </w:r>
      <w:r w:rsidR="000E4FEE">
        <w:t>St-772/13-108 od 15. ožujka 2017. u točki I. 1. njegove izreke tako da se umjesto broja 9/96 iza riječi 1. etaže navodi broj 9/926.</w:t>
      </w:r>
    </w:p>
    <w:p w:rsidRDefault="000E4FEE" w:rsidP="000E4FEE" w:rsidR="000E4FEE">
      <w:pPr>
        <w:pStyle w:val="Odlomakpopisa"/>
        <w:ind w:left="1080"/>
        <w:jc w:val="both"/>
      </w:pPr>
    </w:p>
    <w:p w:rsidRDefault="00365603" w:rsidP="00365603" w:rsidR="000D4933">
      <w:pPr>
        <w:jc w:val="both"/>
      </w:pPr>
      <w:r>
        <w:t>II.</w:t>
      </w:r>
      <w:r>
        <w:tab/>
      </w:r>
      <w:r w:rsidR="000E4FEE">
        <w:t xml:space="preserve">Ispravlja se zaključak ovog suda poslovni broj St-772/13-122 od 27. lipnja 2017. u točki I. 1. njegove izreke  </w:t>
      </w:r>
      <w:r w:rsidR="000E4FEE" w:rsidRPr="000E4FEE">
        <w:t>tako da se umjesto broja 9/96 iza riječi 1. etaže navodi broj 9/926.</w:t>
      </w:r>
    </w:p>
    <w:p w:rsidRDefault="00365603" w:rsidP="009021E6" w:rsidR="00365603">
      <w:pPr>
        <w:jc w:val="center"/>
      </w:pPr>
    </w:p>
    <w:p w:rsidRDefault="009021E6" w:rsidP="009021E6" w:rsidR="009021E6">
      <w:pPr>
        <w:jc w:val="center"/>
      </w:pPr>
      <w:r>
        <w:t>Obrazloženje</w:t>
      </w:r>
    </w:p>
    <w:p w:rsidRDefault="009021E6" w:rsidP="009021E6" w:rsidR="009021E6">
      <w:pPr>
        <w:jc w:val="both"/>
      </w:pPr>
    </w:p>
    <w:p w:rsidRDefault="007B4D32" w:rsidP="0017096E" w:rsidR="000E4FEE">
      <w:pPr>
        <w:jc w:val="both"/>
      </w:pPr>
      <w:r>
        <w:tab/>
        <w:t xml:space="preserve">U </w:t>
      </w:r>
      <w:proofErr w:type="spellStart"/>
      <w:r>
        <w:t>ovosudnom</w:t>
      </w:r>
      <w:proofErr w:type="spellEnd"/>
      <w:r>
        <w:t xml:space="preserve"> </w:t>
      </w:r>
      <w:r w:rsidR="0017096E">
        <w:t xml:space="preserve">rješenju </w:t>
      </w:r>
      <w:r w:rsidR="00AF12D6">
        <w:t>poslovni bro</w:t>
      </w:r>
      <w:r w:rsidR="00F32EF6">
        <w:t xml:space="preserve">j </w:t>
      </w:r>
      <w:r w:rsidR="000E4FEE" w:rsidRPr="000E4FEE">
        <w:t xml:space="preserve">St-772/13-108 od 15. ožujka 2017. </w:t>
      </w:r>
      <w:r w:rsidR="000E4FEE">
        <w:t xml:space="preserve"> i u zaključku ovog suda </w:t>
      </w:r>
      <w:r w:rsidR="000E4FEE" w:rsidRPr="000E4FEE">
        <w:t>poslovni broj St</w:t>
      </w:r>
      <w:r w:rsidR="000E4FEE">
        <w:t xml:space="preserve">-772/13-122 od 27. lipnja 2017. </w:t>
      </w:r>
      <w:r w:rsidR="005B7176">
        <w:t>d</w:t>
      </w:r>
      <w:r w:rsidR="000D4933">
        <w:t>ošlo je do očite pogreške u</w:t>
      </w:r>
      <w:r w:rsidR="0017096E">
        <w:t xml:space="preserve"> </w:t>
      </w:r>
      <w:r w:rsidR="000E4FEE">
        <w:t xml:space="preserve">pisanju kod oznake suvlasničkog dijela nekretnine koja je predmet prodaje, a koja je naznačena u točki I. 1. izreke rješenja i zaključka tako da je umjesto 1. etaže 9/926, u navedenom rješenju i zaključku navedena 1. etaža 9/96. </w:t>
      </w:r>
    </w:p>
    <w:p w:rsidRDefault="0017096E" w:rsidP="0017096E" w:rsidR="0017096E">
      <w:pPr>
        <w:jc w:val="both"/>
      </w:pPr>
    </w:p>
    <w:p w:rsidRDefault="008D22AF" w:rsidP="0017096E" w:rsidR="009021E6">
      <w:pPr>
        <w:ind w:firstLine="708"/>
        <w:jc w:val="both"/>
      </w:pPr>
      <w:r>
        <w:t xml:space="preserve">Slijedom navedenog, </w:t>
      </w:r>
      <w:r w:rsidR="009021E6">
        <w:t>primjenom odredbe čl. 342. st. 1. i 2. Zakona o parničnom postupku ("Narodne novine" 53/91, 91/92, 112/99, 88/01, 117/03, 88/05, 2/07, 84/08, 96/08,</w:t>
      </w:r>
      <w:r w:rsidR="000777B4">
        <w:t xml:space="preserve"> 123/08, 57/11, 148/11 i 25/13)</w:t>
      </w:r>
      <w:r w:rsidR="00C2677F">
        <w:t xml:space="preserve"> u vezi sa čl. 10.</w:t>
      </w:r>
      <w:r w:rsidR="000F196B">
        <w:t xml:space="preserve"> </w:t>
      </w:r>
      <w:r w:rsidR="00C2677F" w:rsidRPr="00C2677F">
        <w:t>Stečajnog zakona („Narodne novine“ broj 71/15; dalje: SZ)</w:t>
      </w:r>
      <w:r w:rsidR="00C2677F">
        <w:t xml:space="preserve"> </w:t>
      </w:r>
      <w:r w:rsidR="009021E6">
        <w:t xml:space="preserve">riješeno je kao u izreci. </w:t>
      </w:r>
    </w:p>
    <w:p w:rsidRDefault="009021E6" w:rsidP="009021E6" w:rsidR="009021E6">
      <w:pPr>
        <w:jc w:val="center"/>
      </w:pPr>
    </w:p>
    <w:p w:rsidRDefault="000E4FEE" w:rsidP="009021E6" w:rsidR="009021E6">
      <w:pPr>
        <w:jc w:val="center"/>
      </w:pPr>
      <w:r>
        <w:t>U Rijeci 2. kolovoza</w:t>
      </w:r>
      <w:r w:rsidR="00F32EF6">
        <w:t xml:space="preserve"> 2017</w:t>
      </w:r>
      <w:r w:rsidR="009021E6">
        <w:t xml:space="preserve">. </w:t>
      </w:r>
    </w:p>
    <w:p w:rsidRDefault="009021E6" w:rsidP="009021E6" w:rsidR="009021E6">
      <w:pPr>
        <w:jc w:val="center"/>
      </w:pPr>
      <w:r>
        <w:t xml:space="preserve">            </w:t>
      </w:r>
    </w:p>
    <w:p w:rsidRDefault="009021E6" w:rsidP="009021E6" w:rsidR="009021E6">
      <w:pPr>
        <w:jc w:val="center"/>
      </w:pPr>
      <w:r>
        <w:t xml:space="preserve">                                                                                    </w:t>
      </w:r>
      <w:r w:rsidR="000777B4">
        <w:t xml:space="preserve">                       S</w:t>
      </w:r>
      <w:r>
        <w:t>utkinja</w:t>
      </w:r>
    </w:p>
    <w:p w:rsidRDefault="009021E6" w:rsidP="00AF12D6" w:rsidR="00AF12D6">
      <w:pPr>
        <w:jc w:val="center"/>
      </w:pPr>
      <w:r>
        <w:t xml:space="preserve">                                                                                         </w:t>
      </w:r>
      <w:r w:rsidR="00AF12D6">
        <w:t xml:space="preserve">                   Ema Brdovčak </w:t>
      </w:r>
    </w:p>
    <w:p w:rsidRDefault="00365603" w:rsidP="00AF12D6" w:rsidR="00365603"/>
    <w:p w:rsidRDefault="00365603" w:rsidP="00AF12D6" w:rsidR="00365603"/>
    <w:p w:rsidRDefault="00365603" w:rsidP="00AF12D6" w:rsidR="00365603"/>
    <w:p w:rsidRDefault="00365603" w:rsidP="00AF12D6" w:rsidR="00365603"/>
    <w:p w:rsidRDefault="00365603" w:rsidP="00AF12D6" w:rsidR="00365603"/>
    <w:p w:rsidRDefault="00365603" w:rsidP="00AF12D6" w:rsidR="00365603"/>
    <w:p w:rsidRDefault="009021E6" w:rsidP="00AF12D6" w:rsidR="009021E6">
      <w:r>
        <w:t xml:space="preserve">UPUTA O PRAVNOM LIJEKU </w:t>
      </w:r>
    </w:p>
    <w:p w:rsidRDefault="009021E6" w:rsidP="00365603" w:rsidR="009021E6">
      <w:pPr>
        <w:ind w:firstLine="708"/>
        <w:jc w:val="both"/>
      </w:pPr>
      <w:r>
        <w:t xml:space="preserve">Protiv </w:t>
      </w:r>
      <w:r w:rsidR="008D22AF">
        <w:t xml:space="preserve">ovog </w:t>
      </w:r>
      <w:r>
        <w:t>rješenja nezadovoljna stranka može uložiti žalbu. Žalba se podnosi ovom sudu u 3 primjerka u roku od 8 dana od dana primitka rješenja, a o žalbi rješava Visoki trgovački sud Republike Hrvatske u Zagrebu.</w:t>
      </w:r>
    </w:p>
    <w:sectPr w:rsidSect="00365603" w:rsidR="009021E6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03" w:rsidP="00365603" w:rsidR="00365603">
      <w:r>
        <w:separator/>
      </w:r>
    </w:p>
  </w:endnote>
  <w:endnote w:id="0" w:type="continuationSeparator">
    <w:p w:rsidRDefault="00365603" w:rsidP="00365603" w:rsidR="00365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03" w:rsidP="00365603" w:rsidR="00365603">
      <w:r>
        <w:separator/>
      </w:r>
    </w:p>
  </w:footnote>
  <w:footnote w:id="0" w:type="continuationSeparator">
    <w:p w:rsidRDefault="00365603" w:rsidP="00365603" w:rsidR="003656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603" w:rsidP="00A45EAD" w:rsidR="00365603" w:rsidRPr="00365603">
    <w:pPr>
      <w:ind w:firstLine="708"/>
      <w:rPr>
        <w:sz w:val="20"/>
        <w:szCs w:val="20"/>
      </w:rPr>
    </w:pPr>
    <w:r w:rsidRPr="00365603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65603" w:rsidP="00210E4E" w:rsidR="00365603" w:rsidRPr="00365603">
    <w:pPr>
      <w:rPr>
        <w:sz w:val="20"/>
        <w:szCs w:val="20"/>
      </w:rPr>
    </w:pPr>
    <w:r w:rsidRPr="00365603">
      <w:rPr>
        <w:rFonts w:eastAsia="MS Mincho"/>
        <w:sz w:val="20"/>
        <w:szCs w:val="20"/>
      </w:rPr>
      <w:t>REPUBLIKA HRVATSKA</w:t>
    </w:r>
  </w:p>
  <w:p w:rsidRDefault="00365603" w:rsidP="00210E4E" w:rsidR="00365603" w:rsidRPr="00365603">
    <w:pPr>
      <w:rPr>
        <w:sz w:val="20"/>
        <w:szCs w:val="20"/>
      </w:rPr>
    </w:pPr>
    <w:r w:rsidRPr="00365603">
      <w:rPr>
        <w:rFonts w:eastAsia="MS Mincho"/>
        <w:sz w:val="20"/>
        <w:szCs w:val="20"/>
      </w:rPr>
      <w:t>TRGOVAČKI SUD U RIJECI</w:t>
    </w:r>
  </w:p>
  <w:p w:rsidRDefault="00365603" w:rsidP="00A45EAD" w:rsidR="00365603" w:rsidRPr="00365603">
    <w:pPr>
      <w:rPr>
        <w:rFonts w:eastAsia="MS Mincho"/>
        <w:sz w:val="20"/>
        <w:szCs w:val="20"/>
      </w:rPr>
    </w:pPr>
    <w:r w:rsidRPr="0036560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F41EB"/>
    <w:multiLevelType w:val="hybridMultilevel"/>
    <w:tmpl w:val="8F5A16FE"/>
    <w:lvl w:tplc="940AB7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6B4DA4"/>
    <w:multiLevelType w:val="hybridMultilevel"/>
    <w:tmpl w:val="61D45B3C"/>
    <w:lvl w:tplc="5092677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D9427C"/>
    <w:multiLevelType w:val="hybridMultilevel"/>
    <w:tmpl w:val="8C6CA45C"/>
    <w:lvl w:tplc="6CDE1CA6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C401E3D"/>
    <w:multiLevelType w:val="hybridMultilevel"/>
    <w:tmpl w:val="001EDC6A"/>
    <w:lvl w:tplc="4D98429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D75661F"/>
    <w:multiLevelType w:val="hybridMultilevel"/>
    <w:tmpl w:val="C3C26722"/>
    <w:lvl w:tplc="D5AA99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7044A2"/>
    <w:multiLevelType w:val="hybridMultilevel"/>
    <w:tmpl w:val="69CC1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EF7F98"/>
    <w:multiLevelType w:val="hybridMultilevel"/>
    <w:tmpl w:val="64BE60A8"/>
    <w:lvl w:tplc="8D9AB8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Book Antiqua" w:ascii="Book Antiqua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635"/>
    <w:rsid w:val="000425A8"/>
    <w:rsid w:val="000777B4"/>
    <w:rsid w:val="000D4933"/>
    <w:rsid w:val="000E4FEE"/>
    <w:rsid w:val="000F196B"/>
    <w:rsid w:val="00135304"/>
    <w:rsid w:val="0017096E"/>
    <w:rsid w:val="00244B1A"/>
    <w:rsid w:val="00330996"/>
    <w:rsid w:val="00355635"/>
    <w:rsid w:val="00365603"/>
    <w:rsid w:val="003A6BF5"/>
    <w:rsid w:val="003B4534"/>
    <w:rsid w:val="004321C9"/>
    <w:rsid w:val="00460509"/>
    <w:rsid w:val="004C7BDB"/>
    <w:rsid w:val="004F09B9"/>
    <w:rsid w:val="00514561"/>
    <w:rsid w:val="005B7176"/>
    <w:rsid w:val="00633925"/>
    <w:rsid w:val="00674F35"/>
    <w:rsid w:val="006A1315"/>
    <w:rsid w:val="006B6E56"/>
    <w:rsid w:val="006C317D"/>
    <w:rsid w:val="0075531F"/>
    <w:rsid w:val="00772D04"/>
    <w:rsid w:val="007B4024"/>
    <w:rsid w:val="007B4D32"/>
    <w:rsid w:val="00854B89"/>
    <w:rsid w:val="00882908"/>
    <w:rsid w:val="008D2029"/>
    <w:rsid w:val="008D22AF"/>
    <w:rsid w:val="008F7ADD"/>
    <w:rsid w:val="009021E6"/>
    <w:rsid w:val="0096685B"/>
    <w:rsid w:val="00AF12D6"/>
    <w:rsid w:val="00B84629"/>
    <w:rsid w:val="00C2677F"/>
    <w:rsid w:val="00C50F04"/>
    <w:rsid w:val="00C6319C"/>
    <w:rsid w:val="00CC34A3"/>
    <w:rsid w:val="00CE1CE6"/>
    <w:rsid w:val="00CE2E7A"/>
    <w:rsid w:val="00E50CDA"/>
    <w:rsid w:val="00E708F3"/>
    <w:rsid w:val="00E749EE"/>
    <w:rsid w:val="00F32EF6"/>
    <w:rsid w:val="00F3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6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656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560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56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560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0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50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509"/>
    <w:rPr>
      <w:rFonts w:hAnsi="Book Antiqua" w:ascii="Book Antiqu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509"/>
    <w:rPr>
      <w:rFonts w:cs="Times New Roman" w:hAnsi="Book Antiqua" w:ascii="Book Antiqu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509"/>
    <w:rPr>
      <w:rFonts w:cs="Times New Roman" w:hAnsi="Book Antiqua" w:ascii="Book Antiqu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6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656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560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56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560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0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50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509"/>
    <w:rPr>
      <w:rFonts w:ascii="Book Antiqua" w:hAnsi="Book Antiqu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509"/>
    <w:rPr>
      <w:rFonts w:ascii="Book Antiqua" w:cs="Times New Roman" w:hAnsi="Book Antiqu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509"/>
    <w:rPr>
      <w:rFonts w:ascii="Book Antiqua" w:cs="Times New Roman" w:hAnsi="Book Antiqu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</izvorni_sadrzaj>
    <derivirana_varijabla naziv="DomainObject.Predmet.OstaliListFormated_1">
      <item>Županijsko državno odvjetištvo u Puli</item>
      <item>OTP BANKA d.d.</item>
      <item>Goran Veljović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</izvorni_sadrzaj>
    <derivirana_varijabla naziv="DomainObject.Predmet.OstaliListFormatedOIB_1">
      <item>Županijsko državno odvjetištvo u Puli, OIB 52634238587</item>
      <item>OTP BANKA d.d.</item>
      <item>Goran Veljović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</izvorni_sadrzaj>
    <derivirana_varijabla naziv="DomainObject.Predmet.OstaliListNazivFormated_1">
      <item>Županijsko državno odvjetištvo u Puli</item>
      <item>OTP BANKA d.d.</item>
      <item>Goran Veljović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</izvorni_sadrzaj>
    <derivirana_varijabla naziv="DomainObject.Predmet.OstaliListNazivFormatedOIB_1">
      <item>Županijsko državno odvjetištvo u Puli, OIB 52634238587</item>
      <item>OTP BANKA d.d.</item>
      <item>Goran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B8725-6984-4639-84D0-E245B207F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298</properties:Words>
  <properties:Characters>1398</properties:Characters>
  <properties:Lines>47</properties:Lines>
  <properties:Paragraphs>15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2017-08-02T06:44:00Z</dcterms:created>
  <dc:creator>wsadmin</dc:creator>
  <cp:lastModifiedBy>Renata Valić</cp:lastModifiedBy>
  <cp:lastPrinted>2017-08-02T07:09:00Z</cp:lastPrinted>
  <dcterms:modified xmlns:xsi="http://www.w3.org/2001/XMLSchema-instance" xsi:type="dcterms:W3CDTF">2017-08-02T07:10:00Z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