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521812" w14:paraId="8521812" w:rsidRDefault="00152CB8" w:rsidP="00107E09" w:rsidR="00152CB8">
      <w:pPr>
        <w:jc w:val="both"/>
        <w15:collapsed w:val="false"/>
        <w:rPr>
          <w:b/>
        </w:rPr>
      </w:pPr>
      <w:bookmarkStart w:name="_GoBack" w:id="0"/>
      <w:bookmarkEnd w:id="0"/>
      <w:r>
        <w:rPr>
          <w:b/>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107E09" w:rsidP="00107E09" w:rsidR="00107E09" w:rsidRPr="00152CB8">
      <w:pPr>
        <w:jc w:val="both"/>
      </w:pPr>
      <w:r w:rsidRPr="00152CB8">
        <w:t>REPUBLIKA HRVATSKA</w:t>
      </w:r>
    </w:p>
    <w:p w:rsidRDefault="00107E09" w:rsidP="00107E09" w:rsidR="00107E09" w:rsidRPr="00152CB8">
      <w:pPr>
        <w:jc w:val="both"/>
      </w:pPr>
      <w:r w:rsidRPr="00152CB8">
        <w:t>TRGOVAČKI SUD U SPLITU</w:t>
      </w:r>
    </w:p>
    <w:p w:rsidRDefault="00107E09" w:rsidP="00353B02" w:rsidR="00107E09" w:rsidRPr="00152CB8">
      <w:pPr>
        <w:jc w:val="both"/>
      </w:pPr>
      <w:r w:rsidRPr="00152CB8">
        <w:t>21000 Split, Sukoišanska 6</w:t>
      </w:r>
    </w:p>
    <w:p w:rsidRDefault="00107E09" w:rsidP="00107E09" w:rsidR="00107E09" w:rsidRPr="00152CB8">
      <w:pPr>
        <w:jc w:val="right"/>
      </w:pPr>
    </w:p>
    <w:p w:rsidRDefault="00107E09" w:rsidP="00107E09" w:rsidR="00107E09" w:rsidRPr="00152CB8">
      <w:pPr>
        <w:jc w:val="center"/>
      </w:pPr>
      <w:r w:rsidRPr="00152CB8">
        <w:t>R E P U B L I K A   H R V A T S K A</w:t>
      </w:r>
    </w:p>
    <w:p w:rsidRDefault="00152CB8" w:rsidP="00107E09" w:rsidR="00152CB8">
      <w:pPr>
        <w:jc w:val="center"/>
      </w:pPr>
    </w:p>
    <w:p w:rsidRDefault="00107E09" w:rsidP="00107E09" w:rsidR="00107E09" w:rsidRPr="00152CB8">
      <w:pPr>
        <w:jc w:val="center"/>
      </w:pPr>
      <w:r w:rsidRPr="00152CB8">
        <w:t>R J E Š E N J E</w:t>
      </w:r>
    </w:p>
    <w:p w:rsidRDefault="00107E09" w:rsidP="00107E09" w:rsidR="00107E09">
      <w:pPr>
        <w:jc w:val="both"/>
        <w:rPr>
          <w:b/>
        </w:rPr>
      </w:pPr>
    </w:p>
    <w:p w:rsidRDefault="00107E09" w:rsidP="00FB07B2" w:rsidR="00107E09">
      <w:pPr>
        <w:ind w:firstLine="708"/>
        <w:jc w:val="both"/>
      </w:pPr>
      <w:r>
        <w:t xml:space="preserve">Trgovački sud u Splitu, po stečajnom sucu tog suda </w:t>
      </w:r>
      <w:r w:rsidR="00152CB8">
        <w:t>Katarini Mikulić</w:t>
      </w:r>
      <w:r>
        <w:t xml:space="preserve"> kao sucu pojedincu, </w:t>
      </w:r>
      <w:r w:rsidR="000E43FE">
        <w:t xml:space="preserve">povodom prijedloga za otvaranje stečajnog postupka nad dužnikom </w:t>
      </w:r>
      <w:r w:rsidR="009976FB">
        <w:t>ALTRIA CONSULTING d.o.o., Šibenska 3, Split, OIB: 89001404478</w:t>
      </w:r>
      <w:r>
        <w:t xml:space="preserve">, dana </w:t>
      </w:r>
      <w:r w:rsidR="00525B24">
        <w:t>05.</w:t>
      </w:r>
      <w:r w:rsidR="00C40E6F">
        <w:t>siječnja 2017</w:t>
      </w:r>
      <w:r>
        <w:t>. godine</w:t>
      </w:r>
    </w:p>
    <w:p w:rsidRDefault="00FB07B2" w:rsidP="00107E09" w:rsidR="00FB07B2">
      <w:pPr>
        <w:jc w:val="center"/>
      </w:pPr>
    </w:p>
    <w:p w:rsidRDefault="00107E09" w:rsidP="00107E09" w:rsidR="00107E09" w:rsidRPr="00152CB8">
      <w:pPr>
        <w:jc w:val="center"/>
      </w:pPr>
      <w:r w:rsidRPr="00152CB8">
        <w:t>r i j e š i o    j e</w:t>
      </w:r>
    </w:p>
    <w:p w:rsidRDefault="00107E09" w:rsidP="00107E09" w:rsidR="00107E09">
      <w:pPr>
        <w:jc w:val="center"/>
        <w:rPr>
          <w:b/>
        </w:rPr>
      </w:pPr>
    </w:p>
    <w:p w:rsidRDefault="00107E09" w:rsidP="00107E09" w:rsidR="00107E09">
      <w:pPr>
        <w:ind w:hanging="705" w:left="705"/>
        <w:jc w:val="both"/>
      </w:pPr>
      <w:r w:rsidRPr="00152CB8">
        <w:t>I.</w:t>
      </w:r>
      <w:r>
        <w:t xml:space="preserve"> </w:t>
      </w:r>
      <w:r>
        <w:tab/>
        <w:t xml:space="preserve">Pokreće se postupak radi utvrđivanja pretpostavki za otvaranje stečajnog postupka (prethodni postupak) nad </w:t>
      </w:r>
      <w:r w:rsidR="009976FB">
        <w:t>ALTRIA CONSULTING d.o.o., Šibenska 3, Split, OIB: 89001404478</w:t>
      </w:r>
      <w:r>
        <w:t xml:space="preserve">. </w:t>
      </w:r>
    </w:p>
    <w:p w:rsidRDefault="00107E09" w:rsidP="00107E09" w:rsidR="00107E09">
      <w:pPr>
        <w:ind w:hanging="705" w:left="705"/>
        <w:jc w:val="both"/>
      </w:pPr>
    </w:p>
    <w:p w:rsidRDefault="00107E09" w:rsidP="00107E09" w:rsidR="00107E09">
      <w:pPr>
        <w:ind w:hanging="705" w:left="705"/>
        <w:jc w:val="both"/>
      </w:pPr>
      <w:r w:rsidRPr="00152CB8">
        <w:t>II.</w:t>
      </w:r>
      <w:r>
        <w:rPr>
          <w:b/>
        </w:rPr>
        <w:tab/>
      </w:r>
      <w:r>
        <w:t xml:space="preserve">Ročište radi očitovanja o prijedlogu za otvaranje stečajnog postupka određuje se u prostorijama ovog suda na adresi Split, Sukoišanska 6., </w:t>
      </w:r>
      <w:r w:rsidR="00152CB8">
        <w:t>kabinet br.203/II</w:t>
      </w:r>
      <w:r>
        <w:t xml:space="preserve"> za dan</w:t>
      </w:r>
    </w:p>
    <w:p w:rsidRDefault="00107E09" w:rsidP="00107E09" w:rsidR="00107E09">
      <w:pPr>
        <w:ind w:hanging="705" w:left="705"/>
        <w:jc w:val="both"/>
      </w:pPr>
    </w:p>
    <w:p w:rsidRDefault="006F791E" w:rsidP="00107E09" w:rsidR="00107E09">
      <w:pPr>
        <w:jc w:val="center"/>
        <w:rPr>
          <w:b/>
          <w:u w:val="single"/>
        </w:rPr>
      </w:pPr>
      <w:r>
        <w:rPr>
          <w:b/>
          <w:u w:val="single"/>
        </w:rPr>
        <w:t>14</w:t>
      </w:r>
      <w:r w:rsidR="006B28B5">
        <w:rPr>
          <w:b/>
          <w:u w:val="single"/>
        </w:rPr>
        <w:t xml:space="preserve">. </w:t>
      </w:r>
      <w:r w:rsidR="002A57F2">
        <w:rPr>
          <w:b/>
          <w:u w:val="single"/>
        </w:rPr>
        <w:t>veljače</w:t>
      </w:r>
      <w:r w:rsidR="00107E09">
        <w:rPr>
          <w:b/>
          <w:u w:val="single"/>
        </w:rPr>
        <w:t xml:space="preserve"> </w:t>
      </w:r>
      <w:r w:rsidR="003F51CD">
        <w:rPr>
          <w:b/>
          <w:u w:val="single"/>
        </w:rPr>
        <w:t>2017</w:t>
      </w:r>
      <w:r w:rsidR="00107E09">
        <w:rPr>
          <w:b/>
          <w:u w:val="single"/>
        </w:rPr>
        <w:t xml:space="preserve">. godine u </w:t>
      </w:r>
      <w:r w:rsidR="00525B24">
        <w:rPr>
          <w:b/>
          <w:u w:val="single"/>
        </w:rPr>
        <w:t>09.</w:t>
      </w:r>
      <w:r w:rsidR="009976FB">
        <w:rPr>
          <w:b/>
          <w:u w:val="single"/>
        </w:rPr>
        <w:t>50</w:t>
      </w:r>
      <w:r w:rsidR="00107E09">
        <w:rPr>
          <w:b/>
          <w:u w:val="single"/>
        </w:rPr>
        <w:t xml:space="preserve"> sati</w:t>
      </w:r>
    </w:p>
    <w:p w:rsidRDefault="00107E09" w:rsidP="00107E09" w:rsidR="00107E09">
      <w:pPr>
        <w:jc w:val="center"/>
        <w:rPr>
          <w:b/>
        </w:rPr>
      </w:pPr>
    </w:p>
    <w:p w:rsidRDefault="00107E09" w:rsidP="009976FB" w:rsidR="00107E09" w:rsidRPr="00183CFD">
      <w:pPr>
        <w:pStyle w:val="Odlomakpopisa"/>
        <w:numPr>
          <w:ilvl w:val="0"/>
          <w:numId w:val="1"/>
        </w:numPr>
        <w:spacing w:lineRule="auto" w:line="240"/>
        <w:jc w:val="both"/>
        <w:rPr>
          <w:rFonts w:cs="Times New Roman" w:hAnsi="Times New Roman" w:ascii="Times New Roman"/>
          <w:sz w:val="24"/>
          <w:szCs w:val="24"/>
        </w:rPr>
      </w:pPr>
      <w:r w:rsidRPr="00183CFD">
        <w:rPr>
          <w:rFonts w:cs="Times New Roman" w:hAnsi="Times New Roman" w:ascii="Times New Roman"/>
          <w:sz w:val="24"/>
          <w:szCs w:val="24"/>
        </w:rPr>
        <w:t xml:space="preserve">Pozivaju se predstavnik predlagatelja Financijske agencije, Regionalni centar Split i </w:t>
      </w:r>
      <w:r w:rsidR="000D5B35">
        <w:rPr>
          <w:rFonts w:cs="Times New Roman" w:hAnsi="Times New Roman" w:ascii="Times New Roman"/>
          <w:sz w:val="24"/>
          <w:szCs w:val="24"/>
        </w:rPr>
        <w:t>zastupniku</w:t>
      </w:r>
      <w:r w:rsidRPr="00183CFD">
        <w:rPr>
          <w:rFonts w:cs="Times New Roman" w:hAnsi="Times New Roman" w:ascii="Times New Roman"/>
          <w:sz w:val="24"/>
          <w:szCs w:val="24"/>
        </w:rPr>
        <w:t xml:space="preserve"> po zakonu dužnika</w:t>
      </w:r>
      <w:r w:rsidR="001844C2">
        <w:rPr>
          <w:rFonts w:cs="Times New Roman" w:hAnsi="Times New Roman" w:ascii="Times New Roman"/>
          <w:sz w:val="24"/>
          <w:szCs w:val="24"/>
        </w:rPr>
        <w:t xml:space="preserve"> </w:t>
      </w:r>
      <w:r w:rsidR="009976FB">
        <w:rPr>
          <w:rFonts w:cs="Times New Roman" w:hAnsi="Times New Roman" w:ascii="Times New Roman"/>
          <w:sz w:val="24"/>
          <w:szCs w:val="24"/>
        </w:rPr>
        <w:t xml:space="preserve">Denis Sinovčić, </w:t>
      </w:r>
      <w:r w:rsidR="009976FB" w:rsidRPr="009976FB">
        <w:rPr>
          <w:rFonts w:cs="Times New Roman" w:hAnsi="Times New Roman" w:ascii="Times New Roman"/>
          <w:sz w:val="24"/>
          <w:szCs w:val="24"/>
        </w:rPr>
        <w:t>Lešće 31 A</w:t>
      </w:r>
      <w:r w:rsidR="009976FB">
        <w:rPr>
          <w:rFonts w:cs="Times New Roman" w:hAnsi="Times New Roman" w:ascii="Times New Roman"/>
          <w:sz w:val="24"/>
          <w:szCs w:val="24"/>
        </w:rPr>
        <w:t>, Samobor, OIB: 46025463370</w:t>
      </w:r>
      <w:r w:rsidR="002A57F2">
        <w:rPr>
          <w:rFonts w:cs="Times New Roman" w:hAnsi="Times New Roman" w:ascii="Times New Roman"/>
          <w:sz w:val="24"/>
          <w:szCs w:val="24"/>
        </w:rPr>
        <w:t xml:space="preserve">, </w:t>
      </w:r>
      <w:r w:rsidRPr="00183CFD">
        <w:rPr>
          <w:rFonts w:cs="Times New Roman" w:hAnsi="Times New Roman" w:ascii="Times New Roman"/>
          <w:sz w:val="24"/>
          <w:szCs w:val="24"/>
        </w:rPr>
        <w:t>te osoba koja za dužnika obavlja poslove platnog prometa, pristupiti na zakazano ročište.</w:t>
      </w:r>
    </w:p>
    <w:p w:rsidRDefault="00107E09" w:rsidP="00107E09" w:rsidR="00107E09">
      <w:pPr>
        <w:numPr>
          <w:ilvl w:val="0"/>
          <w:numId w:val="1"/>
        </w:numPr>
        <w:jc w:val="both"/>
      </w:pPr>
      <w:r>
        <w:t>Naređuje se zastupni</w:t>
      </w:r>
      <w:r w:rsidR="000D5B35">
        <w:t>ku</w:t>
      </w:r>
      <w:r>
        <w:t xml:space="preserve"> po zakonu dužnika </w:t>
      </w:r>
      <w:r w:rsidR="009976FB">
        <w:t>Denis Sinovčić</w:t>
      </w:r>
      <w:r w:rsidR="003F51CD">
        <w:t xml:space="preserve"> </w:t>
      </w:r>
      <w:r>
        <w:t>da u roku od 8 (osam) dana dostav</w:t>
      </w:r>
      <w:r w:rsidR="000D5B35">
        <w:t>i</w:t>
      </w:r>
      <w:r w:rsidR="00C40345">
        <w:t xml:space="preserve"> </w:t>
      </w:r>
      <w:r>
        <w:t>sudu pozivom na gornji poslovni broj:</w:t>
      </w:r>
    </w:p>
    <w:p w:rsidRDefault="00107E09" w:rsidP="00107E09" w:rsidR="00107E09">
      <w:pPr>
        <w:ind w:left="708"/>
        <w:jc w:val="both"/>
      </w:pPr>
      <w:r>
        <w:t>-pisano izvješće o financijsko-gospodarskom stanju dužnika u dva primjerka,</w:t>
      </w:r>
    </w:p>
    <w:p w:rsidRDefault="00107E09" w:rsidP="00107E09" w:rsidR="00107E09">
      <w:pPr>
        <w:ind w:left="708"/>
        <w:jc w:val="both"/>
      </w:pPr>
      <w:r>
        <w:t>-popis imovine i obveza prema čl.16. i 17. Stečajnog zakona (Narodne novine broj 71/15, dalje u tekstu: SZ), u dva primjerka.</w:t>
      </w:r>
    </w:p>
    <w:p w:rsidRDefault="00107E09" w:rsidP="00107E09" w:rsidR="00107E09">
      <w:pPr>
        <w:ind w:left="720"/>
        <w:jc w:val="both"/>
      </w:pPr>
      <w:r>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107E09" w:rsidP="00107E09" w:rsidR="00107E09">
      <w:pPr>
        <w:ind w:left="720"/>
        <w:jc w:val="both"/>
      </w:pPr>
      <w:r>
        <w:t>Upozorava se zakonski zastupnik dužnika da odgovara vjerovnicima osobno za naknadu štete koju im prouzroči uskratom davanja ili davanjem netočnih ili nepotpunih podataka, obavijesti i izvješća.</w:t>
      </w:r>
    </w:p>
    <w:p w:rsidRDefault="00107E09" w:rsidP="00107E09" w:rsidR="00107E09">
      <w:pPr>
        <w:ind w:left="708"/>
        <w:jc w:val="both"/>
      </w:pPr>
      <w:r>
        <w:t>Zakonski zastupnik dužnika dužan je sudu dati sve potrebne obavijesti u svako doba i ako ne ispuni svoju dužnost sud može zakonskog zastupnika dužnika novčano kazniti i odrediti prisilno dovođenje, ako se ne odazove saslušanju.</w:t>
      </w:r>
    </w:p>
    <w:p w:rsidRDefault="00152CB8" w:rsidP="00152CB8" w:rsidR="00152CB8">
      <w:pPr>
        <w:jc w:val="both"/>
      </w:pPr>
    </w:p>
    <w:p w:rsidRDefault="00152CB8" w:rsidP="00094B9E" w:rsidR="00107E09">
      <w:pPr>
        <w:pStyle w:val="Odlomakpopisa"/>
        <w:numPr>
          <w:ilvl w:val="0"/>
          <w:numId w:val="1"/>
        </w:numPr>
        <w:jc w:val="both"/>
      </w:pPr>
      <w:r w:rsidRPr="00152CB8">
        <w:rPr>
          <w:rFonts w:cs="Times New Roman" w:eastAsia="Times New Roman" w:hAnsi="Times New Roman" w:ascii="Times New Roman"/>
          <w:sz w:val="24"/>
          <w:szCs w:val="24"/>
          <w:lang w:eastAsia="hr-HR" w:val="fr-FR"/>
        </w:rPr>
        <w:t>Poziva se FINANCIJSKA AGENCIJA dostaviti dokaz o postojanju stečajnog razloga iz čl. 5. Stečajnog zakona (NN 71/2015, dalje u tekstu: SZ) i to sukladno čl. 6. SZ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021/393-988 sa stanjem na dan prije održavanja ročišta (</w:t>
      </w:r>
      <w:r w:rsidR="006F791E">
        <w:rPr>
          <w:rFonts w:cs="Times New Roman" w:eastAsia="Times New Roman" w:hAnsi="Times New Roman" w:ascii="Times New Roman"/>
          <w:sz w:val="24"/>
          <w:szCs w:val="24"/>
          <w:lang w:eastAsia="hr-HR" w:val="fr-FR"/>
        </w:rPr>
        <w:t>13</w:t>
      </w:r>
      <w:r w:rsidR="002A57F2">
        <w:rPr>
          <w:rFonts w:cs="Times New Roman" w:eastAsia="Times New Roman" w:hAnsi="Times New Roman" w:ascii="Times New Roman"/>
          <w:sz w:val="24"/>
          <w:szCs w:val="24"/>
          <w:lang w:eastAsia="hr-HR" w:val="fr-FR"/>
        </w:rPr>
        <w:t>.02</w:t>
      </w:r>
      <w:r w:rsidR="006B28B5">
        <w:rPr>
          <w:rFonts w:cs="Times New Roman" w:eastAsia="Times New Roman" w:hAnsi="Times New Roman" w:ascii="Times New Roman"/>
          <w:sz w:val="24"/>
          <w:szCs w:val="24"/>
          <w:lang w:eastAsia="hr-HR" w:val="fr-FR"/>
        </w:rPr>
        <w:t>.</w:t>
      </w:r>
      <w:r w:rsidR="003F51CD">
        <w:rPr>
          <w:rFonts w:cs="Times New Roman" w:eastAsia="Times New Roman" w:hAnsi="Times New Roman" w:ascii="Times New Roman"/>
          <w:sz w:val="24"/>
          <w:szCs w:val="24"/>
          <w:lang w:eastAsia="hr-HR" w:val="fr-FR"/>
        </w:rPr>
        <w:t>2017</w:t>
      </w:r>
      <w:r w:rsidRPr="00152CB8">
        <w:rPr>
          <w:rFonts w:cs="Times New Roman" w:eastAsia="Times New Roman" w:hAnsi="Times New Roman" w:ascii="Times New Roman"/>
          <w:sz w:val="24"/>
          <w:szCs w:val="24"/>
          <w:lang w:eastAsia="hr-HR" w:val="fr-FR"/>
        </w:rPr>
        <w:t>.).</w:t>
      </w:r>
    </w:p>
    <w:p w:rsidRDefault="00107E09" w:rsidP="00107E09" w:rsidR="00107E09" w:rsidRPr="00152CB8">
      <w:pPr>
        <w:jc w:val="center"/>
      </w:pPr>
      <w:r w:rsidRPr="00152CB8">
        <w:t>Obrazloženje</w:t>
      </w:r>
    </w:p>
    <w:p w:rsidRDefault="00107E09" w:rsidP="00107E09" w:rsidR="00107E09">
      <w:pPr>
        <w:jc w:val="center"/>
        <w:rPr>
          <w:b/>
        </w:rPr>
      </w:pPr>
    </w:p>
    <w:p w:rsidRDefault="00107E09" w:rsidP="00107E09" w:rsidR="00107E09">
      <w:pPr>
        <w:ind w:firstLine="708"/>
        <w:jc w:val="both"/>
      </w:pPr>
      <w:r>
        <w:t xml:space="preserve">Predlagatelj Financijska agencija, Regionalni centar Split, Podružnica Split je </w:t>
      </w:r>
      <w:r w:rsidR="009976FB">
        <w:t>zahtjevom</w:t>
      </w:r>
      <w:r>
        <w:t xml:space="preserve"> zaprimljenim na Trgovačkom sudu u Splitu, dana </w:t>
      </w:r>
      <w:r w:rsidR="009976FB">
        <w:t>24. prosinca 2015</w:t>
      </w:r>
      <w:r>
        <w:t xml:space="preserve">. godine predložio otvaranje </w:t>
      </w:r>
      <w:r w:rsidR="009976FB">
        <w:t>provedbu skraćenog stečajnog</w:t>
      </w:r>
      <w:r>
        <w:t xml:space="preserve"> postupka nad dužnikom </w:t>
      </w:r>
      <w:r w:rsidR="009976FB">
        <w:t>ALTRIA CONSULTING d.o.o., Šibenska 3, Split, OIB: 89001404478</w:t>
      </w:r>
      <w:r>
        <w:t>.</w:t>
      </w:r>
    </w:p>
    <w:p w:rsidRDefault="0054141D" w:rsidP="0054141D" w:rsidR="0054141D">
      <w:pPr>
        <w:ind w:left="708"/>
        <w:jc w:val="both"/>
      </w:pPr>
    </w:p>
    <w:p w:rsidRDefault="00A466BB" w:rsidP="00A466BB" w:rsidR="00A466BB">
      <w:pPr>
        <w:ind w:firstLine="708"/>
        <w:jc w:val="both"/>
      </w:pPr>
      <w:r>
        <w:t xml:space="preserve">U prijedlogu se u bitnome navodi da dužnik na dan </w:t>
      </w:r>
      <w:r w:rsidR="009976FB">
        <w:t>1. rujna 2015</w:t>
      </w:r>
      <w:r>
        <w:t xml:space="preserve">. godine u Očevidniku redoslijeda osnova za plaćanje ima evidentirane neizvršene osnove za plaćanje u neprekinutom razdoblju od </w:t>
      </w:r>
      <w:r w:rsidR="009976FB">
        <w:t>895</w:t>
      </w:r>
      <w:r>
        <w:t xml:space="preserve"> dana, u ukupnom iznosu od </w:t>
      </w:r>
      <w:r w:rsidR="009976FB">
        <w:t>395.666,80</w:t>
      </w:r>
      <w:r>
        <w:t xml:space="preserve"> kuna, te da prema podacima HZMO </w:t>
      </w:r>
      <w:r w:rsidR="009976FB">
        <w:t>nema zaposlenih</w:t>
      </w:r>
      <w:r>
        <w:t xml:space="preserve">, kao i da predlagatelj ne raspolaže drugim podacima o imovini dužnika. </w:t>
      </w:r>
    </w:p>
    <w:p w:rsidRDefault="009976FB" w:rsidP="009976FB" w:rsidR="009976FB"/>
    <w:p w:rsidRDefault="009976FB" w:rsidP="009976FB" w:rsidR="009976FB">
      <w:pPr>
        <w:ind w:firstLine="708"/>
        <w:jc w:val="both"/>
      </w:pPr>
      <w:r>
        <w:t>Nakon što je utvrdio da su ispunjene pretpostavke za provedbu skraćenog stečajnog postupka u smislu odredbe čl. 428. SZ-a, ovaj sud je temeljem odredbe čl. 430. SZ-a na mrežnoj stranici e-Oglasna ploča sudova 25. travnja 2016. godine objavio oglas kojim je pozvao osobe ovlaštene za zastupanje dužnika po zakonu da u roku od 15 dana od dana objave oglasa,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 sve to uz upozorenje na pravne posljedice nepodnošenja takvog prijedloga.</w:t>
      </w:r>
    </w:p>
    <w:p w:rsidRDefault="009976FB" w:rsidP="009976FB" w:rsidR="009976FB">
      <w:pPr>
        <w:jc w:val="both"/>
        <w:rPr>
          <w:rFonts w:hAnsi="Arial Narrow" w:ascii="Arial Narrow"/>
        </w:rPr>
      </w:pPr>
    </w:p>
    <w:p w:rsidRDefault="009976FB" w:rsidP="009976FB" w:rsidR="009976FB">
      <w:pPr>
        <w:ind w:firstLine="720"/>
        <w:jc w:val="both"/>
      </w:pPr>
      <w:r>
        <w:t>Dana 12. svibnja 2016. godine kod ovoga suda zaprimljen je prijedlog predlagatelja Republike Hrvatske, Ministarstva financija za otvaranje stečajnog postupka nad dužnikom u kojem u bitnom navodi da:</w:t>
      </w:r>
    </w:p>
    <w:p w:rsidRDefault="009976FB" w:rsidP="009976FB" w:rsidR="009976FB">
      <w:pPr>
        <w:ind w:firstLine="708"/>
        <w:jc w:val="both"/>
      </w:pPr>
      <w:r>
        <w:t>- Republika Hrvatska ima dospjelih, a nenamirenih tražbina prema dužniku u ukupnom iznosu od 67.737,79 kn</w:t>
      </w:r>
    </w:p>
    <w:p w:rsidRDefault="009976FB" w:rsidP="009976FB" w:rsidR="009976FB">
      <w:pPr>
        <w:ind w:firstLine="708"/>
        <w:jc w:val="both"/>
      </w:pPr>
      <w:r>
        <w:t>- dužnik raspolaže imovinom koja je dostatna za namirenje troškova kako prethodnog, tako i otvorenog stečajnog postupka.</w:t>
      </w:r>
    </w:p>
    <w:p w:rsidRDefault="009976FB" w:rsidP="009976FB" w:rsidR="009976FB">
      <w:pPr>
        <w:jc w:val="both"/>
      </w:pPr>
    </w:p>
    <w:p w:rsidRDefault="009976FB" w:rsidP="009976FB" w:rsidR="009976FB">
      <w:pPr>
        <w:jc w:val="both"/>
      </w:pPr>
      <w:r>
        <w:tab/>
        <w:t>U privitku prijedloga predlagatelj dostavlja prijedlog za otvaranje stečajnog postupka na propisanom obrascu (list 11 spisa), stanje računa poreznog obveznika na dan 29. travnja 2016. godine (list 12 spisa) i godišnji financijski izvještaj za 2014. godinu (list 13-14 spisa) te predlaže obustavu skraćenog stečajnog postupka i donošenje rješenja o pokretanju prethodnog postupka, odnosno donošenje rješenja o otvaranju stečajnog postupka.</w:t>
      </w:r>
    </w:p>
    <w:p w:rsidRDefault="009976FB" w:rsidP="009976FB" w:rsidR="009976FB">
      <w:pPr>
        <w:ind w:firstLine="720"/>
        <w:jc w:val="both"/>
      </w:pPr>
    </w:p>
    <w:p w:rsidRDefault="009976FB" w:rsidP="005C4E76" w:rsidR="009976FB">
      <w:pPr>
        <w:ind w:firstLine="708"/>
        <w:jc w:val="both"/>
      </w:pPr>
      <w:r>
        <w:t xml:space="preserve">Kako u konkretnom slučaju nisu ispunjene pretpostavke za provedbu skraćenog stečajnog postupka budući je vjerovnik Republika Hrvatska  predložila otvaranje stečajnog postupka (a temeljem odredbe čl. 114. st. 3. SZ-a oslobođena je plaćanja predujma za </w:t>
      </w:r>
      <w:r>
        <w:lastRenderedPageBreak/>
        <w:t xml:space="preserve">namirenje troškova stečajnog postupka), to je temeljem odredbe čl. 433. i 435. st. 2. SZ-a sud je rješenjem od 21. srpnja 2016. godine obustavio skraćeni stečajni postupak. </w:t>
      </w:r>
    </w:p>
    <w:p w:rsidRDefault="005C4E76" w:rsidP="002D2A16" w:rsidR="005C4E76" w:rsidRPr="005C4E76">
      <w:pPr>
        <w:jc w:val="both"/>
      </w:pPr>
    </w:p>
    <w:p w:rsidRDefault="005C4E76" w:rsidP="005C4E76" w:rsidR="005C4E76" w:rsidRPr="005C4E76">
      <w:pPr>
        <w:ind w:firstLine="708"/>
        <w:jc w:val="both"/>
      </w:pPr>
      <w:r w:rsidRPr="005C4E76">
        <w:t>Prema čl. 431. SZ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smatrat će se da je dužnik nesposoban za plaćanje, pa će sud po službenoj dužnosti donijeti rješenje o otvaranju i zaključenju skraćenoga stečajnog postupka. U konkretnom slučaju nisu ispunjene pretpostavke za otvaranje i zaključenje stečajnog postupka, budući da iz podneska vjerovnika Republika Hrvatska, Ministarstvo financija, Porezna uprava pr</w:t>
      </w:r>
      <w:r>
        <w:t xml:space="preserve">oizlazi da dužnik ima imovine </w:t>
      </w:r>
      <w:r w:rsidRPr="005C4E76">
        <w:t xml:space="preserve">čija vrijednost bi prema sada dostupnim podacima bila dovoljna za namirenje osnovnih troškova postupka. </w:t>
      </w:r>
    </w:p>
    <w:p w:rsidRDefault="005C4E76" w:rsidP="005C4E76" w:rsidR="005C4E76" w:rsidRPr="005C4E76">
      <w:pPr>
        <w:ind w:firstLine="708"/>
        <w:jc w:val="both"/>
      </w:pPr>
    </w:p>
    <w:p w:rsidRDefault="005C4E76" w:rsidP="005C4E76" w:rsidR="005C4E76" w:rsidRPr="005C4E76">
      <w:pPr>
        <w:ind w:firstLine="708"/>
        <w:jc w:val="both"/>
      </w:pPr>
      <w:r w:rsidRPr="005C4E76">
        <w:t>Sukladno čl. 433. SZ ako nisu ispunjene pretpostavke za istodobno otvaranje i zaključenje skraćenoga stečajnog postupka prema čl. 431. SZ, sud će obustaviti skraćeni stečajni postupak i odgovarajućom primjenom općih odredbi stečajnoga postupka donijeti rješenje o pokretanju prethodnoga postupka odnosno otvaranju stečajnoga postupka.</w:t>
      </w:r>
    </w:p>
    <w:p w:rsidRDefault="005C4E76" w:rsidP="005C4E76" w:rsidR="005C4E76" w:rsidRPr="005C4E76">
      <w:pPr>
        <w:ind w:firstLine="708"/>
        <w:jc w:val="both"/>
      </w:pPr>
    </w:p>
    <w:p w:rsidRDefault="005C4E76" w:rsidP="005C4E76" w:rsidR="005C4E76" w:rsidRPr="005C4E76">
      <w:pPr>
        <w:ind w:firstLine="708"/>
        <w:jc w:val="both"/>
      </w:pPr>
      <w:r w:rsidRPr="005C4E76">
        <w:t xml:space="preserve">Prema čl. 115. SZ na temelju prijedloga za otvaranje stečajnog postupka sud donosi rješenje o pokretanju prethodnog postupka radi utvrđenja pretpostavki za otvaranje stečajnog postupka (prethodni postupak). </w:t>
      </w:r>
    </w:p>
    <w:p w:rsidRDefault="005C4E76" w:rsidP="005C4E76" w:rsidR="005C4E76" w:rsidRPr="005C4E76">
      <w:pPr>
        <w:ind w:firstLine="708"/>
        <w:jc w:val="both"/>
      </w:pPr>
    </w:p>
    <w:p w:rsidRDefault="005C4E76" w:rsidP="005C4E76" w:rsidR="00107E09">
      <w:pPr>
        <w:ind w:firstLine="708"/>
        <w:jc w:val="both"/>
      </w:pPr>
      <w:r w:rsidRPr="005C4E76">
        <w:t xml:space="preserve">Kako bi se utvrdilo stvarno stanje stvari odnosno da li postoje uvjeti za otvaranje i provođenje stečajnog postupka, sud je temeljem čl. 123. SZ zakazao ročište radi očitovanja o prijedlogu za otvaranje stečajnog postupka, te je u smislu čl. 117. SZ naredio osobama ovlaštenim za zastupanje dužnika pružiti sve potrebne podatke i obavijesti odnosno pisano izvješće o financijsko-gospodarskom stanju dužnika i temeljem čl. 16. SZ dati popis imovine i obveza dužnika prema čl. 17. SZ, te upozorio zakonskog zastupnika dužnika na posljedice postupanja sukladno čl. 17., 177., 178. i 180. SZ u svezi s čl. 117. SZ. </w:t>
      </w:r>
    </w:p>
    <w:p w:rsidRDefault="005C4E76" w:rsidP="005C4E76" w:rsidR="005C4E76" w:rsidRPr="005C4E76">
      <w:pPr>
        <w:ind w:firstLine="708"/>
        <w:jc w:val="both"/>
      </w:pPr>
    </w:p>
    <w:p w:rsidRDefault="00107E09" w:rsidP="00107E09" w:rsidR="00107E09" w:rsidRPr="005C4E76">
      <w:pPr>
        <w:ind w:firstLine="708"/>
      </w:pPr>
      <w:r w:rsidRPr="005C4E76">
        <w:t xml:space="preserve">Zbog svega navedenog, na temelju navedenih propisa, odlučeno je kao u izreci. </w:t>
      </w:r>
    </w:p>
    <w:p w:rsidRDefault="00107E09" w:rsidP="00107E09" w:rsidR="00107E09" w:rsidRPr="005C4E76"/>
    <w:p w:rsidRDefault="00107E09" w:rsidP="00FB07B2" w:rsidR="00107E09">
      <w:pPr>
        <w:jc w:val="center"/>
      </w:pPr>
      <w:r w:rsidRPr="008D1AEA">
        <w:t xml:space="preserve">U Splitu, </w:t>
      </w:r>
      <w:r w:rsidR="00525B24">
        <w:t>05</w:t>
      </w:r>
      <w:r w:rsidR="00C40E6F">
        <w:t>. siječnja 2017</w:t>
      </w:r>
      <w:r w:rsidRPr="008D1AEA">
        <w:t>. godine</w:t>
      </w:r>
    </w:p>
    <w:p w:rsidRDefault="00FB07B2" w:rsidP="00FB07B2" w:rsidR="00FB07B2" w:rsidRPr="00FB07B2">
      <w:pPr>
        <w:jc w:val="center"/>
      </w:pPr>
    </w:p>
    <w:p w:rsidRDefault="008D1AEA" w:rsidP="008D1AEA" w:rsidR="00107E09" w:rsidRPr="008D1AEA">
      <w:pPr>
        <w:jc w:val="right"/>
      </w:pPr>
      <w:r w:rsidRPr="008D1AEA">
        <w:t>SUDAC</w:t>
      </w:r>
    </w:p>
    <w:p w:rsidRDefault="008D1AEA" w:rsidP="008D1AEA" w:rsidR="008D1AEA" w:rsidRPr="008D1AEA">
      <w:pPr>
        <w:jc w:val="right"/>
      </w:pPr>
    </w:p>
    <w:p w:rsidRDefault="008D1AEA" w:rsidP="008D1AEA" w:rsidR="008D1AEA" w:rsidRPr="008D1AEA">
      <w:pPr>
        <w:jc w:val="right"/>
      </w:pPr>
    </w:p>
    <w:p w:rsidRDefault="008D1AEA" w:rsidP="00353B02" w:rsidR="00107E09" w:rsidRPr="00353B02">
      <w:pPr>
        <w:jc w:val="right"/>
      </w:pPr>
      <w:r w:rsidRPr="008D1AEA">
        <w:t>Katarina Mikulić</w:t>
      </w:r>
    </w:p>
    <w:p w:rsidRDefault="00107E09" w:rsidP="00107E09" w:rsidR="00107E09" w:rsidRPr="008D1AEA">
      <w:r w:rsidRPr="008D1AEA">
        <w:t>POUKA O PRAVNOM LIJEKU</w:t>
      </w:r>
    </w:p>
    <w:p w:rsidRDefault="00107E09" w:rsidP="00107E09" w:rsidR="00107E09">
      <w:r>
        <w:t>Protiv ovog rješenja posebna žalba nije dopuštena (čl. 115. st. 1. SZ).</w:t>
      </w:r>
    </w:p>
    <w:p w:rsidRDefault="00107E09" w:rsidP="00107E09" w:rsidR="00107E09"/>
    <w:p w:rsidRDefault="008D1AEA" w:rsidP="00107E09" w:rsidR="00107E09" w:rsidRPr="008D1AEA">
      <w:r>
        <w:t>DNA:</w:t>
      </w:r>
    </w:p>
    <w:p w:rsidRDefault="00107E09" w:rsidP="00107E09" w:rsidR="00A006D1">
      <w:r>
        <w:t>-</w:t>
      </w:r>
      <w:r>
        <w:tab/>
      </w:r>
      <w:r w:rsidR="00A006D1">
        <w:t>ŽDO SPLIT</w:t>
      </w:r>
    </w:p>
    <w:p w:rsidRDefault="00A006D1" w:rsidP="00107E09" w:rsidR="00107E09">
      <w:r>
        <w:t xml:space="preserve">- </w:t>
      </w:r>
      <w:r>
        <w:tab/>
        <w:t>FINA SPLIT</w:t>
      </w:r>
      <w:r w:rsidR="00107E09">
        <w:t xml:space="preserve"> </w:t>
      </w:r>
    </w:p>
    <w:p w:rsidRDefault="00107E09" w:rsidP="00107E09" w:rsidR="00107E09">
      <w:r>
        <w:t>-</w:t>
      </w:r>
      <w:r>
        <w:tab/>
        <w:t xml:space="preserve">dužniku </w:t>
      </w:r>
    </w:p>
    <w:p w:rsidRDefault="00856131" w:rsidP="00107E09" w:rsidR="00107E09">
      <w:r>
        <w:t>-</w:t>
      </w:r>
      <w:r>
        <w:tab/>
      </w:r>
      <w:r w:rsidR="0054141D">
        <w:t>zakonsk</w:t>
      </w:r>
      <w:r w:rsidR="000D5B35">
        <w:t>o</w:t>
      </w:r>
      <w:r w:rsidR="0054141D">
        <w:t>m</w:t>
      </w:r>
      <w:r w:rsidR="00107E09">
        <w:t xml:space="preserve"> </w:t>
      </w:r>
      <w:r w:rsidR="0054141D">
        <w:t>zastupni</w:t>
      </w:r>
      <w:r w:rsidR="000D5B35">
        <w:t>ku</w:t>
      </w:r>
      <w:r w:rsidR="00107E09">
        <w:t xml:space="preserve"> dužnika</w:t>
      </w:r>
    </w:p>
    <w:p w:rsidRDefault="00107E09" w:rsidP="00107E09" w:rsidR="00107E09">
      <w:r>
        <w:t>-</w:t>
      </w:r>
      <w:r>
        <w:tab/>
        <w:t>e - oglasna ploča</w:t>
      </w:r>
    </w:p>
    <w:p w:rsidRDefault="008D1AEA" w:rsidR="001C7CA1" w:rsidRPr="001C7CA1">
      <w:r>
        <w:t xml:space="preserve">-  </w:t>
      </w:r>
      <w:r>
        <w:tab/>
        <w:t xml:space="preserve">spis </w:t>
      </w:r>
    </w:p>
    <w:p w:rsidRDefault="001C7CA1" w:rsidR="001C7CA1" w:rsidRPr="001C7CA1"/>
    <w:sectPr w:rsidSect="008D1AEA" w:rsidR="001C7CA1" w:rsidRPr="001C7CA1">
      <w:headerReference w:type="default" r:id="rId10"/>
      <w:foot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52CB8" w:rsidP="00152CB8" w:rsidR="00152CB8">
      <w:r>
        <w:separator/>
      </w:r>
    </w:p>
  </w:endnote>
  <w:endnote w:id="0" w:type="continuationSeparator">
    <w:p w:rsidRDefault="00152CB8" w:rsidP="00152CB8" w:rsidR="00152CB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Narrow">
    <w:panose1 w:val="020B0606020202030204"/>
    <w:charset w:val="EE"/>
    <w:family w:val="swiss"/>
    <w:pitch w:val="variable"/>
    <w:sig w:csb1="00000000" w:csb0="0000009F" w:usb3="00000000" w:usb2="00000000" w:usb1="00000800" w:usb0="00000287"/>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23571277"/>
      <w:docPartObj>
        <w:docPartGallery w:val="Page Numbers (Bottom of Page)"/>
        <w:docPartUnique/>
      </w:docPartObj>
    </w:sdtPr>
    <w:sdtEndPr/>
    <w:sdtContent>
      <w:p w:rsidRDefault="008D1AEA" w:rsidR="008D1AEA">
        <w:pPr>
          <w:pStyle w:val="Podnoje"/>
          <w:jc w:val="center"/>
        </w:pPr>
        <w:r>
          <w:fldChar w:fldCharType="begin"/>
        </w:r>
        <w:r>
          <w:instrText>PAGE   \* MERGEFORMAT</w:instrText>
        </w:r>
        <w:r>
          <w:fldChar w:fldCharType="separate"/>
        </w:r>
        <w:r w:rsidR="00252334">
          <w:rPr>
            <w:noProof/>
          </w:rPr>
          <w:t>2</w:t>
        </w:r>
        <w:r>
          <w:fldChar w:fldCharType="end"/>
        </w:r>
      </w:p>
    </w:sdtContent>
  </w:sdt>
  <w:p w:rsidRDefault="008D1AEA" w:rsidR="008D1AE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52CB8" w:rsidP="00152CB8" w:rsidR="00152CB8">
      <w:r>
        <w:separator/>
      </w:r>
    </w:p>
  </w:footnote>
  <w:footnote w:id="0" w:type="continuationSeparator">
    <w:p w:rsidRDefault="00152CB8" w:rsidP="00152CB8" w:rsidR="00152CB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2CB8" w:rsidP="00152CB8" w:rsidR="00152CB8">
    <w:pPr>
      <w:pStyle w:val="Zaglavlje"/>
      <w:jc w:val="right"/>
    </w:pPr>
    <w:r>
      <w:t>4.St-</w:t>
    </w:r>
    <w:r w:rsidR="009976FB">
      <w:t>1730</w:t>
    </w:r>
    <w:r w:rsidR="00324705">
      <w:t>/2016</w:t>
    </w:r>
  </w:p>
  <w:p w:rsidRDefault="00152CB8" w:rsidR="00152CB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1AEA" w:rsidP="008D1AEA" w:rsidR="008D1AEA">
    <w:pPr>
      <w:pStyle w:val="Zaglavlje"/>
      <w:jc w:val="right"/>
    </w:pPr>
    <w:r>
      <w:t>4.St-</w:t>
    </w:r>
    <w:r w:rsidR="009976FB">
      <w:t>1730</w:t>
    </w:r>
    <w:r w:rsidR="00324705">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5161236"/>
    <w:multiLevelType w:val="hybridMultilevel"/>
    <w:tmpl w:val="1E981E88"/>
    <w:lvl w:tplc="358C8AB8" w:ilvl="0">
      <w:start w:val="1"/>
      <w:numFmt w:val="decimal"/>
      <w:lvlText w:val="%1."/>
      <w:lvlJc w:val="left"/>
      <w:pPr>
        <w:ind w:hanging="360" w:left="960"/>
      </w:pPr>
      <w:rPr>
        <w:rFonts w:hint="default"/>
      </w:rPr>
    </w:lvl>
    <w:lvl w:tentative="true" w:tplc="041A0019" w:ilvl="1">
      <w:start w:val="1"/>
      <w:numFmt w:val="lowerLetter"/>
      <w:lvlText w:val="%2."/>
      <w:lvlJc w:val="left"/>
      <w:pPr>
        <w:ind w:hanging="360" w:left="1680"/>
      </w:pPr>
    </w:lvl>
    <w:lvl w:tentative="true" w:tplc="041A001B" w:ilvl="2">
      <w:start w:val="1"/>
      <w:numFmt w:val="lowerRoman"/>
      <w:lvlText w:val="%3."/>
      <w:lvlJc w:val="right"/>
      <w:pPr>
        <w:ind w:hanging="180" w:left="2400"/>
      </w:pPr>
    </w:lvl>
    <w:lvl w:tentative="true" w:tplc="041A000F" w:ilvl="3">
      <w:start w:val="1"/>
      <w:numFmt w:val="decimal"/>
      <w:lvlText w:val="%4."/>
      <w:lvlJc w:val="left"/>
      <w:pPr>
        <w:ind w:hanging="360" w:left="3120"/>
      </w:pPr>
    </w:lvl>
    <w:lvl w:tentative="true" w:tplc="041A0019" w:ilvl="4">
      <w:start w:val="1"/>
      <w:numFmt w:val="lowerLetter"/>
      <w:lvlText w:val="%5."/>
      <w:lvlJc w:val="left"/>
      <w:pPr>
        <w:ind w:hanging="360" w:left="3840"/>
      </w:pPr>
    </w:lvl>
    <w:lvl w:tentative="true" w:tplc="041A001B" w:ilvl="5">
      <w:start w:val="1"/>
      <w:numFmt w:val="lowerRoman"/>
      <w:lvlText w:val="%6."/>
      <w:lvlJc w:val="right"/>
      <w:pPr>
        <w:ind w:hanging="180" w:left="4560"/>
      </w:pPr>
    </w:lvl>
    <w:lvl w:tentative="true" w:tplc="041A000F" w:ilvl="6">
      <w:start w:val="1"/>
      <w:numFmt w:val="decimal"/>
      <w:lvlText w:val="%7."/>
      <w:lvlJc w:val="left"/>
      <w:pPr>
        <w:ind w:hanging="360" w:left="5280"/>
      </w:pPr>
    </w:lvl>
    <w:lvl w:tentative="true" w:tplc="041A0019" w:ilvl="7">
      <w:start w:val="1"/>
      <w:numFmt w:val="lowerLetter"/>
      <w:lvlText w:val="%8."/>
      <w:lvlJc w:val="left"/>
      <w:pPr>
        <w:ind w:hanging="360" w:left="6000"/>
      </w:pPr>
    </w:lvl>
    <w:lvl w:tentative="true" w:tplc="041A001B" w:ilvl="8">
      <w:start w:val="1"/>
      <w:numFmt w:val="lowerRoman"/>
      <w:lvlText w:val="%9."/>
      <w:lvlJc w:val="right"/>
      <w:pPr>
        <w:ind w:hanging="180" w:left="6720"/>
      </w:pPr>
    </w:lvl>
  </w:abstractNum>
  <w:abstractNum w:abstractNumId="1">
    <w:nsid w:val="7AFD1FA9"/>
    <w:multiLevelType w:val="hybridMultilevel"/>
    <w:tmpl w:val="760C4A14"/>
    <w:lvl w:tplc="55B6BB8C" w:ilvl="0">
      <w:start w:val="3"/>
      <w:numFmt w:val="upperRoman"/>
      <w:lvlText w:val="%1."/>
      <w:lvlJc w:val="left"/>
      <w:pPr>
        <w:tabs>
          <w:tab w:pos="720" w:val="num"/>
        </w:tabs>
        <w:ind w:hanging="720" w:left="720"/>
      </w:pPr>
      <w:rPr>
        <w:rFonts w:cs="Times New Roman" w:hAnsi="Times New Roman" w:ascii="Times New Roman" w:hint="default"/>
        <w:b w:val="false"/>
        <w:sz w:val="24"/>
        <w:szCs w:val="24"/>
      </w:rPr>
    </w:lvl>
    <w:lvl w:tplc="041A0019" w:ilvl="1">
      <w:start w:val="1"/>
      <w:numFmt w:val="lowerLetter"/>
      <w:lvlText w:val="%2."/>
      <w:lvlJc w:val="left"/>
      <w:pPr>
        <w:tabs>
          <w:tab w:pos="1080" w:val="num"/>
        </w:tabs>
        <w:ind w:hanging="360" w:left="1080"/>
      </w:pPr>
    </w:lvl>
    <w:lvl w:tplc="041A001B" w:ilvl="2">
      <w:start w:val="1"/>
      <w:numFmt w:val="lowerRoman"/>
      <w:lvlText w:val="%3."/>
      <w:lvlJc w:val="right"/>
      <w:pPr>
        <w:tabs>
          <w:tab w:pos="1800" w:val="num"/>
        </w:tabs>
        <w:ind w:hanging="180" w:left="1800"/>
      </w:pPr>
    </w:lvl>
    <w:lvl w:tplc="041A000F" w:ilvl="3">
      <w:start w:val="1"/>
      <w:numFmt w:val="decimal"/>
      <w:lvlText w:val="%4."/>
      <w:lvlJc w:val="left"/>
      <w:pPr>
        <w:tabs>
          <w:tab w:pos="2520" w:val="num"/>
        </w:tabs>
        <w:ind w:hanging="360" w:left="2520"/>
      </w:p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num w:numId="1">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7E09"/>
    <w:rsid w:val="0004004A"/>
    <w:rsid w:val="00066650"/>
    <w:rsid w:val="00085E7C"/>
    <w:rsid w:val="00094B9E"/>
    <w:rsid w:val="000B4D96"/>
    <w:rsid w:val="000B6C49"/>
    <w:rsid w:val="000D5B35"/>
    <w:rsid w:val="000E43FE"/>
    <w:rsid w:val="00107E09"/>
    <w:rsid w:val="00152CB8"/>
    <w:rsid w:val="00183CFD"/>
    <w:rsid w:val="001844C2"/>
    <w:rsid w:val="001C7CA1"/>
    <w:rsid w:val="00252334"/>
    <w:rsid w:val="002A209E"/>
    <w:rsid w:val="002A57F2"/>
    <w:rsid w:val="002D2A16"/>
    <w:rsid w:val="00324705"/>
    <w:rsid w:val="00353B02"/>
    <w:rsid w:val="003546E1"/>
    <w:rsid w:val="00357162"/>
    <w:rsid w:val="003C2F22"/>
    <w:rsid w:val="003F51CD"/>
    <w:rsid w:val="00417EA6"/>
    <w:rsid w:val="00430C22"/>
    <w:rsid w:val="004760D4"/>
    <w:rsid w:val="004D16DF"/>
    <w:rsid w:val="00525B24"/>
    <w:rsid w:val="005273F4"/>
    <w:rsid w:val="0054141D"/>
    <w:rsid w:val="005C4E76"/>
    <w:rsid w:val="00665B16"/>
    <w:rsid w:val="006B28B5"/>
    <w:rsid w:val="006B3A18"/>
    <w:rsid w:val="006D78E1"/>
    <w:rsid w:val="006F791E"/>
    <w:rsid w:val="0071519E"/>
    <w:rsid w:val="00726D30"/>
    <w:rsid w:val="007A2B51"/>
    <w:rsid w:val="007A399C"/>
    <w:rsid w:val="007C1989"/>
    <w:rsid w:val="007F1793"/>
    <w:rsid w:val="007F6219"/>
    <w:rsid w:val="007F7A84"/>
    <w:rsid w:val="00814EDB"/>
    <w:rsid w:val="00815142"/>
    <w:rsid w:val="00816B8A"/>
    <w:rsid w:val="00853B3E"/>
    <w:rsid w:val="00856131"/>
    <w:rsid w:val="008768C4"/>
    <w:rsid w:val="008A5B85"/>
    <w:rsid w:val="008D1AEA"/>
    <w:rsid w:val="008D324A"/>
    <w:rsid w:val="00981D37"/>
    <w:rsid w:val="009976FB"/>
    <w:rsid w:val="00A006D1"/>
    <w:rsid w:val="00A25199"/>
    <w:rsid w:val="00A466BB"/>
    <w:rsid w:val="00A51DE9"/>
    <w:rsid w:val="00A64A2E"/>
    <w:rsid w:val="00AB2BB4"/>
    <w:rsid w:val="00B7506F"/>
    <w:rsid w:val="00C01570"/>
    <w:rsid w:val="00C05643"/>
    <w:rsid w:val="00C40345"/>
    <w:rsid w:val="00C40E6F"/>
    <w:rsid w:val="00C50430"/>
    <w:rsid w:val="00D573DA"/>
    <w:rsid w:val="00D91C99"/>
    <w:rsid w:val="00DD0D50"/>
    <w:rsid w:val="00E962BD"/>
    <w:rsid w:val="00EB12E1"/>
    <w:rsid w:val="00EB6A52"/>
    <w:rsid w:val="00ED3011"/>
    <w:rsid w:val="00F230E3"/>
    <w:rsid w:val="00F2599E"/>
    <w:rsid w:val="00F61737"/>
    <w:rsid w:val="00FB07B2"/>
    <w:rsid w:val="00FD3B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07E09"/>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52CB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52CB8"/>
    <w:rPr>
      <w:rFonts w:cs="Tahoma" w:eastAsia="Times New Roman" w:hAnsi="Tahoma" w:ascii="Tahoma"/>
      <w:sz w:val="16"/>
      <w:szCs w:val="16"/>
      <w:lang w:eastAsia="hr-HR"/>
    </w:rPr>
  </w:style>
  <w:style w:styleId="Zaglavlje" w:type="paragraph">
    <w:name w:val="header"/>
    <w:basedOn w:val="Normal"/>
    <w:link w:val="ZaglavljeChar"/>
    <w:uiPriority w:val="99"/>
    <w:unhideWhenUsed/>
    <w:rsid w:val="00152CB8"/>
    <w:pPr>
      <w:tabs>
        <w:tab w:pos="4536" w:val="center"/>
        <w:tab w:pos="9072" w:val="right"/>
      </w:tabs>
    </w:pPr>
  </w:style>
  <w:style w:customStyle="true" w:styleId="ZaglavljeChar" w:type="character">
    <w:name w:val="Zaglavlje Char"/>
    <w:basedOn w:val="Zadanifontodlomka"/>
    <w:link w:val="Zaglavlje"/>
    <w:uiPriority w:val="99"/>
    <w:rsid w:val="00152CB8"/>
    <w:rPr>
      <w:rFonts w:cs="Times New Roman" w:eastAsia="Times New Roman"/>
      <w:szCs w:val="24"/>
      <w:lang w:eastAsia="hr-HR"/>
    </w:rPr>
  </w:style>
  <w:style w:styleId="Podnoje" w:type="paragraph">
    <w:name w:val="footer"/>
    <w:basedOn w:val="Normal"/>
    <w:link w:val="PodnojeChar"/>
    <w:uiPriority w:val="99"/>
    <w:unhideWhenUsed/>
    <w:rsid w:val="00152CB8"/>
    <w:pPr>
      <w:tabs>
        <w:tab w:pos="4536" w:val="center"/>
        <w:tab w:pos="9072" w:val="right"/>
      </w:tabs>
    </w:pPr>
  </w:style>
  <w:style w:customStyle="true" w:styleId="PodnojeChar" w:type="character">
    <w:name w:val="Podnožje Char"/>
    <w:basedOn w:val="Zadanifontodlomka"/>
    <w:link w:val="Podnoje"/>
    <w:uiPriority w:val="99"/>
    <w:rsid w:val="00152CB8"/>
    <w:rPr>
      <w:rFonts w:cs="Times New Roman" w:eastAsia="Times New Roman"/>
      <w:szCs w:val="24"/>
      <w:lang w:eastAsia="hr-HR"/>
    </w:rPr>
  </w:style>
  <w:style w:styleId="Odlomakpopisa" w:type="paragraph">
    <w:name w:val="List Paragraph"/>
    <w:basedOn w:val="Normal"/>
    <w:uiPriority w:val="34"/>
    <w:qFormat/>
    <w:rsid w:val="00152CB8"/>
    <w:pPr>
      <w:spacing w:lineRule="auto" w:line="276" w:after="200"/>
      <w:ind w:left="720"/>
      <w:contextualSpacing/>
    </w:pPr>
    <w:rPr>
      <w:rFonts w:cstheme="minorBidi" w:eastAsiaTheme="minorHAnsi" w:hAnsiTheme="minorHAnsi" w:asciiTheme="minorHAnsi"/>
      <w:sz w:val="22"/>
      <w:szCs w:val="22"/>
      <w:lang w:eastAsia="en-US"/>
    </w:rPr>
  </w:style>
  <w:style w:styleId="Bezproreda" w:type="paragraph">
    <w:name w:val="No Spacing"/>
    <w:uiPriority w:val="1"/>
    <w:qFormat/>
    <w:rsid w:val="00183CFD"/>
    <w:rPr>
      <w:rFonts w:hAnsiTheme="minorHAnsi" w:asciiTheme="minorHAnsi"/>
      <w:sz w:val="22"/>
    </w:rPr>
  </w:style>
  <w:style w:styleId="Tekstrezerviranogmjesta" w:type="character">
    <w:name w:val="Placeholder Text"/>
    <w:basedOn w:val="Zadanifontodlomka"/>
    <w:uiPriority w:val="99"/>
    <w:semiHidden/>
    <w:rsid w:val="00252334"/>
    <w:rPr>
      <w:color w:val="808080"/>
      <w:bdr w:space="0" w:sz="0" w:color="auto" w:val="none"/>
      <w:shd w:fill="auto" w:color="auto" w:val="clear"/>
    </w:rPr>
  </w:style>
  <w:style w:customStyle="true" w:styleId="eSPISCCParagraphDefaultFont" w:type="character">
    <w:name w:val="eSPIS_CC_Paragraph Default Font"/>
    <w:basedOn w:val="Zadanifontodlomka"/>
    <w:rsid w:val="00252334"/>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252334"/>
    <w:rPr>
      <w:b/>
      <w:bdr w:space="0" w:sz="0" w:color="auto" w:val="none"/>
      <w:shd w:fill="FFFFCC" w:color="auto" w:val="clear"/>
      <w:lang w:val="hr-HR"/>
    </w:rPr>
  </w:style>
  <w:style w:customStyle="true" w:styleId="PozadinaSvijetloCrvena" w:type="character">
    <w:name w:val="Pozadina_SvijetloCrvena"/>
    <w:basedOn w:val="eSPISCCParagraphDefaultFont"/>
    <w:rsid w:val="00252334"/>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252334"/>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07E09"/>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52CB8"/>
    <w:rPr>
      <w:rFonts w:ascii="Tahoma" w:cs="Tahoma" w:hAnsi="Tahoma"/>
      <w:sz w:val="16"/>
      <w:szCs w:val="16"/>
    </w:rPr>
  </w:style>
  <w:style w:customStyle="1" w:styleId="TekstbaloniaChar" w:type="character">
    <w:name w:val="Tekst balončića Char"/>
    <w:basedOn w:val="Zadanifontodlomka"/>
    <w:link w:val="Tekstbalonia"/>
    <w:uiPriority w:val="99"/>
    <w:semiHidden/>
    <w:rsid w:val="00152CB8"/>
    <w:rPr>
      <w:rFonts w:ascii="Tahoma" w:cs="Tahoma" w:eastAsia="Times New Roman" w:hAnsi="Tahoma"/>
      <w:sz w:val="16"/>
      <w:szCs w:val="16"/>
      <w:lang w:eastAsia="hr-HR"/>
    </w:rPr>
  </w:style>
  <w:style w:styleId="Zaglavlje" w:type="paragraph">
    <w:name w:val="header"/>
    <w:basedOn w:val="Normal"/>
    <w:link w:val="ZaglavljeChar"/>
    <w:uiPriority w:val="99"/>
    <w:unhideWhenUsed/>
    <w:rsid w:val="00152CB8"/>
    <w:pPr>
      <w:tabs>
        <w:tab w:pos="4536" w:val="center"/>
        <w:tab w:pos="9072" w:val="right"/>
      </w:tabs>
    </w:pPr>
  </w:style>
  <w:style w:customStyle="1" w:styleId="ZaglavljeChar" w:type="character">
    <w:name w:val="Zaglavlje Char"/>
    <w:basedOn w:val="Zadanifontodlomka"/>
    <w:link w:val="Zaglavlje"/>
    <w:uiPriority w:val="99"/>
    <w:rsid w:val="00152CB8"/>
    <w:rPr>
      <w:rFonts w:cs="Times New Roman" w:eastAsia="Times New Roman"/>
      <w:szCs w:val="24"/>
      <w:lang w:eastAsia="hr-HR"/>
    </w:rPr>
  </w:style>
  <w:style w:styleId="Podnoje" w:type="paragraph">
    <w:name w:val="footer"/>
    <w:basedOn w:val="Normal"/>
    <w:link w:val="PodnojeChar"/>
    <w:uiPriority w:val="99"/>
    <w:unhideWhenUsed/>
    <w:rsid w:val="00152CB8"/>
    <w:pPr>
      <w:tabs>
        <w:tab w:pos="4536" w:val="center"/>
        <w:tab w:pos="9072" w:val="right"/>
      </w:tabs>
    </w:pPr>
  </w:style>
  <w:style w:customStyle="1" w:styleId="PodnojeChar" w:type="character">
    <w:name w:val="Podnožje Char"/>
    <w:basedOn w:val="Zadanifontodlomka"/>
    <w:link w:val="Podnoje"/>
    <w:uiPriority w:val="99"/>
    <w:rsid w:val="00152CB8"/>
    <w:rPr>
      <w:rFonts w:cs="Times New Roman" w:eastAsia="Times New Roman"/>
      <w:szCs w:val="24"/>
      <w:lang w:eastAsia="hr-HR"/>
    </w:rPr>
  </w:style>
  <w:style w:styleId="Odlomakpopisa" w:type="paragraph">
    <w:name w:val="List Paragraph"/>
    <w:basedOn w:val="Normal"/>
    <w:uiPriority w:val="34"/>
    <w:qFormat/>
    <w:rsid w:val="00152CB8"/>
    <w:pPr>
      <w:spacing w:after="200" w:line="276" w:lineRule="auto"/>
      <w:ind w:left="720"/>
      <w:contextualSpacing/>
    </w:pPr>
    <w:rPr>
      <w:rFonts w:asciiTheme="minorHAnsi" w:cstheme="minorBidi" w:eastAsiaTheme="minorHAnsi" w:hAnsiTheme="minorHAnsi"/>
      <w:sz w:val="22"/>
      <w:szCs w:val="22"/>
      <w:lang w:eastAsia="en-US"/>
    </w:rPr>
  </w:style>
  <w:style w:styleId="Bezproreda" w:type="paragraph">
    <w:name w:val="No Spacing"/>
    <w:uiPriority w:val="1"/>
    <w:qFormat/>
    <w:rsid w:val="00183CFD"/>
    <w:rPr>
      <w:rFonts w:asciiTheme="minorHAnsi" w:hAnsiTheme="minorHAnsi"/>
      <w:sz w:val="22"/>
    </w:rPr>
  </w:style>
  <w:style w:styleId="Tekstrezerviranogmjesta" w:type="character">
    <w:name w:val="Placeholder Text"/>
    <w:basedOn w:val="Zadanifontodlomka"/>
    <w:uiPriority w:val="99"/>
    <w:semiHidden/>
    <w:rsid w:val="00252334"/>
    <w:rPr>
      <w:color w:val="808080"/>
      <w:bdr w:color="auto" w:space="0" w:sz="0" w:val="none"/>
      <w:shd w:color="auto" w:fill="auto" w:val="clear"/>
    </w:rPr>
  </w:style>
  <w:style w:customStyle="1" w:styleId="eSPISCCParagraphDefaultFont" w:type="character">
    <w:name w:val="eSPIS_CC_Paragraph Default Font"/>
    <w:basedOn w:val="Zadanifontodlomka"/>
    <w:rsid w:val="00252334"/>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252334"/>
    <w:rPr>
      <w:b/>
      <w:bdr w:color="auto" w:space="0" w:sz="0" w:val="none"/>
      <w:shd w:color="auto" w:fill="FFFFCC" w:val="clear"/>
      <w:lang w:val="hr-HR"/>
    </w:rPr>
  </w:style>
  <w:style w:customStyle="1" w:styleId="PozadinaSvijetloCrvena" w:type="character">
    <w:name w:val="Pozadina_SvijetloCrvena"/>
    <w:basedOn w:val="eSPISCCParagraphDefaultFont"/>
    <w:rsid w:val="00252334"/>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252334"/>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1996776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70578208">
          <w:marLeft w:val="0"/>
          <w:marRight w:val="0"/>
          <w:marTop w:val="60"/>
          <w:marBottom w:val="0"/>
          <w:divBdr>
            <w:top w:space="0" w:sz="0" w:color="auto" w:val="none"/>
            <w:left w:space="0" w:sz="0" w:color="auto" w:val="none"/>
            <w:bottom w:space="0" w:sz="0" w:color="auto" w:val="none"/>
            <w:right w:space="0" w:sz="0" w:color="auto" w:val="none"/>
          </w:divBdr>
          <w:divsChild>
            <w:div w:id="1875117007">
              <w:marLeft w:val="0"/>
              <w:marRight w:val="0"/>
              <w:marTop w:val="0"/>
              <w:marBottom w:val="0"/>
              <w:divBdr>
                <w:top w:space="0" w:sz="0" w:color="auto" w:val="none"/>
                <w:left w:space="0" w:sz="0" w:color="auto" w:val="none"/>
                <w:bottom w:space="0" w:sz="0" w:color="auto" w:val="none"/>
                <w:right w:space="0" w:sz="0" w:color="auto" w:val="none"/>
              </w:divBdr>
              <w:divsChild>
                <w:div w:id="370152526">
                  <w:marLeft w:val="3750"/>
                  <w:marRight w:val="0"/>
                  <w:marTop w:val="0"/>
                  <w:marBottom w:val="300"/>
                  <w:divBdr>
                    <w:top w:space="0" w:sz="0" w:color="auto" w:val="none"/>
                    <w:left w:space="0" w:sz="0" w:color="auto" w:val="none"/>
                    <w:bottom w:space="0" w:sz="0" w:color="auto" w:val="none"/>
                    <w:right w:space="0" w:sz="0" w:color="auto" w:val="none"/>
                  </w:divBdr>
                  <w:divsChild>
                    <w:div w:id="1448893353">
                      <w:marLeft w:val="0"/>
                      <w:marRight w:val="0"/>
                      <w:marTop w:val="0"/>
                      <w:marBottom w:val="0"/>
                      <w:divBdr>
                        <w:top w:space="0" w:sz="0" w:color="auto" w:val="none"/>
                        <w:left w:space="0" w:sz="0" w:color="auto" w:val="none"/>
                        <w:bottom w:space="0" w:sz="0" w:color="auto" w:val="none"/>
                        <w:right w:space="0" w:sz="0" w:color="auto" w:val="none"/>
                      </w:divBdr>
                      <w:divsChild>
                        <w:div w:id="1454597122">
                          <w:marLeft w:val="0"/>
                          <w:marRight w:val="0"/>
                          <w:marTop w:val="0"/>
                          <w:marBottom w:val="0"/>
                          <w:divBdr>
                            <w:top w:space="0" w:sz="0" w:color="auto" w:val="none"/>
                            <w:left w:space="0" w:sz="0" w:color="auto" w:val="none"/>
                            <w:bottom w:space="0" w:sz="0" w:color="auto" w:val="none"/>
                            <w:right w:space="0" w:sz="0" w:color="auto" w:val="none"/>
                          </w:divBdr>
                          <w:divsChild>
                            <w:div w:id="444160339">
                              <w:marLeft w:val="0"/>
                              <w:marRight w:val="0"/>
                              <w:marTop w:val="0"/>
                              <w:marBottom w:val="0"/>
                              <w:divBdr>
                                <w:top w:space="0" w:sz="0" w:color="auto" w:val="none"/>
                                <w:left w:space="0" w:sz="0" w:color="auto" w:val="none"/>
                                <w:bottom w:space="0" w:sz="0" w:color="auto" w:val="none"/>
                                <w:right w:space="0" w:sz="0" w:color="auto" w:val="none"/>
                              </w:divBdr>
                              <w:divsChild>
                                <w:div w:id="2028483762">
                                  <w:marLeft w:val="0"/>
                                  <w:marRight w:val="0"/>
                                  <w:marTop w:val="0"/>
                                  <w:marBottom w:val="0"/>
                                  <w:divBdr>
                                    <w:top w:space="0" w:sz="0" w:color="auto" w:val="none"/>
                                    <w:left w:space="0" w:sz="0" w:color="auto" w:val="none"/>
                                    <w:bottom w:space="0" w:sz="0" w:color="auto" w:val="none"/>
                                    <w:right w:space="0" w:sz="0" w:color="auto" w:val="none"/>
                                  </w:divBdr>
                                  <w:divsChild>
                                    <w:div w:id="462114965">
                                      <w:marLeft w:val="0"/>
                                      <w:marRight w:val="0"/>
                                      <w:marTop w:val="0"/>
                                      <w:marBottom w:val="0"/>
                                      <w:divBdr>
                                        <w:top w:space="0" w:sz="0" w:color="auto" w:val="none"/>
                                        <w:left w:space="0" w:sz="0" w:color="auto" w:val="none"/>
                                        <w:bottom w:space="0" w:sz="0" w:color="auto" w:val="none"/>
                                        <w:right w:space="0" w:sz="0" w:color="auto" w:val="none"/>
                                      </w:divBdr>
                                      <w:divsChild>
                                        <w:div w:id="21416117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676416462">
      <w:bodyDiv w:val="true"/>
      <w:marLeft w:val="0"/>
      <w:marRight w:val="0"/>
      <w:marTop w:val="0"/>
      <w:marBottom w:val="0"/>
      <w:divBdr>
        <w:top w:space="0" w:sz="0" w:color="auto" w:val="none"/>
        <w:left w:space="0" w:sz="0" w:color="auto" w:val="none"/>
        <w:bottom w:space="0" w:sz="0" w:color="auto" w:val="none"/>
        <w:right w:space="0" w:sz="0" w:color="auto" w:val="none"/>
      </w:divBdr>
    </w:div>
    <w:div w:id="190344453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siječnja 2017.</izvorni_sadrzaj>
    <derivirana_varijabla naziv="DomainObject.DatumDonosenjaOdluke_1">5.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1730</izvorni_sadrzaj>
    <derivirana_varijabla naziv="DomainObject.Predmet.Broj_1">1730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rujna 2016.</izvorni_sadrzaj>
    <derivirana_varijabla naziv="DomainObject.Predmet.DatumOsnivanja_1">8.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St-1730/2016</izvorni_sadrzaj>
    <derivirana_varijabla naziv="DomainObject.Predmet.OznakaBroj_1">St-1730/2016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ALTRIA CONSULTING d.o.o.</izvorni_sadrzaj>
    <derivirana_varijabla naziv="DomainObject.Predmet.ProtustrankaFormated_1">  ALTRIA CONSULTING d.o.o.</derivirana_varijabla>
  </DomainObject.Predmet.ProtustrankaFormated>
  <DomainObject.Predmet.ProtustrankaFormatedOIB>
    <izvorni_sadrzaj>  ALTRIA CONSULTING d.o.o., OIB 89001404478</izvorni_sadrzaj>
    <derivirana_varijabla naziv="DomainObject.Predmet.ProtustrankaFormatedOIB_1">  ALTRIA CONSULTING d.o.o., OIB 89001404478</derivirana_varijabla>
  </DomainObject.Predmet.ProtustrankaFormatedOIB>
  <DomainObject.Predmet.ProtustrankaFormatedWithAdress>
    <izvorni_sadrzaj> ALTRIA CONSULTING d.o.o., Šibenska 3, 21000 Split</izvorni_sadrzaj>
    <derivirana_varijabla naziv="DomainObject.Predmet.ProtustrankaFormatedWithAdress_1"> ALTRIA CONSULTING d.o.o., Šibenska 3, 21000 Split</derivirana_varijabla>
  </DomainObject.Predmet.ProtustrankaFormatedWithAdress>
  <DomainObject.Predmet.ProtustrankaFormatedWithAdressOIB>
    <izvorni_sadrzaj> ALTRIA CONSULTING d.o.o., OIB 89001404478, Šibenska 3, 21000 Split</izvorni_sadrzaj>
    <derivirana_varijabla naziv="DomainObject.Predmet.ProtustrankaFormatedWithAdressOIB_1"> ALTRIA CONSULTING d.o.o., OIB 89001404478, Šibenska 3, 21000 Split</derivirana_varijabla>
  </DomainObject.Predmet.ProtustrankaFormatedWithAdressOIB>
  <DomainObject.Predmet.ProtustrankaWithAdress>
    <izvorni_sadrzaj>ALTRIA CONSULTING d.o.o. Šibenska 3, 21000 Split</izvorni_sadrzaj>
    <derivirana_varijabla naziv="DomainObject.Predmet.ProtustrankaWithAdress_1">ALTRIA CONSULTING d.o.o. Šibenska 3, 21000 Split</derivirana_varijabla>
  </DomainObject.Predmet.ProtustrankaWithAdress>
  <DomainObject.Predmet.ProtustrankaWithAdressOIB>
    <izvorni_sadrzaj>ALTRIA CONSULTING d.o.o., OIB 89001404478, Šibenska 3, 21000 Split</izvorni_sadrzaj>
    <derivirana_varijabla naziv="DomainObject.Predmet.ProtustrankaWithAdressOIB_1">ALTRIA CONSULTING d.o.o., OIB 89001404478, Šibenska 3, 21000 Split</derivirana_varijabla>
  </DomainObject.Predmet.ProtustrankaWithAdressOIB>
  <DomainObject.Predmet.ProtustrankaNazivFormated>
    <izvorni_sadrzaj>ALTRIA CONSULTING d.o.o.</izvorni_sadrzaj>
    <derivirana_varijabla naziv="DomainObject.Predmet.ProtustrankaNazivFormated_1">ALTRIA CONSULTING d.o.o.</derivirana_varijabla>
  </DomainObject.Predmet.ProtustrankaNazivFormated>
  <DomainObject.Predmet.ProtustrankaNazivFormatedOIB>
    <izvorni_sadrzaj>ALTRIA CONSULTING d.o.o., OIB 89001404478</izvorni_sadrzaj>
    <derivirana_varijabla naziv="DomainObject.Predmet.ProtustrankaNazivFormatedOIB_1">ALTRIA CONSULTING d.o.o., OIB 89001404478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Podružnica Split; Ministarstvo financija RH zastupanog po punomoćniku Županijsko državno odvjetništvo u Splitu</izvorni_sadrzaj>
    <derivirana_varijabla naziv="DomainObject.Predmet.StrankaFormated_1">  FINANCIJSKA AGENCIJA, RC SPLIT, Podružnica Split; Ministarstvo financija RH zastupanog po punomoćniku Županijsko državno odvjetništvo u Splitu</derivirana_varijabla>
  </DomainObject.Predmet.StrankaFormated>
  <DomainObject.Predmet.StrankaFormatedOIB>
    <izvorni_sadrzaj>  FINANCIJSKA AGENCIJA, RC SPLIT, Podružnica Split, OIB 85821130368; Ministarstvo financija RH, OIB 18683136487 zastupanog po punomoćniku Županijsko državno odvjetništvo u Splitu</izvorni_sadrzaj>
    <derivirana_varijabla naziv="DomainObject.Predmet.StrankaFormatedOIB_1">  FINANCIJSKA AGENCIJA, RC SPLIT, Podružnica Split, OIB 85821130368; Ministarstvo financija RH, OIB 18683136487 zastupanog po punomoćniku Županijsko državno odvjetništvo u Splitu</derivirana_varijabla>
  </DomainObject.Predmet.StrankaFormatedOIB>
  <DomainObject.Predmet.StrankaFormatedWithAdress>
    <izvorni_sadrzaj> FINANCIJSKA AGENCIJA, RC SPLIT, Podružnica Split, Mažuranićevo šetalište 24b, 21000 Split; Ministarstvo financija RH, Katančićeva 5, 10000 Zagreb zastupanog po punomoćniku Županijsko državno odvjetništvo u Splitu</izvorni_sadrzaj>
    <derivirana_varijabla naziv="DomainObject.Predmet.StrankaFormatedWithAdress_1"> FINANCIJSKA AGENCIJA, RC SPLIT, Podružnica Split, Mažuranićevo šetalište 24b, 21000 Split; Ministarstvo financija RH, Katančićeva 5, 10000 Zagreb zastupanog po punomoćniku Županijsko državno odvjetništvo u Splitu</derivirana_varijabla>
  </DomainObject.Predmet.StrankaFormatedWithAdress>
  <DomainObject.Predmet.StrankaFormatedWithAdressOIB>
    <izvorni_sadrzaj> FINANCIJSKA AGENCIJA, RC SPLIT, Podružnica Split, OIB 85821130368, Mažuranićevo šetalište 24b, 21000 Split; Ministarstvo financija RH, OIB 18683136487, Katančićeva 5, 10000 Zagreb zastupanog po punomoćniku Županijsko državno odvjetništvo u Splitu</izvorni_sadrzaj>
    <derivirana_varijabla naziv="DomainObject.Predmet.StrankaFormatedWithAdressOIB_1"> FINANCIJSKA AGENCIJA, RC SPLIT, Podružnica Split, OIB 85821130368, Mažuranićevo šetalište 24b, 21000 Split; Ministarstvo financija RH, OIB 18683136487, Katančićeva 5, 10000 Zagreb zastupanog po punomoćniku Županijsko državno odvjetništvo u Splitu</derivirana_varijabla>
  </DomainObject.Predmet.StrankaFormatedWithAdressOIB>
  <DomainObject.Predmet.StrankaWithAdress>
    <izvorni_sadrzaj>FINANCIJSKA AGENCIJA, RC SPLIT, Podružnica Split Mažuranićevo šetalište 24b,21000 Split,Ministarstvo financija RH Katančićeva 5,10000 Zagreb</izvorni_sadrzaj>
    <derivirana_varijabla naziv="DomainObject.Predmet.StrankaWithAdress_1">FINANCIJSKA AGENCIJA, RC SPLIT, Podružnica Split Mažuranićevo šetalište 24b,21000 Split,Ministarstvo financija RH Katančićeva 5,10000 Zagreb</derivirana_varijabla>
  </DomainObject.Predmet.StrankaWithAdress>
  <DomainObject.Predmet.StrankaWithAdressOIB>
    <izvorni_sadrzaj>FINANCIJSKA AGENCIJA, RC SPLIT, Podružnica Split, OIB 85821130368, Mažuranićevo šetalište 24b,21000 Split,Ministarstvo financija RH, OIB 18683136487, Katančićeva 5,10000 Zagreb</izvorni_sadrzaj>
    <derivirana_varijabla naziv="DomainObject.Predmet.StrankaWithAdressOIB_1">FINANCIJSKA AGENCIJA, RC SPLIT, Podružnica Split, OIB 85821130368, Mažuranićevo šetalište 24b,21000 Split,Ministarstvo financija RH, OIB 18683136487, Katančićeva 5,10000 Zagreb</derivirana_varijabla>
  </DomainObject.Predmet.StrankaWithAdressOIB>
  <DomainObject.Predmet.StrankaNazivFormated>
    <izvorni_sadrzaj>FINANCIJSKA AGENCIJA, RC SPLIT, Podružnica Split,Ministarstvo financija RH</izvorni_sadrzaj>
    <derivirana_varijabla naziv="DomainObject.Predmet.StrankaNazivFormated_1">FINANCIJSKA AGENCIJA, RC SPLIT, Podružnica Split,Ministarstvo financija RH</derivirana_varijabla>
  </DomainObject.Predmet.StrankaNazivFormated>
  <DomainObject.Predmet.StrankaNazivFormatedOIB>
    <izvorni_sadrzaj>FINANCIJSKA AGENCIJA, RC SPLIT, Podružnica Split, OIB 85821130368,Ministarstvo financija RH, OIB 18683136487</izvorni_sadrzaj>
    <derivirana_varijabla naziv="DomainObject.Predmet.StrankaNazivFormatedOIB_1">FINANCIJSKA AGENCIJA, RC SPLIT, Podružnica Split, OIB 85821130368,Ministarstvo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395666.80</izvorni_sadrzaj>
    <derivirana_varijabla naziv="DomainObject.Predmet.TrenutnaVrijednost_1">395666.80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 Podružnica Split</item>
      <item>Ministarstvo financija RH zastupanog po punomoćniku Županijsko državno odvjetništvo u Splitu</item>
    </izvorni_sadrzaj>
    <derivirana_varijabla naziv="DomainObject.Predmet.StrankaListFormated_1">
      <item>FINANCIJSKA AGENCIJA, RC SPLIT, Podružnica Split</item>
      <item>Ministarstvo financija RH zastupanog po punomoćniku Županijsko državno odvjetništvo u Splitu</item>
    </derivirana_varijabla>
  </DomainObject.Predmet.StrankaListFormated>
  <DomainObject.Predmet.StrankaListFormatedOIB>
    <izvorni_sadrzaj>
      <item>FINANCIJSKA AGENCIJA, RC SPLIT, Podružnica Split, OIB 85821130368</item>
      <item>Ministarstvo financija RH, OIB 18683136487 zastupanog po punomoćniku Županijsko državno odvjetništvo u Splitu</item>
    </izvorni_sadrzaj>
    <derivirana_varijabla naziv="DomainObject.Predmet.StrankaListFormatedOIB_1">
      <item>FINANCIJSKA AGENCIJA, RC SPLIT, Podružnica Split, OIB 85821130368</item>
      <item>Ministarstvo financija RH, OIB 18683136487 zastupanog po punomoćniku Županijsko državno odvjetništvo u Splitu</item>
    </derivirana_varijabla>
  </DomainObject.Predmet.StrankaListFormatedOIB>
  <DomainObject.Predmet.StrankaListFormatedWithAdress>
    <izvorni_sadrzaj>
      <item>FINANCIJSKA AGENCIJA, RC SPLIT, Podružnica Split, Mažuranićevo šetalište 24b, 21000 Split</item>
      <item>Ministarstvo financija RH, Katančićeva 5, 10000 Zagreb zastupanog po punomoćniku Županijsko državno odvjetništvo u Splitu</item>
    </izvorni_sadrzaj>
    <derivirana_varijabla naziv="DomainObject.Predmet.StrankaListFormatedWithAdress_1">
      <item>FINANCIJSKA AGENCIJA, RC SPLIT, Podružnica Split, Mažuranićevo šetalište 24b, 21000 Split</item>
      <item>Ministarstvo financija RH, Katančićeva 5, 10000 Zagreb zastupanog po punomoćniku Županijsko državno odvjetništvo u Splitu</item>
    </derivirana_varijabla>
  </DomainObject.Predmet.StrankaListFormatedWithAdress>
  <DomainObject.Predmet.StrankaListFormatedWithAdressOIB>
    <izvorni_sadrzaj>
      <item>FINANCIJSKA AGENCIJA, RC SPLIT, Podružnica Split, OIB 85821130368, Mažuranićevo šetalište 24b, 21000 Split</item>
      <item>Ministarstvo financija RH, OIB 18683136487, Katančićeva 5, 10000 Zagreb zastupanog po punomoćniku Županijsko državno odvjetništvo u Splitu</item>
    </izvorni_sadrzaj>
    <derivirana_varijabla naziv="DomainObject.Predmet.StrankaListFormatedWithAdressOIB_1">
      <item>FINANCIJSKA AGENCIJA, RC SPLIT, Podružnica Split, OIB 85821130368, Mažuranićevo šetalište 24b, 21000 Split</item>
      <item>Ministarstvo financija RH, OIB 18683136487, Katančićeva 5, 10000 Zagreb zastupanog po punomoćniku Županijsko državno odvjetništvo u Splitu</item>
    </derivirana_varijabla>
  </DomainObject.Predmet.StrankaListFormatedWithAdressOIB>
  <DomainObject.Predmet.StrankaListNazivFormated>
    <izvorni_sadrzaj>
      <item>FINANCIJSKA AGENCIJA, RC SPLIT, Podružnica Split</item>
      <item>Ministarstvo financija RH</item>
    </izvorni_sadrzaj>
    <derivirana_varijabla naziv="DomainObject.Predmet.StrankaListNazivFormated_1">
      <item>FINANCIJSKA AGENCIJA, RC SPLIT, Podružnica Split</item>
      <item>Ministarstvo financija RH</item>
    </derivirana_varijabla>
  </DomainObject.Predmet.StrankaListNazivFormated>
  <DomainObject.Predmet.StrankaListNazivFormatedOIB>
    <izvorni_sadrzaj>
      <item>FINANCIJSKA AGENCIJA, RC SPLIT, Podružnica Split, OIB 85821130368</item>
      <item>Ministarstvo financija RH, OIB 18683136487</item>
    </izvorni_sadrzaj>
    <derivirana_varijabla naziv="DomainObject.Predmet.StrankaListNazivFormatedOIB_1">
      <item>FINANCIJSKA AGENCIJA, RC SPLIT, Podružnica Split, OIB 85821130368</item>
      <item>Ministarstvo financija RH, OIB 18683136487</item>
    </derivirana_varijabla>
  </DomainObject.Predmet.StrankaListNazivFormatedOIB>
  <DomainObject.Predmet.ProtuStrankaListFormated>
    <izvorni_sadrzaj>
      <item>ALTRIA CONSULTING d.o.o.</item>
    </izvorni_sadrzaj>
    <derivirana_varijabla naziv="DomainObject.Predmet.ProtuStrankaListFormated_1">
      <item>ALTRIA CONSULTING d.o.o.</item>
    </derivirana_varijabla>
  </DomainObject.Predmet.ProtuStrankaListFormated>
  <DomainObject.Predmet.ProtuStrankaListFormatedOIB>
    <izvorni_sadrzaj>
      <item>ALTRIA CONSULTING d.o.o., OIB 89001404478</item>
    </izvorni_sadrzaj>
    <derivirana_varijabla naziv="DomainObject.Predmet.ProtuStrankaListFormatedOIB_1">
      <item>ALTRIA CONSULTING d.o.o., OIB 89001404478</item>
    </derivirana_varijabla>
  </DomainObject.Predmet.ProtuStrankaListFormatedOIB>
  <DomainObject.Predmet.ProtuStrankaListFormatedWithAdress>
    <izvorni_sadrzaj>
      <item>ALTRIA CONSULTING d.o.o., Šibenska 3, 21000 Split</item>
    </izvorni_sadrzaj>
    <derivirana_varijabla naziv="DomainObject.Predmet.ProtuStrankaListFormatedWithAdress_1">
      <item>ALTRIA CONSULTING d.o.o., Šibenska 3, 21000 Split</item>
    </derivirana_varijabla>
  </DomainObject.Predmet.ProtuStrankaListFormatedWithAdress>
  <DomainObject.Predmet.ProtuStrankaListFormatedWithAdressOIB>
    <izvorni_sadrzaj>
      <item>ALTRIA CONSULTING d.o.o., OIB 89001404478, Šibenska 3, 21000 Split</item>
    </izvorni_sadrzaj>
    <derivirana_varijabla naziv="DomainObject.Predmet.ProtuStrankaListFormatedWithAdressOIB_1">
      <item>ALTRIA CONSULTING d.o.o., OIB 89001404478, Šibenska 3, 21000 Split</item>
    </derivirana_varijabla>
  </DomainObject.Predmet.ProtuStrankaListFormatedWithAdressOIB>
  <DomainObject.Predmet.ProtuStrankaListNazivFormated>
    <izvorni_sadrzaj>
      <item>ALTRIA CONSULTING d.o.o.</item>
    </izvorni_sadrzaj>
    <derivirana_varijabla naziv="DomainObject.Predmet.ProtuStrankaListNazivFormated_1">
      <item>ALTRIA CONSULTING d.o.o.</item>
    </derivirana_varijabla>
  </DomainObject.Predmet.ProtuStrankaListNazivFormated>
  <DomainObject.Predmet.ProtuStrankaListNazivFormatedOIB>
    <izvorni_sadrzaj>
      <item>ALTRIA CONSULTING d.o.o., OIB 89001404478</item>
    </izvorni_sadrzaj>
    <derivirana_varijabla naziv="DomainObject.Predmet.ProtuStrankaListNazivFormatedOIB_1">
      <item>ALTRIA CONSULTING d.o.o., OIB 89001404478</item>
    </derivirana_varijabla>
  </DomainObject.Predmet.ProtuStrankaListNazivFormatedOIB>
  <DomainObject.Predmet.OstaliListFormated>
    <izvorni_sadrzaj>
      <item>Županijsko državno odvjetništvo u Splitu punomoćnik sudionika u postupku Ministarstvo financija RH</item>
      <item>Denis Sinovčić</item>
    </izvorni_sadrzaj>
    <derivirana_varijabla naziv="DomainObject.Predmet.OstaliListFormated_1">
      <item>Županijsko državno odvjetništvo u Splitu punomoćnik sudionika u postupku Ministarstvo financija RH</item>
      <item>Denis Sinovčić</item>
    </derivirana_varijabla>
  </DomainObject.Predmet.OstaliListFormated>
  <DomainObject.Predmet.OstaliListFormatedOIB>
    <izvorni_sadrzaj>
      <item>Županijsko državno odvjetništvo u Splitu punomoćnik sudionika u postupku Ministarstvo financija RH</item>
      <item>Denis Sinovčić, OIB 46025463370</item>
    </izvorni_sadrzaj>
    <derivirana_varijabla naziv="DomainObject.Predmet.OstaliListFormatedOIB_1">
      <item>Županijsko državno odvjetništvo u Splitu punomoćnik sudionika u postupku Ministarstvo financija RH</item>
      <item>Denis Sinovčić, OIB 46025463370</item>
    </derivirana_varijabla>
  </DomainObject.Predmet.OstaliListFormatedOIB>
  <DomainObject.Predmet.OstaliListFormatedWithAdress>
    <izvorni_sadrzaj>
      <item>Županijsko državno odvjetništvo u Splitu, Gundulićeva 29a, 21000 Split punomoćnik sudionika u postupku Ministarstvo financija RH</item>
      <item>Denis Sinovčić, Lešće 31 A, 10430 Samobor</item>
    </izvorni_sadrzaj>
    <derivirana_varijabla naziv="DomainObject.Predmet.OstaliListFormatedWithAdress_1">
      <item>Županijsko državno odvjetništvo u Splitu, Gundulićeva 29a, 21000 Split punomoćnik sudionika u postupku Ministarstvo financija RH</item>
      <item>Denis Sinovčić, Lešće 31 A, 10430 Samobor</item>
    </derivirana_varijabla>
  </DomainObject.Predmet.OstaliListFormatedWithAdress>
  <DomainObject.Predmet.OstaliListFormatedWithAdressOIB>
    <izvorni_sadrzaj>
      <item>Županijsko državno odvjetništvo u Splitu, Gundulićeva 29a, 21000 Split punomoćnik sudionika u postupku Ministarstvo financija RH</item>
      <item>Denis Sinovčić, OIB 46025463370, Lešće 31 A, 10430 Samobor</item>
    </izvorni_sadrzaj>
    <derivirana_varijabla naziv="DomainObject.Predmet.OstaliListFormatedWithAdressOIB_1">
      <item>Županijsko državno odvjetništvo u Splitu, Gundulićeva 29a, 21000 Split punomoćnik sudionika u postupku Ministarstvo financija RH</item>
      <item>Denis Sinovčić, OIB 46025463370, Lešće 31 A, 10430 Samobor</item>
    </derivirana_varijabla>
  </DomainObject.Predmet.OstaliListFormatedWithAdressOIB>
  <DomainObject.Predmet.OstaliListNazivFormated>
    <izvorni_sadrzaj>
      <item>Županijsko državno odvjetništvo u Splitu</item>
      <item>Denis Sinovčić</item>
    </izvorni_sadrzaj>
    <derivirana_varijabla naziv="DomainObject.Predmet.OstaliListNazivFormated_1">
      <item>Županijsko državno odvjetništvo u Splitu</item>
      <item>Denis Sinovčić</item>
    </derivirana_varijabla>
  </DomainObject.Predmet.OstaliListNazivFormated>
  <DomainObject.Predmet.OstaliListNazivFormatedOIB>
    <izvorni_sadrzaj>
      <item>Županijsko državno odvjetništvo u Splitu</item>
      <item>Denis Sinovčić, OIB 46025463370</item>
    </izvorni_sadrzaj>
    <derivirana_varijabla naziv="DomainObject.Predmet.OstaliListNazivFormatedOIB_1">
      <item>Županijsko državno odvjetništvo u Splitu</item>
      <item>Denis Sinovčić, OIB 46025463370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siječnja 2017.</izvorni_sadrzaj>
    <derivirana_varijabla naziv="DomainObject.Datum_1">5. siječnja 2017.</derivirana_varijabla>
  </DomainObject.Datum>
  <DomainObject.PoslovniBrojDokumenta>
    <izvorni_sadrzaj/>
    <derivirana_varijabla naziv="DomainObject.PoslovniBrojDokumenta_1"/>
  </DomainObject.PoslovniBrojDokumenta>
  <DomainObject.Predmet.StrankaIDrugi>
    <izvorni_sadrzaj>FINANCIJSKA AGENCIJA, RC SPLIT, Podružnica Split i dr.</izvorni_sadrzaj>
    <derivirana_varijabla naziv="DomainObject.Predmet.StrankaIDrugi_1">FINANCIJSKA AGENCIJA, RC SPLIT, Podružnica Split i dr.</derivirana_varijabla>
  </DomainObject.Predmet.StrankaIDrugi>
  <DomainObject.Predmet.ProtustrankaIDrugi>
    <izvorni_sadrzaj>ALTRIA CONSULTING d.o.o.</izvorni_sadrzaj>
    <derivirana_varijabla naziv="DomainObject.Predmet.ProtustrankaIDrugi_1">ALTRIA CONSULTING d.o.o.</derivirana_varijabla>
  </DomainObject.Predmet.ProtustrankaIDrugi>
  <DomainObject.Predmet.StrankaIDrugiAdressOIB>
    <izvorni_sadrzaj>FINANCIJSKA AGENCIJA, RC SPLIT, Podružnica Split, OIB 85821130368, Mažuranićevo šetalište 24b, 21000 Split i dr.</izvorni_sadrzaj>
    <derivirana_varijabla naziv="DomainObject.Predmet.StrankaIDrugiAdressOIB_1">FINANCIJSKA AGENCIJA, RC SPLIT, Podružnica Split, OIB 85821130368, Mažuranićevo šetalište 24b, 21000 Split i dr.</derivirana_varijabla>
  </DomainObject.Predmet.StrankaIDrugiAdressOIB>
  <DomainObject.Predmet.ProtustrankaIDrugiAdressOIB>
    <izvorni_sadrzaj>ALTRIA CONSULTING d.o.o., OIB 89001404478, Šibenska 3, 21000 Split</izvorni_sadrzaj>
    <derivirana_varijabla naziv="DomainObject.Predmet.ProtustrankaIDrugiAdressOIB_1">ALTRIA CONSULTING d.o.o., OIB 89001404478, Šibenska 3,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ALTRIA CONSULTING d.o.o.</item>
      <item>FINANCIJSKA AGENCIJA, RC SPLIT, Podružnica Split</item>
      <item>Ministarstvo financija RH</item>
      <item>Županijsko državno odvjetništvo u Splitu</item>
      <item>Denis Sinovčić</item>
    </izvorni_sadrzaj>
    <derivirana_varijabla naziv="DomainObject.Predmet.SudioniciListNaziv_1">
      <item>ALTRIA CONSULTING d.o.o.</item>
      <item>FINANCIJSKA AGENCIJA, RC SPLIT, Podružnica Split</item>
      <item>Ministarstvo financija RH</item>
      <item>Županijsko državno odvjetništvo u Splitu</item>
      <item>Denis Sinovčić</item>
    </derivirana_varijabla>
  </DomainObject.Predmet.SudioniciListNaziv>
  <DomainObject.Predmet.SudioniciListAdressOIB>
    <izvorni_sadrzaj>
      <item>ALTRIA CONSULTING d.o.o., OIB 89001404478, Šibenska 3,21000 Split</item>
      <item>FINANCIJSKA AGENCIJA, RC SPLIT, Podružnica Split, OIB 85821130368, Mažuranićevo šetalište 24b,21000 Split</item>
      <item>Ministarstvo financija RH, OIB 18683136487, Katančićeva 5,10000 Zagreb</item>
      <item>Županijsko državno odvjetništvo u Splitu, Gundulićeva 29a,21000 Split</item>
      <item>Denis Sinovčić, OIB 46025463370, Lešće 31 A,10430 Samobor</item>
    </izvorni_sadrzaj>
    <derivirana_varijabla naziv="DomainObject.Predmet.SudioniciListAdressOIB_1">
      <item>ALTRIA CONSULTING d.o.o., OIB 89001404478, Šibenska 3,21000 Split</item>
      <item>FINANCIJSKA AGENCIJA, RC SPLIT, Podružnica Split, OIB 85821130368, Mažuranićevo šetalište 24b,21000 Split</item>
      <item>Ministarstvo financija RH, OIB 18683136487, Katančićeva 5,10000 Zagreb</item>
      <item>Županijsko državno odvjetništvo u Splitu, Gundulićeva 29a,21000 Split</item>
      <item>Denis Sinovčić, OIB 46025463370, Lešće 31 A,10430 Samobor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89001404478</item>
      <item>, OIB 85821130368</item>
      <item>, OIB 18683136487</item>
      <item>, OIB null</item>
      <item>, OIB 46025463370</item>
    </izvorni_sadrzaj>
    <derivirana_varijabla naziv="DomainObject.Predmet.SudioniciListNazivOIB_1">
      <item>, OIB 89001404478</item>
      <item>, OIB 85821130368</item>
      <item>, OIB 18683136487</item>
      <item>, OIB null</item>
      <item>, OIB 46025463370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1195</properties:Words>
  <properties:Characters>6657</properties:Characters>
  <properties:Lines>142</properties:Lines>
  <properties:Paragraphs>44</properties:Paragraphs>
  <properties:TotalTime>162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7829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2016-07-28T11:58:00Z</dcterms:created>
  <dc:creator>Katarina Mikulić</dc:creator>
  <cp:lastModifiedBy>Katarina Mikulić</cp:lastModifiedBy>
  <cp:lastPrinted>2017-01-05T10:47:00Z</cp:lastPrinted>
  <dcterms:modified xmlns:xsi="http://www.w3.org/2001/XMLSchema-instance" xsi:type="dcterms:W3CDTF">2017-01-05T10:50:00Z</dcterms:modified>
  <cp:revision>63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