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b9a3" w14:paraId="4c1b9a3" w:rsidRDefault="00AD07A7" w:rsidP="00243726" w:rsidR="00AD07A7">
      <w:pPr>
        <w:ind w:left="284"/>
        <w15:collapsed w:val="false"/>
        <w:rPr>
          <w:rFonts w:cs="Times New Roman" w:hAnsi="Times New Roman" w:ascii="Times New Roman"/>
          <w:b/>
          <w:bCs/>
        </w:rPr>
      </w:pPr>
      <w:bookmarkStart w:name="_GoBack" w:id="0"/>
      <w:bookmarkEnd w:id="0"/>
      <w:r w:rsidRPr="00072097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Cs/>
        </w:rPr>
        <w:t xml:space="preserve"> </w:t>
      </w:r>
      <w:r w:rsidR="00156CE9">
        <w:rPr>
          <w:rFonts w:cs="Times New Roman" w:hAnsi="Times New Roman" w:ascii="Times New Roman"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 xml:space="preserve">  </w:t>
      </w:r>
    </w:p>
    <w:p w:rsidRDefault="00156CE9" w:rsidP="00156CE9" w:rsidR="00156CE9">
      <w:pPr>
        <w:jc w:val="center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R E P U B L I K A  H R V A T S K A</w:t>
      </w:r>
    </w:p>
    <w:p w:rsidRDefault="00156CE9" w:rsidP="00156CE9" w:rsidR="00156CE9" w:rsidRPr="00156CE9">
      <w:pPr>
        <w:jc w:val="center"/>
        <w:rPr>
          <w:rFonts w:cs="Times New Roman" w:hAnsi="Times New Roman" w:ascii="Times New Roman"/>
          <w:bCs/>
        </w:rPr>
      </w:pPr>
    </w:p>
    <w:p w:rsidRDefault="00AD07A7" w:rsidP="00AD07A7" w:rsidR="00AD07A7" w:rsidRPr="00156CE9">
      <w:pPr>
        <w:jc w:val="center"/>
        <w:rPr>
          <w:rFonts w:cs="Times New Roman" w:hAnsi="Times New Roman" w:ascii="Times New Roman"/>
          <w:bCs/>
        </w:rPr>
      </w:pPr>
      <w:r w:rsidRPr="00156CE9">
        <w:rPr>
          <w:rFonts w:cs="Times New Roman" w:hAnsi="Times New Roman" w:ascii="Times New Roman"/>
          <w:bCs/>
        </w:rPr>
        <w:t>R J E Š E N J E</w:t>
      </w:r>
    </w:p>
    <w:p w:rsidRDefault="00AD07A7" w:rsidP="00AD07A7" w:rsidR="00AD07A7" w:rsidRPr="001F0FE9">
      <w:pPr>
        <w:rPr>
          <w:rFonts w:cs="Times New Roman" w:hAnsi="Times New Roman" w:ascii="Times New Roman"/>
        </w:rPr>
      </w:pPr>
    </w:p>
    <w:p w:rsidRDefault="00AD07A7" w:rsidP="00AD07A7" w:rsidR="00AD07A7" w:rsidRPr="00562886">
      <w:pPr>
        <w:jc w:val="both"/>
        <w:rPr>
          <w:rFonts w:cs="Times New Roman" w:hAnsi="Times New Roman" w:ascii="Times New Roman"/>
        </w:rPr>
      </w:pPr>
      <w:r w:rsidRPr="001F0FE9">
        <w:rPr>
          <w:rFonts w:cs="Times New Roman" w:hAnsi="Times New Roman" w:ascii="Times New Roman"/>
        </w:rPr>
        <w:tab/>
      </w:r>
      <w:r w:rsidRPr="00562886">
        <w:rPr>
          <w:rFonts w:cs="Times New Roman" w:hAnsi="Times New Roman" w:ascii="Times New Roman"/>
          <w:bCs/>
        </w:rPr>
        <w:t>Trgovački sud u Zagr</w:t>
      </w:r>
      <w:r w:rsidR="00F444E7" w:rsidRPr="00562886">
        <w:rPr>
          <w:rFonts w:cs="Times New Roman" w:hAnsi="Times New Roman" w:ascii="Times New Roman"/>
          <w:bCs/>
        </w:rPr>
        <w:t xml:space="preserve">ebu po sucu pojedincu </w:t>
      </w:r>
      <w:r w:rsidR="001F0FE9" w:rsidRPr="00562886">
        <w:rPr>
          <w:rFonts w:cs="Times New Roman" w:hAnsi="Times New Roman" w:ascii="Times New Roman"/>
          <w:bCs/>
        </w:rPr>
        <w:t xml:space="preserve">Nevenki </w:t>
      </w:r>
      <w:r w:rsidRPr="00562886">
        <w:rPr>
          <w:rFonts w:cs="Times New Roman" w:hAnsi="Times New Roman" w:ascii="Times New Roman"/>
          <w:bCs/>
        </w:rPr>
        <w:t xml:space="preserve">Siladi Rstić u stečajnom postupku otvorenim nad stečajnim dužnikom </w:t>
      </w:r>
      <w:r w:rsidR="00562886" w:rsidRPr="00562886">
        <w:rPr>
          <w:rFonts w:cs="Times New Roman" w:hAnsi="Times New Roman" w:ascii="Times New Roman"/>
        </w:rPr>
        <w:t>UNIJA METALI proizvodnja armatura, građenje i trgovina d.o.o. - u stečaju, Zaprešić, Industrijska 29, OIB: 69617298626</w:t>
      </w:r>
      <w:r w:rsidR="00156CE9" w:rsidRPr="00562886">
        <w:rPr>
          <w:rFonts w:cs="Times New Roman" w:hAnsi="Times New Roman" w:ascii="Times New Roman"/>
          <w:bCs/>
        </w:rPr>
        <w:t>,</w:t>
      </w:r>
      <w:r w:rsidR="00A21FC0" w:rsidRPr="00562886">
        <w:rPr>
          <w:rFonts w:cs="Times New Roman" w:hAnsi="Times New Roman" w:ascii="Times New Roman"/>
          <w:bCs/>
        </w:rPr>
        <w:t xml:space="preserve"> </w:t>
      </w:r>
      <w:r w:rsidRPr="00562886">
        <w:rPr>
          <w:rFonts w:cs="Times New Roman" w:hAnsi="Times New Roman" w:ascii="Times New Roman"/>
          <w:bCs/>
        </w:rPr>
        <w:t xml:space="preserve">na posebnom ispitnom ročištu održanom </w:t>
      </w:r>
      <w:r w:rsidR="00562886" w:rsidRPr="00562886">
        <w:rPr>
          <w:rFonts w:cs="Times New Roman" w:hAnsi="Times New Roman" w:ascii="Times New Roman"/>
          <w:bCs/>
        </w:rPr>
        <w:t>22</w:t>
      </w:r>
      <w:r w:rsidR="00A21FC0" w:rsidRPr="00562886">
        <w:rPr>
          <w:rFonts w:cs="Times New Roman" w:hAnsi="Times New Roman" w:ascii="Times New Roman"/>
          <w:bCs/>
        </w:rPr>
        <w:t xml:space="preserve">. </w:t>
      </w:r>
      <w:r w:rsidR="00F444E7" w:rsidRPr="00562886">
        <w:rPr>
          <w:rFonts w:cs="Times New Roman" w:hAnsi="Times New Roman" w:ascii="Times New Roman"/>
          <w:bCs/>
        </w:rPr>
        <w:t>rujna</w:t>
      </w:r>
      <w:r w:rsidR="006809E9" w:rsidRPr="00562886">
        <w:rPr>
          <w:rFonts w:cs="Times New Roman" w:hAnsi="Times New Roman" w:ascii="Times New Roman"/>
          <w:bCs/>
        </w:rPr>
        <w:t xml:space="preserve"> 2015</w:t>
      </w:r>
      <w:r w:rsidRPr="00562886">
        <w:rPr>
          <w:rFonts w:cs="Times New Roman" w:hAnsi="Times New Roman" w:ascii="Times New Roman"/>
          <w:bCs/>
        </w:rPr>
        <w:t>.</w:t>
      </w:r>
      <w:r w:rsidRPr="00562886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072097">
      <w:pPr>
        <w:jc w:val="both"/>
        <w:rPr>
          <w:rFonts w:cs="Times New Roman" w:hAnsi="Times New Roman" w:ascii="Times New Roman"/>
        </w:rPr>
      </w:pPr>
    </w:p>
    <w:p w:rsidRDefault="00AD07A7" w:rsidP="00B85ACC" w:rsidR="00A6370A" w:rsidRPr="00156CE9">
      <w:pPr>
        <w:jc w:val="center"/>
        <w:rPr>
          <w:rFonts w:cs="Times New Roman" w:hAnsi="Times New Roman" w:ascii="Times New Roman"/>
        </w:rPr>
      </w:pPr>
      <w:r w:rsidRPr="00156CE9">
        <w:rPr>
          <w:rFonts w:cs="Times New Roman" w:hAnsi="Times New Roman" w:ascii="Times New Roman"/>
          <w:bCs/>
        </w:rPr>
        <w:t>r i j e š i o   j e</w:t>
      </w:r>
      <w:r w:rsidRPr="00156CE9">
        <w:rPr>
          <w:rFonts w:cs="Times New Roman" w:hAnsi="Times New Roman" w:ascii="Times New Roman"/>
        </w:rPr>
        <w:tab/>
      </w:r>
    </w:p>
    <w:p w:rsidRDefault="002F25BF" w:rsidP="001F0FE9" w:rsidR="002F25BF">
      <w:pPr>
        <w:rPr>
          <w:rFonts w:cs="Times New Roman" w:hAnsi="Times New Roman" w:ascii="Times New Roman"/>
          <w:b/>
        </w:rPr>
      </w:pPr>
    </w:p>
    <w:p w:rsidRDefault="00787585" w:rsidP="00B238EC" w:rsidR="002F25BF" w:rsidRPr="00B238EC">
      <w:pPr>
        <w:pStyle w:val="Odlomakpopisa"/>
        <w:numPr>
          <w:ilvl w:val="0"/>
          <w:numId w:val="21"/>
        </w:numPr>
        <w:ind w:hanging="709" w:left="709"/>
        <w:rPr>
          <w:rFonts w:cs="Times New Roman" w:hAnsi="Times New Roman" w:ascii="Times New Roman"/>
          <w:b/>
          <w:u w:val="single"/>
        </w:rPr>
      </w:pPr>
      <w:r w:rsidRPr="00B238EC">
        <w:rPr>
          <w:rFonts w:cs="Times New Roman" w:hAnsi="Times New Roman" w:ascii="Times New Roman"/>
          <w:u w:val="single"/>
        </w:rPr>
        <w:t>Utvrđene</w:t>
      </w:r>
      <w:r w:rsidR="002F25BF" w:rsidRPr="00B238EC">
        <w:rPr>
          <w:rFonts w:cs="Times New Roman" w:hAnsi="Times New Roman" w:ascii="Times New Roman"/>
          <w:b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 xml:space="preserve">su </w:t>
      </w:r>
      <w:r w:rsidR="00B238EC" w:rsidRPr="00B238EC">
        <w:rPr>
          <w:rFonts w:cs="Times New Roman" w:hAnsi="Times New Roman" w:ascii="Times New Roman"/>
          <w:u w:val="single"/>
        </w:rPr>
        <w:t>sljedeće</w:t>
      </w:r>
      <w:r w:rsidR="00AA0C1C" w:rsidRPr="00B238EC">
        <w:rPr>
          <w:rFonts w:cs="Times New Roman" w:hAnsi="Times New Roman" w:ascii="Times New Roman"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>novčane tražbine stečajnih vjerovnika</w:t>
      </w:r>
    </w:p>
    <w:p w:rsidRDefault="00787585" w:rsidP="00787585" w:rsidR="00787585">
      <w:pPr>
        <w:ind w:hanging="11" w:left="720"/>
        <w:rPr>
          <w:rFonts w:cs="Times New Roman" w:hAnsi="Times New Roman" w:ascii="Times New Roman"/>
          <w:b/>
        </w:rPr>
      </w:pPr>
    </w:p>
    <w:p w:rsidRDefault="00787585" w:rsidP="00562886" w:rsidR="00C810AE">
      <w:pPr>
        <w:ind w:hanging="719" w:left="1134"/>
        <w:rPr>
          <w:rFonts w:cs="Times New Roman" w:hAnsi="Times New Roman" w:ascii="Times New Roman"/>
          <w:b/>
        </w:rPr>
      </w:pPr>
      <w:r w:rsidRPr="006809E9">
        <w:rPr>
          <w:rFonts w:cs="Times New Roman" w:hAnsi="Times New Roman" w:ascii="Times New Roman"/>
          <w:b/>
        </w:rPr>
        <w:t>II.</w:t>
      </w:r>
      <w:r w:rsidR="006809E9" w:rsidRPr="006809E9">
        <w:rPr>
          <w:rFonts w:cs="Times New Roman" w:hAnsi="Times New Roman" w:ascii="Times New Roman"/>
          <w:b/>
        </w:rPr>
        <w:t xml:space="preserve"> </w:t>
      </w:r>
      <w:r w:rsidRPr="006809E9">
        <w:rPr>
          <w:rFonts w:cs="Times New Roman" w:hAnsi="Times New Roman" w:ascii="Times New Roman"/>
          <w:b/>
        </w:rPr>
        <w:t xml:space="preserve"> </w:t>
      </w:r>
      <w:r w:rsidR="006809E9">
        <w:rPr>
          <w:rFonts w:cs="Times New Roman" w:hAnsi="Times New Roman" w:ascii="Times New Roman"/>
          <w:b/>
        </w:rPr>
        <w:t xml:space="preserve">  </w:t>
      </w:r>
      <w:r w:rsidR="006809E9" w:rsidRPr="006809E9">
        <w:rPr>
          <w:rFonts w:cs="Times New Roman" w:hAnsi="Times New Roman" w:ascii="Times New Roman"/>
          <w:b/>
          <w:u w:val="single"/>
        </w:rPr>
        <w:t>VIŠI ISPLATNI RED</w:t>
      </w:r>
    </w:p>
    <w:tbl>
      <w:tblPr>
        <w:tblpPr w:tblpY="177" w:horzAnchor="margin" w:vertAnchor="text" w:rightFromText="180" w:leftFromText="180"/>
        <w:tblW w:type="dxa" w:w="9127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285"/>
        <w:gridCol w:w="1842"/>
      </w:tblGrid>
      <w:tr w:rsidTr="00562886" w:rsidR="00562886" w:rsidRPr="00562886">
        <w:trPr>
          <w:trHeight w:val="567"/>
        </w:trPr>
        <w:tc>
          <w:tcPr>
            <w:tcW w:type="dxa" w:w="7285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  <w:hideMark/>
          </w:tcPr>
          <w:p w:rsidRDefault="00562886" w:rsidP="00B741CA" w:rsidR="00562886" w:rsidRPr="0056288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562886">
              <w:rPr>
                <w:rFonts w:cs="Times New Roman" w:eastAsia="Times New Roman"/>
                <w:sz w:val="22"/>
                <w:szCs w:val="22"/>
              </w:rPr>
              <w:t>STEČAJNA MASA DASTRA d.o.o. – u stečaju, Pavla Hatza 10, Zagreb</w:t>
            </w:r>
          </w:p>
        </w:tc>
        <w:tc>
          <w:tcPr>
            <w:tcW w:type="dxa" w:w="1842"/>
            <w:vAlign w:val="center"/>
          </w:tcPr>
          <w:p w:rsidRDefault="00562886" w:rsidP="00B741CA" w:rsidR="00562886" w:rsidRPr="00562886">
            <w:pPr>
              <w:widowControl w:val="false"/>
              <w:suppressAutoHyphens/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562886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4.860.584,71 kn</w:t>
            </w:r>
          </w:p>
        </w:tc>
      </w:tr>
    </w:tbl>
    <w:p w:rsidRDefault="00562886" w:rsidP="00F444E7" w:rsidR="00562886">
      <w:pPr>
        <w:jc w:val="center"/>
        <w:rPr>
          <w:rFonts w:cs="Times New Roman" w:hAnsi="Times New Roman" w:ascii="Times New Roman"/>
        </w:rPr>
      </w:pPr>
    </w:p>
    <w:p w:rsidRDefault="00AD07A7" w:rsidP="00F444E7" w:rsidR="00AD07A7" w:rsidRPr="00072097">
      <w:pPr>
        <w:jc w:val="center"/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>Obrazloženje</w:t>
      </w:r>
    </w:p>
    <w:p w:rsidRDefault="00357BFE" w:rsidP="00750B7E" w:rsidR="00357BFE" w:rsidRPr="00072097"/>
    <w:p w:rsidRDefault="003C2BE0" w:rsidP="00B85ACC" w:rsidR="003C2BE0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 w:rsidR="00562886">
        <w:rPr>
          <w:rFonts w:cs="Times New Roman" w:hAnsi="Times New Roman" w:ascii="Times New Roman"/>
        </w:rPr>
        <w:t>22</w:t>
      </w:r>
      <w:r w:rsidR="00773D67">
        <w:rPr>
          <w:rFonts w:cs="Times New Roman" w:hAnsi="Times New Roman" w:ascii="Times New Roman"/>
        </w:rPr>
        <w:t xml:space="preserve">. </w:t>
      </w:r>
      <w:r w:rsidR="00F444E7">
        <w:rPr>
          <w:rFonts w:cs="Times New Roman" w:hAnsi="Times New Roman" w:ascii="Times New Roman"/>
        </w:rPr>
        <w:t>rujna</w:t>
      </w:r>
      <w:r w:rsidR="006809E9">
        <w:rPr>
          <w:rFonts w:cs="Times New Roman" w:hAnsi="Times New Roman" w:ascii="Times New Roman"/>
        </w:rPr>
        <w:t xml:space="preserve"> 2015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="00773D67" w:rsidRPr="00773D67">
        <w:rPr>
          <w:rFonts w:cs="Times New Roman" w:hAnsi="Times New Roman" w:ascii="Times New Roman"/>
        </w:rPr>
        <w:t>Stečajnog zakona (NN broj 44/96, 29/99, 129/00, 123/03, 82/06,116/10, 25/12, 133/12; dalje  u tekstu SZ)</w:t>
      </w:r>
      <w:r w:rsidR="00156CE9">
        <w:rPr>
          <w:rFonts w:cs="Times New Roman" w:hAnsi="Times New Roman" w:ascii="Times New Roman"/>
        </w:rPr>
        <w:t>.</w:t>
      </w:r>
      <w:r w:rsidR="00773D67" w:rsidRPr="00773D67">
        <w:rPr>
          <w:rFonts w:cs="Times New Roman" w:hAnsi="Times New Roman" w:ascii="Times New Roman"/>
        </w:rPr>
        <w:t xml:space="preserve"> </w:t>
      </w:r>
    </w:p>
    <w:p w:rsidRDefault="006809E9" w:rsidP="00B85ACC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981B34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je prije ročišta sastavio tablicu novčanih tražbina stečajnih vjerovnika sukladno odredbi čl. 174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iste su bile predmet ispitivanja na posebnom ispitnom ročištu sukladno odredbi čl. 175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a nakon izjašnjenja stečajnog upravitelja i drugih vjerovnika, s</w:t>
      </w:r>
      <w:r w:rsidRPr="003C080A">
        <w:rPr>
          <w:rFonts w:cs="Times New Roman" w:hAnsi="Times New Roman" w:ascii="Times New Roman"/>
        </w:rPr>
        <w:t>tečajni sudac je sastavio sukladno članku 177. stav 2. SZ</w:t>
      </w:r>
      <w:r w:rsidR="00787585">
        <w:rPr>
          <w:rFonts w:cs="Times New Roman" w:hAnsi="Times New Roman" w:ascii="Times New Roman"/>
        </w:rPr>
        <w:t>-a</w:t>
      </w:r>
      <w:r w:rsidRPr="003C080A">
        <w:rPr>
          <w:rFonts w:cs="Times New Roman" w:hAnsi="Times New Roman" w:ascii="Times New Roman"/>
        </w:rPr>
        <w:t xml:space="preserve">  tablicu ispitanih tražbina u koju su za svaku prijavljenu tražbinu uneseni podaci o tome u kojoj je mjeri tražbina utvrđena prema svom iznosu i  redu, odnosno da li ju je stečajni upravitelj priznao ili ne</w:t>
      </w:r>
      <w:r>
        <w:rPr>
          <w:rFonts w:cs="Times New Roman" w:hAnsi="Times New Roman" w:ascii="Times New Roman"/>
        </w:rPr>
        <w:t xml:space="preserve">, </w:t>
      </w:r>
      <w:r w:rsidRPr="003C080A">
        <w:rPr>
          <w:rFonts w:cs="Times New Roman" w:hAnsi="Times New Roman" w:ascii="Times New Roman"/>
        </w:rPr>
        <w:t xml:space="preserve"> te da li ju je netko od vjerovnika osporio. </w:t>
      </w:r>
    </w:p>
    <w:p w:rsidRDefault="006809E9" w:rsidP="00981B34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1F0FE9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odredbe čl. 177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st. 1.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 xml:space="preserve">, tražbina se smatra utvrđenom ako </w:t>
      </w:r>
      <w:r w:rsidR="00BF2B26">
        <w:rPr>
          <w:rFonts w:cs="Times New Roman" w:hAnsi="Times New Roman" w:ascii="Times New Roman"/>
        </w:rPr>
        <w:t>je</w:t>
      </w:r>
      <w:r>
        <w:rPr>
          <w:rFonts w:cs="Times New Roman" w:hAnsi="Times New Roman" w:ascii="Times New Roman"/>
        </w:rPr>
        <w:t xml:space="preserve"> prizna stečajni upravitelj, a ne ospori nitko od stečajnih vjerovnika, odnosno ako izjavljeno osporavanje bude otklonjeno.</w:t>
      </w:r>
    </w:p>
    <w:p w:rsidRDefault="006809E9" w:rsidP="001F0FE9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3C2BE0" w:rsidP="00BF2B26" w:rsidR="00C810AE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lastRenderedPageBreak/>
        <w:t>Ovo rješenje objavit će se na oglasnoj ploči ovog suda temeljem članka 177. stav 4.</w:t>
      </w:r>
      <w:r w:rsidR="00156CE9">
        <w:rPr>
          <w:rFonts w:cs="Times New Roman" w:hAnsi="Times New Roman" w:ascii="Times New Roman"/>
        </w:rPr>
        <w:t xml:space="preserve"> </w:t>
      </w:r>
      <w:r w:rsidRPr="003C2BE0">
        <w:rPr>
          <w:rFonts w:cs="Times New Roman" w:hAnsi="Times New Roman" w:ascii="Times New Roman"/>
        </w:rPr>
        <w:t>SZ</w:t>
      </w:r>
      <w:r w:rsidR="00BD6913">
        <w:rPr>
          <w:rFonts w:cs="Times New Roman" w:hAnsi="Times New Roman" w:ascii="Times New Roman"/>
        </w:rPr>
        <w:t>-a</w:t>
      </w:r>
      <w:r w:rsidR="00156CE9">
        <w:rPr>
          <w:rFonts w:cs="Times New Roman" w:hAnsi="Times New Roman" w:ascii="Times New Roman"/>
        </w:rPr>
        <w:t>.</w:t>
      </w:r>
      <w:r w:rsidR="00BF2B26">
        <w:rPr>
          <w:rFonts w:cs="Times New Roman" w:hAnsi="Times New Roman" w:ascii="Times New Roman"/>
        </w:rPr>
        <w:t xml:space="preserve"> te dostaviti vjerovnicima osporenih tražbina.</w:t>
      </w:r>
    </w:p>
    <w:p w:rsidRDefault="00C810AE" w:rsidP="00156CE9" w:rsidR="00C810AE">
      <w:pPr>
        <w:ind w:firstLine="720"/>
        <w:jc w:val="both"/>
        <w:rPr>
          <w:rFonts w:cs="Times New Roman" w:hAnsi="Times New Roman" w:ascii="Times New Roman"/>
        </w:rPr>
      </w:pPr>
    </w:p>
    <w:p w:rsidRDefault="00A85E1A" w:rsidP="00A05DA8" w:rsidR="00AD07A7" w:rsidRPr="0007209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r w:rsidR="00562886">
        <w:rPr>
          <w:rFonts w:cs="Times New Roman" w:hAnsi="Times New Roman" w:ascii="Times New Roman"/>
        </w:rPr>
        <w:t>22</w:t>
      </w:r>
      <w:r w:rsidR="006809E9">
        <w:rPr>
          <w:rFonts w:cs="Times New Roman" w:hAnsi="Times New Roman" w:ascii="Times New Roman"/>
        </w:rPr>
        <w:t xml:space="preserve">. </w:t>
      </w:r>
      <w:r w:rsidR="00F444E7">
        <w:rPr>
          <w:rFonts w:cs="Times New Roman" w:hAnsi="Times New Roman" w:ascii="Times New Roman"/>
        </w:rPr>
        <w:t>rujna</w:t>
      </w:r>
      <w:r w:rsidR="006809E9">
        <w:rPr>
          <w:rFonts w:cs="Times New Roman" w:hAnsi="Times New Roman" w:ascii="Times New Roman"/>
        </w:rPr>
        <w:t xml:space="preserve"> 2015</w:t>
      </w:r>
      <w:r w:rsidR="00AD07A7" w:rsidRPr="00072097">
        <w:rPr>
          <w:rFonts w:cs="Times New Roman" w:hAnsi="Times New Roman" w:ascii="Times New Roman"/>
        </w:rPr>
        <w:t>.</w:t>
      </w:r>
    </w:p>
    <w:p w:rsidRDefault="00AD07A7" w:rsidP="00AD07A7" w:rsidR="00AD07A7" w:rsidRPr="00072097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A05DA8">
        <w:rPr>
          <w:rFonts w:cs="Times New Roman" w:hAnsi="Times New Roman" w:ascii="Times New Roman"/>
        </w:rPr>
        <w:t xml:space="preserve"> </w:t>
      </w:r>
      <w:r w:rsidR="00BC4FC9">
        <w:rPr>
          <w:rFonts w:cs="Times New Roman" w:hAnsi="Times New Roman" w:ascii="Times New Roman"/>
        </w:rPr>
        <w:t xml:space="preserve">  </w:t>
      </w:r>
      <w:r w:rsidRPr="00072097">
        <w:rPr>
          <w:rFonts w:cs="Times New Roman" w:hAnsi="Times New Roman" w:ascii="Times New Roman"/>
        </w:rPr>
        <w:t>SUDAC:</w:t>
      </w:r>
    </w:p>
    <w:p w:rsidRDefault="00AD07A7" w:rsidP="00AD07A7" w:rsidR="005106EA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F444E7">
        <w:rPr>
          <w:rFonts w:cs="Times New Roman" w:hAnsi="Times New Roman" w:ascii="Times New Roman"/>
        </w:rPr>
        <w:t xml:space="preserve">  </w:t>
      </w:r>
      <w:r w:rsidR="00942F9E">
        <w:rPr>
          <w:rFonts w:cs="Times New Roman" w:hAnsi="Times New Roman" w:ascii="Times New Roman"/>
        </w:rPr>
        <w:t xml:space="preserve">Nevenka </w:t>
      </w:r>
      <w:r w:rsidRPr="00072097">
        <w:rPr>
          <w:rFonts w:cs="Times New Roman" w:hAnsi="Times New Roman" w:ascii="Times New Roman"/>
        </w:rPr>
        <w:t>Siladi Rstić</w:t>
      </w:r>
      <w:r w:rsidR="00B85ACC">
        <w:rPr>
          <w:rFonts w:cs="Times New Roman" w:hAnsi="Times New Roman" w:ascii="Times New Roman"/>
        </w:rPr>
        <w:t>, v.r.</w:t>
      </w:r>
      <w:r w:rsidRPr="00072097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Uputa o pravnom lijeku: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</w:p>
    <w:p w:rsidRDefault="00AD07A7" w:rsidP="008A39B5" w:rsidR="00DC35F0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Rok za žalbu iznosi 8 dana računajući od dana dostave pisanog otpravka, odnosno izvatka iz rješenja (član 11.SZ).</w:t>
      </w:r>
      <w:r w:rsidR="00F444E7">
        <w:rPr>
          <w:rFonts w:cs="Times New Roman" w:hAnsi="Times New Roman" w:ascii="Times New Roman"/>
          <w:i/>
        </w:rPr>
        <w:t xml:space="preserve"> </w:t>
      </w:r>
      <w:r w:rsidRPr="00B85ACC">
        <w:rPr>
          <w:rFonts w:cs="Times New Roman" w:hAnsi="Times New Roman" w:ascii="Times New Roman"/>
          <w:i/>
        </w:rPr>
        <w:t xml:space="preserve">Žalba se podnosi ovome sudu u tri primjerka. </w:t>
      </w:r>
    </w:p>
    <w:p w:rsidRDefault="00BD6913" w:rsidP="008A39B5" w:rsidR="00BD6913">
      <w:pPr>
        <w:rPr>
          <w:rFonts w:cs="Times New Roman" w:hAnsi="Times New Roman" w:ascii="Times New Roman"/>
          <w:i/>
        </w:rPr>
      </w:pPr>
    </w:p>
    <w:p w:rsidRDefault="00DC35F0" w:rsidP="00BD6913" w:rsidR="00DC35F0" w:rsidRPr="00DC35F0">
      <w:pPr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Za točnost otpravka – ovlašten službenik</w:t>
      </w:r>
    </w:p>
    <w:p w:rsidRDefault="00DC35F0" w:rsidP="006809E9" w:rsidR="00156CE9">
      <w:pPr>
        <w:ind w:firstLine="720" w:left="720"/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Ana Brlek</w:t>
      </w:r>
    </w:p>
    <w:p w:rsidRDefault="00F444E7" w:rsidP="006809E9" w:rsidR="00F444E7">
      <w:pPr>
        <w:ind w:firstLine="720" w:left="720"/>
        <w:rPr>
          <w:rFonts w:cs="Times New Roman" w:hAnsi="Times New Roman" w:ascii="Times New Roman"/>
        </w:rPr>
      </w:pPr>
    </w:p>
    <w:p w:rsidRDefault="00F444E7" w:rsidP="006809E9" w:rsidR="00F444E7" w:rsidRPr="006809E9">
      <w:pPr>
        <w:ind w:firstLine="720" w:left="720"/>
        <w:rPr>
          <w:rFonts w:cs="Times New Roman" w:hAnsi="Times New Roman" w:ascii="Times New Roman"/>
        </w:rPr>
      </w:pPr>
    </w:p>
    <w:p w:rsidRDefault="00F444E7" w:rsidP="00572F28" w:rsidR="00572F28" w:rsidRPr="00072097">
      <w:pPr>
        <w:jc w:val="both"/>
        <w:rPr>
          <w:rFonts w:cs="Times New Roman" w:hAnsi="Times New Roman" w:ascii="Times New Roman"/>
          <w:lang w:val="de-DE"/>
        </w:rPr>
      </w:pPr>
      <w:r>
        <w:rPr>
          <w:rFonts w:cs="Times New Roman" w:hAnsi="Times New Roman" w:ascii="Times New Roman"/>
        </w:rPr>
        <w:t>DN</w:t>
      </w:r>
      <w:r w:rsidR="00572F28" w:rsidRPr="00072097">
        <w:rPr>
          <w:rFonts w:cs="Times New Roman" w:hAnsi="Times New Roman" w:ascii="Times New Roman"/>
        </w:rPr>
        <w:t>a:</w:t>
      </w:r>
    </w:p>
    <w:p w:rsidRDefault="00A60FA0" w:rsidP="00A60FA0" w:rsidR="00A60FA0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F444E7">
        <w:rPr>
          <w:rFonts w:cs="Times New Roman" w:hAnsi="Times New Roman" w:ascii="Times New Roman"/>
        </w:rPr>
        <w:t xml:space="preserve">tečajnom upravitelju, </w:t>
      </w:r>
      <w:r w:rsidR="00562886">
        <w:rPr>
          <w:rFonts w:cs="Times New Roman" w:hAnsi="Times New Roman" w:ascii="Times New Roman"/>
        </w:rPr>
        <w:t>Jure Marušić</w:t>
      </w:r>
    </w:p>
    <w:p w:rsidRDefault="00F444E7" w:rsidP="00A60FA0" w:rsidR="00572F28" w:rsidRPr="00072097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A60FA0">
        <w:rPr>
          <w:rFonts w:cs="Times New Roman" w:hAnsi="Times New Roman" w:ascii="Times New Roman"/>
        </w:rPr>
        <w:t>Oglasna ploča</w:t>
      </w:r>
    </w:p>
    <w:p w:rsidRDefault="00572F28" w:rsidP="00572F28" w:rsidR="00572F28" w:rsidRPr="00072097">
      <w:pPr>
        <w:rPr>
          <w:rFonts w:cs="Times New Roman" w:hAnsi="Times New Roman" w:ascii="Times New Roman"/>
        </w:rPr>
      </w:pPr>
    </w:p>
    <w:p w:rsidRDefault="007167D1" w:rsidP="007167D1" w:rsidR="007167D1" w:rsidRPr="00072097">
      <w:pPr>
        <w:rPr>
          <w:rFonts w:cs="Times New Roman" w:hAnsi="Times New Roman" w:ascii="Times New Roman"/>
        </w:rPr>
      </w:pPr>
    </w:p>
    <w:sectPr w:rsidSect="00156CE9" w:rsidR="007167D1" w:rsidRPr="00072097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727" w:rsidR="00BD7727">
      <w:r>
        <w:separator/>
      </w:r>
    </w:p>
  </w:endnote>
  <w:endnote w:id="0" w:type="continuationSeparator">
    <w:p w:rsidRDefault="00BD7727" w:rsidR="00BD7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727" w:rsidR="00BD7727">
      <w:r>
        <w:separator/>
      </w:r>
    </w:p>
  </w:footnote>
  <w:footnote w:id="0" w:type="continuationSeparator">
    <w:p w:rsidRDefault="00BD7727" w:rsidR="00BD7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CC" w:rsidP="00605CEE" w:rsidR="00B85A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5ACC" w:rsidR="00B85A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C4F" w:rsidP="00B85ACC" w:rsidR="00F22C4F" w:rsidRPr="0083281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32810">
      <w:rPr>
        <w:rStyle w:val="Brojstranice"/>
        <w:rFonts w:hAnsi="Times New Roman" w:ascii="Times New Roman"/>
      </w:rPr>
      <w:fldChar w:fldCharType="begin"/>
    </w:r>
    <w:r w:rsidRPr="00832810">
      <w:rPr>
        <w:rStyle w:val="Brojstranice"/>
        <w:rFonts w:hAnsi="Times New Roman" w:ascii="Times New Roman"/>
      </w:rPr>
      <w:instrText xml:space="preserve">PAGE  </w:instrText>
    </w:r>
    <w:r w:rsidRPr="00832810">
      <w:rPr>
        <w:rStyle w:val="Brojstranice"/>
        <w:rFonts w:hAnsi="Times New Roman" w:ascii="Times New Roman"/>
      </w:rPr>
      <w:fldChar w:fldCharType="separate"/>
    </w:r>
    <w:r w:rsidR="00C82BE0">
      <w:rPr>
        <w:rStyle w:val="Brojstranice"/>
        <w:rFonts w:hAnsi="Times New Roman" w:ascii="Times New Roman"/>
        <w:noProof/>
      </w:rPr>
      <w:t>- 2 -</w:t>
    </w:r>
    <w:r w:rsidRPr="00832810">
      <w:rPr>
        <w:rStyle w:val="Brojstranice"/>
        <w:rFonts w:hAnsi="Times New Roman" w:ascii="Times New Roman"/>
      </w:rPr>
      <w:fldChar w:fldCharType="end"/>
    </w:r>
  </w:p>
  <w:p w:rsidRDefault="00F444E7" w:rsidP="00F444E7" w:rsidR="00F22C4F" w:rsidRPr="00590038">
    <w:pPr>
      <w:pStyle w:val="Zaglavlje"/>
      <w:ind w:right="-143"/>
      <w:jc w:val="right"/>
      <w:rPr>
        <w:sz w:val="20"/>
        <w:szCs w:val="20"/>
      </w:rPr>
    </w:pPr>
    <w:r>
      <w:rPr>
        <w:rFonts w:cs="Times New Roman" w:hAnsi="Times New Roman" w:ascii="Times New Roman"/>
      </w:rPr>
      <w:t>47.St-</w:t>
    </w:r>
    <w:r w:rsidR="00562886">
      <w:rPr>
        <w:rFonts w:cs="Times New Roman" w:hAnsi="Times New Roman" w:ascii="Times New Roman"/>
      </w:rPr>
      <w:t>1211</w:t>
    </w:r>
    <w:r>
      <w:rPr>
        <w:rFonts w:cs="Times New Roman" w:hAnsi="Times New Roman" w:ascii="Times New Roman"/>
      </w:rPr>
      <w:t>/</w:t>
    </w:r>
    <w:r w:rsidR="00562886">
      <w:rPr>
        <w:rFonts w:cs="Times New Roman" w:hAnsi="Times New Roman" w:ascii="Times New Roman"/>
      </w:rPr>
      <w:t>11</w:t>
    </w:r>
    <w:r>
      <w:rPr>
        <w:rFonts w:cs="Times New Roman" w:hAnsi="Times New Roman" w:ascii="Times New Roman"/>
      </w:rPr>
      <w:t>-</w:t>
    </w:r>
    <w:r w:rsidR="00562886">
      <w:rPr>
        <w:rFonts w:cs="Times New Roman" w:hAnsi="Times New Roman" w:ascii="Times New Roman"/>
        <w:sz w:val="20"/>
        <w:szCs w:val="20"/>
      </w:rPr>
      <w:t>122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249" w:rsidR="00F444E7">
    <w:pPr>
      <w:pStyle w:val="Zaglavlje"/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</w:p>
  <w:p w:rsidRDefault="00F444E7" w:rsidR="00F444E7">
    <w:pPr>
      <w:pStyle w:val="Zaglavlje"/>
      <w:rPr>
        <w:rFonts w:cs="Times New Roman" w:hAnsi="Times New Roman" w:ascii="Times New Roman"/>
        <w:bCs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  <w:r w:rsidR="00966249">
      <w:rPr>
        <w:rFonts w:cs="Times New Roman" w:hAnsi="Times New Roman" w:ascii="Times New Roman"/>
        <w:bCs/>
      </w:rPr>
      <w:t xml:space="preserve"> </w:t>
    </w:r>
    <w:r w:rsidR="001F0FE9">
      <w:rPr>
        <w:rFonts w:cs="Times New Roman" w:hAnsi="Times New Roman" w:ascii="Times New Roman"/>
      </w:rPr>
      <w:t>47.</w:t>
    </w:r>
    <w:r w:rsidR="00966249">
      <w:rPr>
        <w:rFonts w:cs="Times New Roman" w:hAnsi="Times New Roman" w:ascii="Times New Roman"/>
      </w:rPr>
      <w:t>St-</w:t>
    </w:r>
    <w:r w:rsidR="00562886">
      <w:rPr>
        <w:rFonts w:cs="Times New Roman" w:hAnsi="Times New Roman" w:ascii="Times New Roman"/>
      </w:rPr>
      <w:t>1211</w:t>
    </w:r>
    <w:r w:rsidR="00966249">
      <w:rPr>
        <w:rFonts w:cs="Times New Roman" w:hAnsi="Times New Roman" w:ascii="Times New Roman"/>
      </w:rPr>
      <w:t>/</w:t>
    </w:r>
    <w:r w:rsidR="00562886">
      <w:rPr>
        <w:rFonts w:cs="Times New Roman" w:hAnsi="Times New Roman" w:ascii="Times New Roman"/>
      </w:rPr>
      <w:t>11</w:t>
    </w:r>
    <w:r w:rsidR="000D0D76">
      <w:rPr>
        <w:rFonts w:cs="Times New Roman" w:hAnsi="Times New Roman" w:ascii="Times New Roman"/>
      </w:rPr>
      <w:t>-</w:t>
    </w:r>
    <w:r w:rsidR="00562886">
      <w:rPr>
        <w:rFonts w:cs="Times New Roman" w:hAnsi="Times New Roman" w:ascii="Times New Roman"/>
        <w:sz w:val="20"/>
        <w:szCs w:val="20"/>
      </w:rPr>
      <w:t>122</w:t>
    </w: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F444E7" w:rsidP="00F444E7" w:rsidR="00787585" w:rsidRPr="00590038">
    <w:pPr>
      <w:pStyle w:val="Zaglavlje"/>
      <w:ind w:left="426"/>
      <w:rPr>
        <w:sz w:val="20"/>
        <w:szCs w:val="20"/>
      </w:rPr>
    </w:pPr>
    <w:r w:rsidRPr="00953077">
      <w:rPr>
        <w:rFonts w:hAnsi="Times New Roman" w:ascii="Times New Roman"/>
      </w:rPr>
      <w:t>Zagreb, Amruševa 2/II, desno (p.p. 455)</w:t>
    </w:r>
    <w:r w:rsidR="00787585" w:rsidRPr="00072097">
      <w:rPr>
        <w:rFonts w:cs="Times New Roman" w:hAnsi="Times New Roman" w:ascii="Times New Roman"/>
        <w:b/>
        <w:bCs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25EF2"/>
    <w:multiLevelType w:val="hybridMultilevel"/>
    <w:tmpl w:val="A4A85D0E"/>
    <w:lvl w:tplc="5E7E6A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A2081"/>
    <w:multiLevelType w:val="hybridMultilevel"/>
    <w:tmpl w:val="642ECF7C"/>
    <w:lvl w:tplc="3D2ADAB6" w:ilvl="0">
      <w:start w:val="1"/>
      <w:numFmt w:val="decimal"/>
      <w:lvlText w:val="%1."/>
      <w:lvlJc w:val="left"/>
      <w:pPr>
        <w:tabs>
          <w:tab w:pos="792" w:val="num"/>
        </w:tabs>
        <w:ind w:hanging="360" w:left="79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187DD6"/>
    <w:multiLevelType w:val="hybridMultilevel"/>
    <w:tmpl w:val="4678B532"/>
    <w:lvl w:tplc="041A000F"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A3F27D5"/>
    <w:multiLevelType w:val="hybridMultilevel"/>
    <w:tmpl w:val="54AE3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1F664419"/>
    <w:multiLevelType w:val="hybridMultilevel"/>
    <w:tmpl w:val="E74868EC"/>
    <w:lvl w:tplc="3F18EE84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CC7B18"/>
    <w:multiLevelType w:val="hybridMultilevel"/>
    <w:tmpl w:val="A0067130"/>
    <w:lvl w:tplc="9B406372" w:ilvl="0">
      <w:start w:val="1"/>
      <w:numFmt w:val="decimal"/>
      <w:lvlText w:val="%1.)"/>
      <w:lvlJc w:val="left"/>
      <w:pPr>
        <w:ind w:hanging="360" w:left="1069"/>
      </w:pPr>
      <w:rPr>
        <w:rFonts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4A164B3"/>
    <w:multiLevelType w:val="hybridMultilevel"/>
    <w:tmpl w:val="759EB882"/>
    <w:lvl w:tplc="5044D0C4" w:ilvl="0">
      <w:start w:val="1"/>
      <w:numFmt w:val="upperRoman"/>
      <w:lvlText w:val="%1.)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8">
    <w:nsid w:val="339F1DE3"/>
    <w:multiLevelType w:val="hybridMultilevel"/>
    <w:tmpl w:val="14AC5DFC"/>
    <w:lvl w:tplc="861EB09E" w:ilvl="0">
      <w:start w:val="1"/>
      <w:numFmt w:val="decimal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63C616C"/>
    <w:multiLevelType w:val="hybridMultilevel"/>
    <w:tmpl w:val="4FDC37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CF13A51"/>
    <w:multiLevelType w:val="hybridMultilevel"/>
    <w:tmpl w:val="BF1ABBA2"/>
    <w:lvl w:tplc="CA40A2D2" w:ilvl="0">
      <w:start w:val="3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5627A2C"/>
    <w:multiLevelType w:val="hybridMultilevel"/>
    <w:tmpl w:val="E9088076"/>
    <w:lvl w:tplc="7EC00262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/>
      </w:rPr>
    </w:lvl>
  </w:abstractNum>
  <w:abstractNum w:abstractNumId="13">
    <w:nsid w:val="45797634"/>
    <w:multiLevelType w:val="hybridMultilevel"/>
    <w:tmpl w:val="C6F89154"/>
    <w:lvl w:tplc="8856AB22" w:ilvl="0">
      <w:start w:val="1"/>
      <w:numFmt w:val="decimal"/>
      <w:lvlText w:val="%1."/>
      <w:lvlJc w:val="left"/>
      <w:pPr>
        <w:tabs>
          <w:tab w:pos="862" w:val="num"/>
        </w:tabs>
        <w:ind w:hanging="720" w:left="86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  <w:rPr>
        <w:rFonts w:cs="Times New Roman"/>
      </w:rPr>
    </w:lvl>
  </w:abstractNum>
  <w:abstractNum w:abstractNumId="14">
    <w:nsid w:val="55F30F94"/>
    <w:multiLevelType w:val="hybridMultilevel"/>
    <w:tmpl w:val="15BA02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1136110"/>
    <w:multiLevelType w:val="hybridMultilevel"/>
    <w:tmpl w:val="77F469FA"/>
    <w:lvl w:tplc="E5A2272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2FF1664"/>
    <w:multiLevelType w:val="hybridMultilevel"/>
    <w:tmpl w:val="3CD8A3B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A55B1B"/>
    <w:multiLevelType w:val="hybridMultilevel"/>
    <w:tmpl w:val="B6C2C99C"/>
    <w:lvl w:tplc="26423E3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  <w:rPr>
        <w:rFonts w:cs="Times New Roman"/>
      </w:rPr>
    </w:lvl>
  </w:abstractNum>
  <w:abstractNum w:abstractNumId="19">
    <w:nsid w:val="716F6E8C"/>
    <w:multiLevelType w:val="hybridMultilevel"/>
    <w:tmpl w:val="093C8EFA"/>
    <w:lvl w:tplc="39F02B76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9E1C432A" w:ilvl="1">
      <w:start w:val="2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7A2119F0"/>
    <w:multiLevelType w:val="hybridMultilevel"/>
    <w:tmpl w:val="D8B29DFC"/>
    <w:lvl w:tplc="4AF63A2A" w:ilvl="0">
      <w:start w:val="1"/>
      <w:numFmt w:val="decimal"/>
      <w:lvlText w:val="%1"/>
      <w:lvlJc w:val="left"/>
      <w:pPr>
        <w:tabs>
          <w:tab w:pos="1020" w:val="num"/>
        </w:tabs>
        <w:ind w:hanging="660" w:left="10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7DF15452"/>
    <w:multiLevelType w:val="hybridMultilevel"/>
    <w:tmpl w:val="4D0C3620"/>
    <w:lvl w:tplc="8A8A312E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11"/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5"/>
  </w:num>
  <w:num w:numId="10">
    <w:abstractNumId w:val="13"/>
  </w:num>
  <w:num w:numId="11">
    <w:abstractNumId w:val="18"/>
  </w:num>
  <w:num w:numId="12">
    <w:abstractNumId w:val="3"/>
  </w:num>
  <w:num w:numId="13">
    <w:abstractNumId w:val="19"/>
  </w:num>
  <w:num w:numId="14">
    <w:abstractNumId w:val="20"/>
  </w:num>
  <w:num w:numId="15">
    <w:abstractNumId w:val="14"/>
  </w:num>
  <w:num w:numId="16">
    <w:abstractNumId w:val="21"/>
  </w:num>
  <w:num w:numId="17">
    <w:abstractNumId w:val="1"/>
  </w:num>
  <w:num w:numId="18">
    <w:abstractNumId w:val="7"/>
  </w:num>
  <w:num w:numId="19">
    <w:abstractNumId w:val="17"/>
  </w:num>
  <w:num w:numId="20">
    <w:abstractNumId w:val="16"/>
  </w:num>
  <w:num w:numId="21">
    <w:abstractNumId w:val="6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2C4F"/>
    <w:rsid w:val="00005390"/>
    <w:rsid w:val="00015F8A"/>
    <w:rsid w:val="0002313A"/>
    <w:rsid w:val="00024CDE"/>
    <w:rsid w:val="000322F5"/>
    <w:rsid w:val="0003620D"/>
    <w:rsid w:val="00052B3A"/>
    <w:rsid w:val="00057F01"/>
    <w:rsid w:val="00060A0A"/>
    <w:rsid w:val="00064648"/>
    <w:rsid w:val="000650E0"/>
    <w:rsid w:val="0006725B"/>
    <w:rsid w:val="00072097"/>
    <w:rsid w:val="0007260B"/>
    <w:rsid w:val="000849AC"/>
    <w:rsid w:val="000A287E"/>
    <w:rsid w:val="000A452E"/>
    <w:rsid w:val="000B4BB6"/>
    <w:rsid w:val="000D0D76"/>
    <w:rsid w:val="00101449"/>
    <w:rsid w:val="00115085"/>
    <w:rsid w:val="00117715"/>
    <w:rsid w:val="00117F4F"/>
    <w:rsid w:val="00144276"/>
    <w:rsid w:val="00156CE9"/>
    <w:rsid w:val="0016340A"/>
    <w:rsid w:val="00192DFA"/>
    <w:rsid w:val="001A7D26"/>
    <w:rsid w:val="001B4DB9"/>
    <w:rsid w:val="001E4985"/>
    <w:rsid w:val="001F0FE9"/>
    <w:rsid w:val="001F1D50"/>
    <w:rsid w:val="002204C5"/>
    <w:rsid w:val="0022055A"/>
    <w:rsid w:val="002249B3"/>
    <w:rsid w:val="002412D4"/>
    <w:rsid w:val="00243726"/>
    <w:rsid w:val="00245679"/>
    <w:rsid w:val="002543D5"/>
    <w:rsid w:val="002645DB"/>
    <w:rsid w:val="00272E61"/>
    <w:rsid w:val="00284E27"/>
    <w:rsid w:val="00294256"/>
    <w:rsid w:val="00295DEF"/>
    <w:rsid w:val="002C0E67"/>
    <w:rsid w:val="002C1FD8"/>
    <w:rsid w:val="002D30D2"/>
    <w:rsid w:val="002E19C8"/>
    <w:rsid w:val="002F25BF"/>
    <w:rsid w:val="003125F6"/>
    <w:rsid w:val="003241B1"/>
    <w:rsid w:val="00352FB1"/>
    <w:rsid w:val="00354FB9"/>
    <w:rsid w:val="00357BFE"/>
    <w:rsid w:val="00366945"/>
    <w:rsid w:val="003C080A"/>
    <w:rsid w:val="003C2BE0"/>
    <w:rsid w:val="003D1C22"/>
    <w:rsid w:val="003D4A10"/>
    <w:rsid w:val="003E0435"/>
    <w:rsid w:val="004001C3"/>
    <w:rsid w:val="004049E6"/>
    <w:rsid w:val="004275CC"/>
    <w:rsid w:val="00460EF4"/>
    <w:rsid w:val="004721B5"/>
    <w:rsid w:val="00473023"/>
    <w:rsid w:val="00481562"/>
    <w:rsid w:val="004A1FE2"/>
    <w:rsid w:val="004A6019"/>
    <w:rsid w:val="004C0E3F"/>
    <w:rsid w:val="004C6E75"/>
    <w:rsid w:val="004E58AE"/>
    <w:rsid w:val="004F3366"/>
    <w:rsid w:val="00503F5F"/>
    <w:rsid w:val="00504A7F"/>
    <w:rsid w:val="005106EA"/>
    <w:rsid w:val="00512417"/>
    <w:rsid w:val="00512835"/>
    <w:rsid w:val="00514B8E"/>
    <w:rsid w:val="005244E0"/>
    <w:rsid w:val="00534F4E"/>
    <w:rsid w:val="005414F6"/>
    <w:rsid w:val="00550092"/>
    <w:rsid w:val="0055091E"/>
    <w:rsid w:val="00553DB1"/>
    <w:rsid w:val="00562886"/>
    <w:rsid w:val="00572E92"/>
    <w:rsid w:val="00572F28"/>
    <w:rsid w:val="00585E40"/>
    <w:rsid w:val="00590038"/>
    <w:rsid w:val="00596FF5"/>
    <w:rsid w:val="005B07B0"/>
    <w:rsid w:val="005C63B9"/>
    <w:rsid w:val="005E3EC1"/>
    <w:rsid w:val="005E78E3"/>
    <w:rsid w:val="005E7A65"/>
    <w:rsid w:val="00605CEE"/>
    <w:rsid w:val="006169AF"/>
    <w:rsid w:val="006301CB"/>
    <w:rsid w:val="00646B48"/>
    <w:rsid w:val="00651C7C"/>
    <w:rsid w:val="006809E9"/>
    <w:rsid w:val="00687BA4"/>
    <w:rsid w:val="00694738"/>
    <w:rsid w:val="006B0064"/>
    <w:rsid w:val="006D2EC6"/>
    <w:rsid w:val="006F15C7"/>
    <w:rsid w:val="007167D1"/>
    <w:rsid w:val="0072032C"/>
    <w:rsid w:val="007207CA"/>
    <w:rsid w:val="007249DF"/>
    <w:rsid w:val="00740B08"/>
    <w:rsid w:val="0074627A"/>
    <w:rsid w:val="00746DEA"/>
    <w:rsid w:val="00750B7E"/>
    <w:rsid w:val="00773D67"/>
    <w:rsid w:val="00787585"/>
    <w:rsid w:val="007912AB"/>
    <w:rsid w:val="007936B8"/>
    <w:rsid w:val="007B3B1F"/>
    <w:rsid w:val="007B456A"/>
    <w:rsid w:val="007E3A19"/>
    <w:rsid w:val="007E5806"/>
    <w:rsid w:val="00800AFA"/>
    <w:rsid w:val="00803652"/>
    <w:rsid w:val="00817323"/>
    <w:rsid w:val="00832810"/>
    <w:rsid w:val="0084347A"/>
    <w:rsid w:val="00852A2F"/>
    <w:rsid w:val="00857DA4"/>
    <w:rsid w:val="00861C28"/>
    <w:rsid w:val="008A39B5"/>
    <w:rsid w:val="008B7330"/>
    <w:rsid w:val="008D37EA"/>
    <w:rsid w:val="00902AF7"/>
    <w:rsid w:val="00902FF8"/>
    <w:rsid w:val="0091507E"/>
    <w:rsid w:val="00942F9E"/>
    <w:rsid w:val="009534DC"/>
    <w:rsid w:val="00966249"/>
    <w:rsid w:val="00970274"/>
    <w:rsid w:val="00981B34"/>
    <w:rsid w:val="00996483"/>
    <w:rsid w:val="009A727E"/>
    <w:rsid w:val="009F1537"/>
    <w:rsid w:val="00A0334A"/>
    <w:rsid w:val="00A05DA8"/>
    <w:rsid w:val="00A21FC0"/>
    <w:rsid w:val="00A22D81"/>
    <w:rsid w:val="00A263D9"/>
    <w:rsid w:val="00A44C1B"/>
    <w:rsid w:val="00A60FA0"/>
    <w:rsid w:val="00A6370A"/>
    <w:rsid w:val="00A85E1A"/>
    <w:rsid w:val="00AA0C1C"/>
    <w:rsid w:val="00AD07A7"/>
    <w:rsid w:val="00AD336B"/>
    <w:rsid w:val="00AF6D79"/>
    <w:rsid w:val="00B13D86"/>
    <w:rsid w:val="00B238EC"/>
    <w:rsid w:val="00B33CCB"/>
    <w:rsid w:val="00B37500"/>
    <w:rsid w:val="00B85ACC"/>
    <w:rsid w:val="00B926D5"/>
    <w:rsid w:val="00BC2A86"/>
    <w:rsid w:val="00BC4FC9"/>
    <w:rsid w:val="00BD6913"/>
    <w:rsid w:val="00BD7727"/>
    <w:rsid w:val="00BE652E"/>
    <w:rsid w:val="00BE683C"/>
    <w:rsid w:val="00BE71F4"/>
    <w:rsid w:val="00BF2B26"/>
    <w:rsid w:val="00BF42EC"/>
    <w:rsid w:val="00C01DE3"/>
    <w:rsid w:val="00C37177"/>
    <w:rsid w:val="00C37686"/>
    <w:rsid w:val="00C5453E"/>
    <w:rsid w:val="00C6092A"/>
    <w:rsid w:val="00C67670"/>
    <w:rsid w:val="00C71773"/>
    <w:rsid w:val="00C74041"/>
    <w:rsid w:val="00C80010"/>
    <w:rsid w:val="00C810AE"/>
    <w:rsid w:val="00C82BE0"/>
    <w:rsid w:val="00C863F6"/>
    <w:rsid w:val="00C939F8"/>
    <w:rsid w:val="00CD541C"/>
    <w:rsid w:val="00D017A4"/>
    <w:rsid w:val="00D161B1"/>
    <w:rsid w:val="00D322AE"/>
    <w:rsid w:val="00D32D3F"/>
    <w:rsid w:val="00D341DF"/>
    <w:rsid w:val="00D47C5D"/>
    <w:rsid w:val="00D61AE6"/>
    <w:rsid w:val="00D6350B"/>
    <w:rsid w:val="00D71C27"/>
    <w:rsid w:val="00D812A2"/>
    <w:rsid w:val="00D93C41"/>
    <w:rsid w:val="00D940AA"/>
    <w:rsid w:val="00DB36C7"/>
    <w:rsid w:val="00DB7FD5"/>
    <w:rsid w:val="00DC35F0"/>
    <w:rsid w:val="00DF63E6"/>
    <w:rsid w:val="00E04E62"/>
    <w:rsid w:val="00E05DCF"/>
    <w:rsid w:val="00E135DB"/>
    <w:rsid w:val="00E2752D"/>
    <w:rsid w:val="00E3073A"/>
    <w:rsid w:val="00E36627"/>
    <w:rsid w:val="00E536D3"/>
    <w:rsid w:val="00E738E8"/>
    <w:rsid w:val="00E9338C"/>
    <w:rsid w:val="00E950C9"/>
    <w:rsid w:val="00EB4C4E"/>
    <w:rsid w:val="00EB55D3"/>
    <w:rsid w:val="00EC1F70"/>
    <w:rsid w:val="00EC3811"/>
    <w:rsid w:val="00EF439F"/>
    <w:rsid w:val="00F14E73"/>
    <w:rsid w:val="00F22C4F"/>
    <w:rsid w:val="00F2531D"/>
    <w:rsid w:val="00F442EA"/>
    <w:rsid w:val="00F444E7"/>
    <w:rsid w:val="00F5590B"/>
    <w:rsid w:val="00F620AE"/>
    <w:rsid w:val="00F6755F"/>
    <w:rsid w:val="00F71BBD"/>
    <w:rsid w:val="00F72596"/>
    <w:rsid w:val="00F9097E"/>
    <w:rsid w:val="00F909E9"/>
    <w:rsid w:val="00FA6A65"/>
    <w:rsid w:val="00FA7D45"/>
    <w:rsid w:val="00FB0205"/>
    <w:rsid w:val="00FE5A74"/>
    <w:rsid w:val="00FE5B58"/>
    <w:rsid w:val="00FE7638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uiPriority w:val="99"/>
    <w:rsid w:val="000650E0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787585"/>
    <w:pPr>
      <w:widowControl w:val="false"/>
      <w:suppressLineNumbers/>
      <w:suppressAutoHyphens/>
      <w:autoSpaceDE/>
    </w:pPr>
    <w:rPr>
      <w:rFonts w:cs="Tahoma" w:eastAsia="Lucida Sans Unicode" w:hAnsi="Times New Roman" w:asci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97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97E"/>
    <w:rPr>
      <w:rFonts w:cs="Times New Roman"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97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97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uiPriority w:val="99"/>
    <w:rsid w:val="000650E0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787585"/>
    <w:pPr>
      <w:widowControl w:val="0"/>
      <w:suppressLineNumbers/>
      <w:suppressAutoHyphens/>
      <w:autoSpaceDE/>
    </w:pPr>
    <w:rPr>
      <w:rFonts w:ascii="Times New Roman" w:cs="Tahoma" w:eastAsia="Lucida Sans Unicode" w:hAns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97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97E"/>
    <w:rPr>
      <w:rFonts w:ascii="Times New Roman" w:cs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97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97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2011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St-1211/2011-122</izvorni_sadrzaj>
    <derivirana_varijabla naziv="DomainObject.Oznaka_1">St-1211/2011-122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St-1211/2011</izvorni_sadrzaj>
    <derivirana_varijabla naziv="DomainObject.Predmet.OznakaBroj_1">St-1211/2011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UNIJA METALI proizvodnja armatura, građenje i trgovina d.o.o. - u stečaju</izvorni_sadrzaj>
    <derivirana_varijabla naziv="DomainObject.Predmet.ProtustrankaFormated_1">  UNIJA METALI proizvodnja armatura, građenje i trgovina d.o.o. - u stečaju</derivirana_varijabla>
  </DomainObject.Predmet.ProtustrankaFormated>
  <DomainObject.Predmet.ProtustrankaFormatedOIB>
    <izvorni_sadrzaj>  UNIJA METALI proizvodnja armatura, građenje i trgovina d.o.o. - u stečaju, OIB 69617298626</izvorni_sadrzaj>
    <derivirana_varijabla naziv="DomainObject.Predmet.ProtustrankaFormatedOIB_1">  UNIJA METALI proizvodnja armatura, građenje i trgovina d.o.o. - u stečaju, OIB 69617298626</derivirana_varijabla>
  </DomainObject.Predmet.ProtustrankaFormatedOIB>
  <DomainObject.Predmet.ProtustrankaFormatedWithAdress>
    <izvorni_sadrzaj> UNIJA METALI proizvodnja armatura, građenje i trgovina d.o.o. - u stečaju, Industrijska 29, 10290 Zaprešić</izvorni_sadrzaj>
    <derivirana_varijabla naziv="DomainObject.Predmet.ProtustrankaFormatedWithAdress_1"> UNIJA METALI proizvodnja armatura, građenje i trgovina d.o.o. - u stečaju, Industrijska 29, 10290 Zaprešić</derivirana_varijabla>
  </DomainObject.Predmet.ProtustrankaFormatedWithAdress>
  <DomainObject.Predmet.ProtustrankaFormatedWithAdressOIB>
    <izvorni_sadrzaj> UNIJA METALI proizvodnja armatura, građenje i trgovina d.o.o. - u stečaju, OIB 69617298626, Industrijska 29, 10290 Zaprešić</izvorni_sadrzaj>
    <derivirana_varijabla naziv="DomainObject.Predmet.ProtustrankaFormatedWithAdressOIB_1"> UNIJA METALI proizvodnja armatura, građenje i trgovina d.o.o. - u stečaju, OIB 69617298626, Industrijska 29, 10290 Zaprešić</derivirana_varijabla>
  </DomainObject.Predmet.ProtustrankaFormatedWithAdressOIB>
  <DomainObject.Predmet.ProtustrankaWithAdress>
    <izvorni_sadrzaj>UNIJA METALI proizvodnja armatura, građenje i trgovina d.o.o. - u stečaju Industrijska 29, 10290 Zaprešić</izvorni_sadrzaj>
    <derivirana_varijabla naziv="DomainObject.Predmet.ProtustrankaWithAdress_1">UNIJA METALI proizvodnja armatura, građenje i trgovina d.o.o. - u stečaju Industrijska 29, 10290 Zaprešić</derivirana_varijabla>
  </DomainObject.Predmet.ProtustrankaWithAdress>
  <DomainObject.Predmet.ProtustrankaWithAdressOIB>
    <izvorni_sadrzaj>UNIJA METALI proizvodnja armatura, građenje i trgovina d.o.o. - u stečaju, OIB 69617298626, Industrijska 29, 10290 Zaprešić</izvorni_sadrzaj>
    <derivirana_varijabla naziv="DomainObject.Predmet.ProtustrankaWithAdressOIB_1">UNIJA METALI proizvodnja armatura, građenje i trgovina d.o.o. - u stečaju, OIB 69617298626, Industrijska 29, 10290 Zaprešić</derivirana_varijabla>
  </DomainObject.Predmet.ProtustrankaWithAdressOIB>
  <DomainObject.Predmet.ProtustrankaNazivFormated>
    <izvorni_sadrzaj>UNIJA METALI proizvodnja armatura, građenje i trgovina d.o.o. - u stečaju</izvorni_sadrzaj>
    <derivirana_varijabla naziv="DomainObject.Predmet.ProtustrankaNazivFormated_1">UNIJA METALI proizvodnja armatura, građenje i trgovina d.o.o. - u stečaju</derivirana_varijabla>
  </DomainObject.Predmet.ProtustrankaNazivFormated>
  <DomainObject.Predmet.ProtustrankaNazivFormatedOIB>
    <izvorni_sadrzaj>UNIJA METALI proizvodnja armatura, građenje i trgovina d.o.o. - u stečaju, OIB 69617298626</izvorni_sadrzaj>
    <derivirana_varijabla naziv="DomainObject.Predmet.ProtustrankaNazivFormatedOIB_1">UNIJA METALI proizvodnja armatura, građenje i trgovina d.o.o. - u stečaju, OIB 69617298626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Vjerovnici</izvorni_sadrzaj>
    <derivirana_varijabla naziv="DomainObject.Predmet.StrankaFormated_1">  REPUBLIKA HRVATSKA, MINISTARSTVO FINANCIJA, POREZNA UPRAVA zastupanog po punomoćniku ŽUPANIJSKO DRŽAVNO ODVJETNIŠTVO U VELIKOJ GORICI; Vjerovnici</derivirana_varijabla>
  </DomainObject.Predmet.StrankaFormated>
  <DomainObject.Predmet.StrankaFormatedOIB>
    <izvorni_sadrzaj>  REPUBLIKA HRVATSKA, MINISTARSTVO FINANCIJA, POREZNA UPRAVA zastupanog po punomoćniku ŽUPANIJSKO DRŽAVNO ODVJETNIŠTVO U VELIKOJ GORICI; Vjerovnici</izvorni_sadrzaj>
    <derivirana_varijabla naziv="DomainObject.Predmet.StrankaFormatedOIB_1">  REPUBLIKA HRVATSKA, MINISTARSTVO FINANCIJA, POREZNA UPRAVA zastupanog po punomoćniku ŽUPANIJSKO DRŽAVNO ODVJETNIŠTVO U VELIKOJ GORICI; Vjerovnici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Vjerovnici</izvorni_sadrzaj>
    <derivirana_varijabla naziv="DomainObject.Predmet.StrankaFormatedWithAdress_1"> REPUBLIKA HRVATSKA, MINISTARSTVO FINANCIJA, POREZNA UPRAVA zastupanog po punomoćniku ŽUPANIJSKO DRŽAVNO ODVJETNIŠTVO U VELIKOJ GORICI; Vjerovnici</derivirana_varijabla>
  </DomainObject.Predmet.StrankaFormatedWithAdress>
  <DomainObject.Predmet.StrankaFormatedWithAdressOIB>
    <izvorni_sadrzaj> REPUBLIKA HRVATSKA, MINISTARSTVO FINANCIJA, POREZNA UPRAVA zastupanog po punomoćniku ŽUPANIJSKO DRŽAVNO ODVJETNIŠTVO U VELIKOJ GORICI; Vjerovnici</izvorni_sadrzaj>
    <derivirana_varijabla naziv="DomainObject.Predmet.StrankaFormatedWithAdressOIB_1"> REPUBLIKA HRVATSKA, MINISTARSTVO FINANCIJA, POREZNA UPRAVA zastupanog po punomoćniku ŽUPANIJSKO DRŽAVNO ODVJETNIŠTVO U VELIKOJ GORICI; Vjerovnici</derivirana_varijabla>
  </DomainObject.Predmet.StrankaFormatedWithAdressOIB>
  <DomainObject.Predmet.StrankaWithAdress>
    <izvorni_sadrzaj>REPUBLIKA HRVATSKA, MINISTARSTVO FINANCIJA, POREZNA UPRAVA ,Vjerovnici </izvorni_sadrzaj>
    <derivirana_varijabla naziv="DomainObject.Predmet.StrankaWithAdress_1">REPUBLIKA HRVATSKA, MINISTARSTVO FINANCIJA, POREZNA UPRAVA ,Vjerovnici </derivirana_varijabla>
  </DomainObject.Predmet.StrankaWithAdress>
  <DomainObject.Predmet.StrankaWithAdressOIB>
    <izvorni_sadrzaj>REPUBLIKA HRVATSKA, MINISTARSTVO FINANCIJA, POREZNA UPRAVA,Vjerovnici</izvorni_sadrzaj>
    <derivirana_varijabla naziv="DomainObject.Predmet.StrankaWithAdressOIB_1">REPUBLIKA HRVATSKA, MINISTARSTVO FINANCIJA, POREZNA UPRAVA,Vjerovnici</derivirana_varijabla>
  </DomainObject.Predmet.StrankaWithAdressOIB>
  <DomainObject.Predmet.StrankaNazivFormated>
    <izvorni_sadrzaj>REPUBLIKA HRVATSKA, MINISTARSTVO FINANCIJA, POREZNA UPRAVA,Vjerovnici</izvorni_sadrzaj>
    <derivirana_varijabla naziv="DomainObject.Predmet.StrankaNazivFormated_1">REPUBLIKA HRVATSKA, MINISTARSTVO FINANCIJA, POREZNA UPRAVA,Vjerovnici</derivirana_varijabla>
  </DomainObject.Predmet.StrankaNazivFormated>
  <DomainObject.Predmet.StrankaNazivFormatedOIB>
    <izvorni_sadrzaj>REPUBLIKA HRVATSKA, MINISTARSTVO FINANCIJA, POREZNA UPRAVA,Vjerovnici</izvorni_sadrzaj>
    <derivirana_varijabla naziv="DomainObject.Predmet.StrankaNazivFormatedOIB_1">REPUBLIKA HRVATSKA, MINISTARSTVO FINANCIJA, POREZNA UPRAVA,Vjerovnici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Vjerovnici</item>
    </izvorni_sadrzaj>
    <derivirana_varijabla naziv="DomainObject.Predmet.StrankaListFormated_1">
      <item>REPUBLIKA HRVATSKA, MINISTARSTVO FINANCIJA, POREZNA UPRAVA zastupanog po punomoćniku ŽUPANIJSKO DRŽAVNO ODVJETNIŠTVO U VELIKOJ GORICI</item>
      <item>Vjerovnici</item>
    </derivirana_varijabla>
  </DomainObject.Predmet.StrankaListFormated>
  <DomainObject.Predmet.StrankaListFormatedOIB>
    <izvorni_sadrzaj>
      <item>REPUBLIKA HRVATSKA, MINISTARSTVO FINANCIJA, POREZNA UPRAVA zastupanog po punomoćniku ŽUPANIJSKO DRŽAVNO ODVJETNIŠTVO U VELIKOJ GORICI</item>
      <item>Vjerovnici</item>
    </izvorni_sadrzaj>
    <derivirana_varijabla naziv="DomainObject.Predmet.StrankaListFormatedOIB_1">
      <item>REPUBLIKA HRVATSKA, MINISTARSTVO FINANCIJA, POREZNA UPRAVA zastupanog po punomoćniku ŽUPANIJSKO DRŽAVNO ODVJETNIŠTVO U VELIKOJ GORICI</item>
      <item>Vjerovnici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Vjerovnici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Vjerovnici</item>
    </derivirana_varijabla>
  </DomainObject.Predmet.StrankaListFormatedWithAdress>
  <DomainObject.Predmet.StrankaListFormatedWithAdressOIB>
    <izvorni_sadrzaj>
      <item>REPUBLIKA HRVATSKA, MINISTARSTVO FINANCIJA, POREZNA UPRAVA zastupanog po punomoćniku ŽUPANIJSKO DRŽAVNO ODVJETNIŠTVO U VELIKOJ GORICI</item>
      <item>Vjerovnici</item>
    </izvorni_sadrzaj>
    <derivirana_varijabla naziv="DomainObject.Predmet.StrankaListFormatedWithAdressOIB_1">
      <item>REPUBLIKA HRVATSKA, MINISTARSTVO FINANCIJA, POREZNA UPRAVA zastupanog po punomoćniku ŽUPANIJSKO DRŽAVNO ODVJETNIŠTVO U VELIKOJ GORICI</item>
      <item>Vjerovnici</item>
    </derivirana_varijabla>
  </DomainObject.Predmet.StrankaListFormatedWithAdressOIB>
  <DomainObject.Predmet.StrankaListNazivFormated>
    <izvorni_sadrzaj>
      <item>REPUBLIKA HRVATSKA, MINISTARSTVO FINANCIJA, POREZNA UPRAVA</item>
      <item>Vjerovnici</item>
    </izvorni_sadrzaj>
    <derivirana_varijabla naziv="DomainObject.Predmet.StrankaListNazivFormated_1">
      <item>REPUBLIKA HRVATSKA, MINISTARSTVO FINANCIJA, POREZNA UPRAVA</item>
      <item>Vjerovnici</item>
    </derivirana_varijabla>
  </DomainObject.Predmet.StrankaListNazivFormated>
  <DomainObject.Predmet.StrankaListNazivFormatedOIB>
    <izvorni_sadrzaj>
      <item>REPUBLIKA HRVATSKA, MINISTARSTVO FINANCIJA, POREZNA UPRAVA</item>
      <item>Vjerovnici</item>
    </izvorni_sadrzaj>
    <derivirana_varijabla naziv="DomainObject.Predmet.StrankaListNazivFormatedOIB_1">
      <item>REPUBLIKA HRVATSKA, MINISTARSTVO FINANCIJA, POREZNA UPRAVA</item>
      <item>Vjerovnici</item>
    </derivirana_varijabla>
  </DomainObject.Predmet.StrankaListNazivFormatedOIB>
  <DomainObject.Predmet.ProtuStrankaListFormated>
    <izvorni_sadrzaj>
      <item>UNIJA METALI proizvodnja armatura, građenje i trgovina d.o.o. - u stečaju</item>
    </izvorni_sadrzaj>
    <derivirana_varijabla naziv="DomainObject.Predmet.ProtuStrankaListFormated_1">
      <item>UNIJA METALI proizvodnja armatura, građenje i trgovina d.o.o. - u stečaju</item>
    </derivirana_varijabla>
  </DomainObject.Predmet.ProtuStrankaListFormated>
  <DomainObject.Predmet.ProtuStrankaListFormatedOIB>
    <izvorni_sadrzaj>
      <item>UNIJA METALI proizvodnja armatura, građenje i trgovina d.o.o. - u stečaju, OIB 69617298626</item>
    </izvorni_sadrzaj>
    <derivirana_varijabla naziv="DomainObject.Predmet.ProtuStrankaListFormatedOIB_1">
      <item>UNIJA METALI proizvodnja armatura, građenje i trgovina d.o.o. - u stečaju, OIB 69617298626</item>
    </derivirana_varijabla>
  </DomainObject.Predmet.ProtuStrankaListFormatedOIB>
  <DomainObject.Predmet.ProtuStrankaListFormatedWithAdress>
    <izvorni_sadrzaj>
      <item>UNIJA METALI proizvodnja armatura, građenje i trgovina d.o.o. - u stečaju, Industrijska 29, 10290 Zaprešić</item>
    </izvorni_sadrzaj>
    <derivirana_varijabla naziv="DomainObject.Predmet.ProtuStrankaListFormatedWithAdress_1">
      <item>UNIJA METALI proizvodnja armatura, građenje i trgovina d.o.o. - u stečaju, Industrijska 29, 10290 Zaprešić</item>
    </derivirana_varijabla>
  </DomainObject.Predmet.ProtuStrankaListFormatedWithAdress>
  <DomainObject.Predmet.ProtuStrankaListFormatedWithAdressOIB>
    <izvorni_sadrzaj>
      <item>UNIJA METALI proizvodnja armatura, građenje i trgovina d.o.o. - u stečaju, OIB 69617298626, Industrijska 29, 10290 Zaprešić</item>
    </izvorni_sadrzaj>
    <derivirana_varijabla naziv="DomainObject.Predmet.ProtuStrankaListFormatedWithAdressOIB_1">
      <item>UNIJA METALI proizvodnja armatura, građenje i trgovina d.o.o. - u stečaju, OIB 69617298626, Industrijska 29, 10290 Zaprešić</item>
    </derivirana_varijabla>
  </DomainObject.Predmet.ProtuStrankaListFormatedWithAdressOIB>
  <DomainObject.Predmet.ProtuStrankaListNazivFormated>
    <izvorni_sadrzaj>
      <item>UNIJA METALI proizvodnja armatura, građenje i trgovina d.o.o. - u stečaju</item>
    </izvorni_sadrzaj>
    <derivirana_varijabla naziv="DomainObject.Predmet.ProtuStrankaListNazivFormated_1">
      <item>UNIJA METALI proizvodnja armatura, građenje i trgovina d.o.o. - u stečaju</item>
    </derivirana_varijabla>
  </DomainObject.Predmet.ProtuStrankaListNazivFormated>
  <DomainObject.Predmet.ProtuStrankaListNazivFormatedOIB>
    <izvorni_sadrzaj>
      <item>UNIJA METALI proizvodnja armatura, građenje i trgovina d.o.o. - u stečaju, OIB 69617298626</item>
    </izvorni_sadrzaj>
    <derivirana_varijabla naziv="DomainObject.Predmet.ProtuStrankaListNazivFormatedOIB_1">
      <item>UNIJA METALI proizvodnja armatura, građenje i trgovina d.o.o. - u stečaju, OIB 69617298626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</derivirana_varijabla>
  </DomainObject.Predmet.OstaliListFormated>
  <DomainObject.Predmet.OstaliListFormatedOIB>
    <izvorni_sadrzaj>
      <item>ŽUPANIJSKO DRŽAVNO ODVJETNIŠTVO U VELIKOJ GORICI punomoćnik sudionika u postupku REPUBLIKA HRVATSKA, MINISTARSTVO FINANCIJA, POREZNA UPRAVA</item>
      <item>Mato Kunkić, OIB 81760709927</item>
      <item>Hrvatska poštanska banka d.d.</item>
      <item>Jure Marušić, OIB 52703189678</item>
      <item>Ministarstvo pravosuđa</item>
      <item>RH, MF Porezna uprava</item>
      <item>fina, OIB 85821130368</item>
      <item>Nenad Grof</item>
      <item>Zoran Posinovec</item>
      <item>Helena Mihaljević</item>
      <item>Damir Katić</item>
      <item>Mladen Smoljan</item>
      <item>Blaženka Musulin</item>
      <item>Dario Lalić</item>
    </izvorni_sadrzaj>
    <derivirana_varijabla naziv="DomainObject.Predmet.OstaliListFormatedOIB_1">
      <item>ŽUPANIJSKO DRŽAVNO ODVJETNIŠTVO U VELIKOJ GORICI punomoćnik sudionika u postupku REPUBLIKA HRVATSKA, MINISTARSTVO FINANCIJA, POREZNA UPRAVA</item>
      <item>Mato Kunkić, OIB 81760709927</item>
      <item>Hrvatska poštanska banka d.d.</item>
      <item>Jure Marušić, OIB 52703189678</item>
      <item>Ministarstvo pravosuđa</item>
      <item>RH, MF Porezna uprava</item>
      <item>fina, OIB 85821130368</item>
      <item>Nenad Grof</item>
      <item>Zoran Posinovec</item>
      <item>Helena Mihaljević</item>
      <item>Damir Katić</item>
      <item>Mladen Smoljan</item>
      <item>Blaženka Musulin</item>
      <item>Dario Lalić</item>
    </derivirana_varijabla>
  </DomainObject.Predmet.OstaliListFormatedOIB>
  <DomainObject.Predmet.OstaliListFormatedWithAdress>
    <izvorni_sadrzaj>
      <item>ŽUPANIJSKO DRŽAVNO ODVJETNIŠTVO U VELIKOJ GORICI, 10410 Velika Gorica punomoćnik sudionika u postupku REPUBLIKA HRVATSKA, MINISTARSTVO FINANCIJA, POREZNA UPRAVA</item>
      <item>Mato Kunkić, Črnomerec 51, 10000 Zagreb</item>
      <item>Hrvatska poštanska banka d.d., Jurišićeva 4, 10000 Zagreb</item>
      <item>Jure Marušić, Bleiweisova 21, 10000 Zagreb</item>
      <item>Ministarstvo pravosuđa, Dežmanova  6 i 10, 10000 Zagreb</item>
      <item>RH, MF Porezna uprava, Av. Dubrovnik 32, 10000 Zagreb</item>
      <item>fina, Vrtni put 3, 10000 Zagreb</item>
      <item>Nenad Grof, Ul. grada Vukovara 282, 10000 Zagreb</item>
      <item>Zoran Posinovec, Goljak 46, 10000 Zagreb</item>
      <item>Helena Mihaljević, Medulićeva 4/II, 10000 Zagreb</item>
      <item>Damir Katić, Drniška 22, 10000 Zagreb</item>
      <item>Mladen Smoljan, Klaićeva 48, 10000 Zagreb</item>
      <item>Blaženka Musulin, Palmotićeva 37/I, 10000 Zagreb</item>
      <item>Dario Lalić, Trg Tina Ujevića 5, 21300 Makarska</item>
    </izvorni_sadrzaj>
    <derivirana_varijabla naziv="DomainObject.Predmet.OstaliListFormatedWithAdress_1">
      <item>ŽUPANIJSKO DRŽAVNO ODVJETNIŠTVO U VELIKOJ GORICI, 10410 Velika Gorica punomoćnik sudionika u postupku REPUBLIKA HRVATSKA, MINISTARSTVO FINANCIJA, POREZNA UPRAVA</item>
      <item>Mato Kunkić, Črnomerec 51, 10000 Zagreb</item>
      <item>Hrvatska poštanska banka d.d., Jurišićeva 4, 10000 Zagreb</item>
      <item>Jure Marušić, Bleiweisova 21, 10000 Zagreb</item>
      <item>Ministarstvo pravosuđa, Dežmanova  6 i 10, 10000 Zagreb</item>
      <item>RH, MF Porezna uprava, Av. Dubrovnik 32, 10000 Zagreb</item>
      <item>fina, Vrtni put 3, 10000 Zagreb</item>
      <item>Nenad Grof, Ul. grada Vukovara 282, 10000 Zagreb</item>
      <item>Zoran Posinovec, Goljak 46, 10000 Zagreb</item>
      <item>Helena Mihaljević, Medulićeva 4/II, 10000 Zagreb</item>
      <item>Damir Katić, Drniška 22, 10000 Zagreb</item>
      <item>Mladen Smoljan, Klaićeva 48, 10000 Zagreb</item>
      <item>Blaženka Musulin, Palmotićeva 37/I, 10000 Zagreb</item>
      <item>Dario Lalić, Trg Tina Ujevića 5, 21300 Makarska</item>
    </derivirana_varijabla>
  </DomainObject.Predmet.OstaliListFormatedWithAdress>
  <DomainObject.Predmet.OstaliListFormatedWithAdressOIB>
    <izvorni_sadrzaj>
      <item>ŽUPANIJSKO DRŽAVNO ODVJETNIŠTVO U VELIKOJ GORICI, 10410 Velika Gorica punomoćnik sudionika u postupku REPUBLIKA HRVATSKA, MINISTARSTVO FINANCIJA, POREZNA UPRAVA</item>
      <item>Mato Kunkić, OIB 81760709927, Črnomerec 51, 10000 Zagreb</item>
      <item>Hrvatska poštanska banka d.d., Jurišićeva 4, 10000 Zagreb</item>
      <item>Jure Marušić, OIB 52703189678, Bleiweisova 21, 10000 Zagreb</item>
      <item>Ministarstvo pravosuđa, Dežmanova  6 i 10, 10000 Zagreb</item>
      <item>RH, MF Porezna uprava, Av. Dubrovnik 32, 10000 Zagreb</item>
      <item>fina, OIB 85821130368, Vrtni put 3, 10000 Zagreb</item>
      <item>Nenad Grof, Ul. grada Vukovara 282, 10000 Zagreb</item>
      <item>Zoran Posinovec, Goljak 46, 10000 Zagreb</item>
      <item>Helena Mihaljević, Medulićeva 4/II, 10000 Zagreb</item>
      <item>Damir Katić, Drniška 22, 10000 Zagreb</item>
      <item>Mladen Smoljan, Klaićeva 48, 10000 Zagreb</item>
      <item>Blaženka Musulin, Palmotićeva 37/I, 10000 Zagreb</item>
      <item>Dario Lalić, Trg Tina Ujevića 5, 21300 Makarska</item>
    </izvorni_sadrzaj>
    <derivirana_varijabla naziv="DomainObject.Predmet.OstaliListFormatedWithAdressOIB_1">
      <item>ŽUPANIJSKO DRŽAVNO ODVJETNIŠTVO U VELIKOJ GORICI, 10410 Velika Gorica punomoćnik sudionika u postupku REPUBLIKA HRVATSKA, MINISTARSTVO FINANCIJA, POREZNA UPRAVA</item>
      <item>Mato Kunkić, OIB 81760709927, Črnomerec 51, 10000 Zagreb</item>
      <item>Hrvatska poštanska banka d.d., Jurišićeva 4, 10000 Zagreb</item>
      <item>Jure Marušić, OIB 52703189678, Bleiweisova 21, 10000 Zagreb</item>
      <item>Ministarstvo pravosuđa, Dežmanova  6 i 10, 10000 Zagreb</item>
      <item>RH, MF Porezna uprava, Av. Dubrovnik 32, 10000 Zagreb</item>
      <item>fina, OIB 85821130368, Vrtni put 3, 10000 Zagreb</item>
      <item>Nenad Grof, Ul. grada Vukovara 282, 10000 Zagreb</item>
      <item>Zoran Posinovec, Goljak 46, 10000 Zagreb</item>
      <item>Helena Mihaljević, Medulićeva 4/II, 10000 Zagreb</item>
      <item>Damir Katić, Drniška 22, 10000 Zagreb</item>
      <item>Mladen Smoljan, Klaićeva 48, 10000 Zagreb</item>
      <item>Blaženka Musulin, Palmotićeva 37/I, 10000 Zagreb</item>
      <item>Dario Lalić, Trg Tina Ujevića 5, 21300 Makarska</item>
    </derivirana_varijabla>
  </DomainObject.Predmet.OstaliListFormatedWithAdressOIB>
  <DomainObject.Predmet.OstaliListNazivFormated>
    <izvorni_sadrzaj>
      <item>ŽUPANIJSKO DRŽAVNO ODVJETNIŠTVO U VELIKOJ GORICI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</izvorni_sadrzaj>
    <derivirana_varijabla naziv="DomainObject.Predmet.OstaliListNazivFormated_1">
      <item>ŽUPANIJSKO DRŽAVNO ODVJETNIŠTVO U VELIKOJ GORICI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</derivirana_varijabla>
  </DomainObject.Predmet.OstaliListNazivFormated>
  <DomainObject.Predmet.OstaliListNazivFormatedOIB>
    <izvorni_sadrzaj>
      <item>ŽUPANIJSKO DRŽAVNO ODVJETNIŠTVO U VELIKOJ GORICI</item>
      <item>Mato Kunkić, OIB 81760709927</item>
      <item>Hrvatska poštanska banka d.d.</item>
      <item>Jure Marušić, OIB 52703189678</item>
      <item>Ministarstvo pravosuđa</item>
      <item>RH, MF Porezna uprava</item>
      <item>fina, OIB 85821130368</item>
      <item>Nenad Grof</item>
      <item>Zoran Posinovec</item>
      <item>Helena Mihaljević</item>
      <item>Damir Katić</item>
      <item>Mladen Smoljan</item>
      <item>Blaženka Musulin</item>
      <item>Dario Lalić</item>
    </izvorni_sadrzaj>
    <derivirana_varijabla naziv="DomainObject.Predmet.OstaliListNazivFormatedOIB_1">
      <item>ŽUPANIJSKO DRŽAVNO ODVJETNIŠTVO U VELIKOJ GORICI</item>
      <item>Mato Kunkić, OIB 81760709927</item>
      <item>Hrvatska poštanska banka d.d.</item>
      <item>Jure Marušić, OIB 52703189678</item>
      <item>Ministarstvo pravosuđa</item>
      <item>RH, MF Porezna uprava</item>
      <item>fina, OIB 85821130368</item>
      <item>Nenad Grof</item>
      <item>Zoran Posinovec</item>
      <item>Helena Mihaljević</item>
      <item>Damir Katić</item>
      <item>Mladen Smoljan</item>
      <item>Blaženka Musulin</item>
      <item>Dario Lalić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>St-1211/2011-122</izvorni_sadrzaj>
    <derivirana_varijabla naziv="DomainObject.PoslovniBrojDokumenta_1">St-1211/2011-122</derivirana_varijabla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UNIJA METALI proizvodnja armatura, građenje i trgovina d.o.o. - u stečaju</izvorni_sadrzaj>
    <derivirana_varijabla naziv="DomainObject.Predmet.ProtustrankaIDrugi_1">UNIJA METALI proizvodnja armatura, građenje i trgovina d.o.o. - u stečaju</derivirana_varijabla>
  </DomainObject.Predmet.ProtustrankaIDrugi>
  <DomainObject.Predmet.StrankaIDrugiAdressOIB>
    <izvorni_sadrzaj>REPUBLIKA HRVATSKA, MINISTARSTVO FINANCIJA, POREZNA UPRAVA i dr.</izvorni_sadrzaj>
    <derivirana_varijabla naziv="DomainObject.Predmet.StrankaIDrugiAdressOIB_1">REPUBLIKA HRVATSKA, MINISTARSTVO FINANCIJA, POREZNA UPRAVA i dr.</derivirana_varijabla>
  </DomainObject.Predmet.StrankaIDrugiAdressOIB>
  <DomainObject.Predmet.ProtustrankaIDrugiAdressOIB>
    <izvorni_sadrzaj>UNIJA METALI proizvodnja armatura, građenje i trgovina d.o.o. - u stečaju, OIB 69617298626, Industrijska 29, 10290 Zaprešić</izvorni_sadrzaj>
    <derivirana_varijabla naziv="DomainObject.Predmet.ProtustrankaIDrugiAdressOIB_1">UNIJA METALI proizvodnja armatura, građenje i trgovina d.o.o. - u stečaju, OIB 69617298626, Industrijska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UNIJA METALI proizvodnja armatura, građenje i trgovina d.o.o. - u stečaju</item>
      <item>ŽUPANIJSKO DRŽAVNO ODVJETNIŠTVO U VELIKOJ GORICI</item>
      <item>REPUBLIKA HRVATSKA, MINISTARSTVO FINANCIJA, POREZNA UPRAVA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  <item>Vjerovnici</item>
    </izvorni_sadrzaj>
    <derivirana_varijabla naziv="DomainObject.Predmet.SudioniciListNaziv_1">
      <item>UNIJA METALI proizvodnja armatura, građenje i trgovina d.o.o. - u stečaju</item>
      <item>ŽUPANIJSKO DRŽAVNO ODVJETNIŠTVO U VELIKOJ GORICI</item>
      <item>REPUBLIKA HRVATSKA, MINISTARSTVO FINANCIJA, POREZNA UPRAVA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  <item>Vjerovnici</item>
    </derivirana_varijabla>
  </DomainObject.Predmet.SudioniciListNaziv>
  <DomainObject.Predmet.SudioniciListAdressOIB>
    <izvorni_sadrzaj>
      <item>UNIJA METALI proizvodnja armatura, građenje i trgovina d.o.o. - u stečaju, OIB 69617298626, Industrijska 29,10290 Zaprešić</item>
      <item>ŽUPANIJSKO DRŽAVNO ODVJETNIŠTVO U VELIKOJ GORICI, 10410 Velika Gorica</item>
      <item>REPUBLIKA HRVATSKA, MINISTARSTVO FINANCIJA, POREZNA UPRAVA</item>
      <item>Mato Kunkić, OIB 81760709927, Črnomerec 51,10000 Zagreb</item>
      <item>Hrvatska poštanska banka d.d., Jurišićeva 4,10000 Zagreb</item>
      <item>Jure Marušić, OIB 52703189678, Bleiweisova 21,10000 Zagreb</item>
      <item>Ministarstvo pravosuđa, Dežmanova  6 i 10,10000 Zagreb</item>
      <item>RH, MF Porezna uprava, Av. Dubrovnik 32,10000 Zagreb</item>
      <item>fina, OIB 85821130368, Vrtni put 3,10000 Zagreb</item>
      <item>Nenad Grof, Ul. grada Vukovara 282,10000 Zagreb</item>
      <item>Zoran Posinovec, Goljak 46,10000 Zagreb</item>
      <item>Helena Mihaljević, Medulićeva 4/II,10000 Zagreb</item>
      <item>Damir Katić, Drniška 22,10000 Zagreb</item>
      <item>Mladen Smoljan, Klaićeva 48,10000 Zagreb</item>
      <item>Blaženka Musulin, Palmotićeva 37/I,10000 Zagreb</item>
      <item>Dario Lalić, Trg Tina Ujevića 5,21300 Makarska</item>
      <item>Vjerovnici</item>
    </izvorni_sadrzaj>
    <derivirana_varijabla naziv="DomainObject.Predmet.SudioniciListAdressOIB_1">
      <item>UNIJA METALI proizvodnja armatura, građenje i trgovina d.o.o. - u stečaju, OIB 69617298626, Industrijska 29,10290 Zaprešić</item>
      <item>ŽUPANIJSKO DRŽAVNO ODVJETNIŠTVO U VELIKOJ GORICI, 10410 Velika Gorica</item>
      <item>REPUBLIKA HRVATSKA, MINISTARSTVO FINANCIJA, POREZNA UPRAVA</item>
      <item>Mato Kunkić, OIB 81760709927, Črnomerec 51,10000 Zagreb</item>
      <item>Hrvatska poštanska banka d.d., Jurišićeva 4,10000 Zagreb</item>
      <item>Jure Marušić, OIB 52703189678, Bleiweisova 21,10000 Zagreb</item>
      <item>Ministarstvo pravosuđa, Dežmanova  6 i 10,10000 Zagreb</item>
      <item>RH, MF Porezna uprava, Av. Dubrovnik 32,10000 Zagreb</item>
      <item>fina, OIB 85821130368, Vrtni put 3,10000 Zagreb</item>
      <item>Nenad Grof, Ul. grada Vukovara 282,10000 Zagreb</item>
      <item>Zoran Posinovec, Goljak 46,10000 Zagreb</item>
      <item>Helena Mihaljević, Medulićeva 4/II,10000 Zagreb</item>
      <item>Damir Katić, Drniška 22,10000 Zagreb</item>
      <item>Mladen Smoljan, Klaićeva 48,10000 Zagreb</item>
      <item>Blaženka Musulin, Palmotićeva 37/I,10000 Zagreb</item>
      <item>Dario Lalić, Trg Tina Ujevića 5,21300 Makarska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69617298626</item>
      <item>, OIB null</item>
      <item>, OIB null</item>
      <item>, OIB 81760709927</item>
      <item>, OIB null</item>
      <item>, OIB 52703189678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69617298626</item>
      <item>, OIB null</item>
      <item>, OIB null</item>
      <item>, OIB 81760709927</item>
      <item>, OIB null</item>
      <item>, OIB 52703189678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286AA0-9C3B-48BA-896A-BDA55B8C57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1935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2015-09-22T10:34:00Z</dcterms:created>
  <dc:creator>KDS - 8</dc:creator>
  <cp:lastModifiedBy>Ana Brlek</cp:lastModifiedBy>
  <cp:lastPrinted>2015-09-22T11:19:00Z</cp:lastPrinted>
  <dcterms:modified xmlns:xsi="http://www.w3.org/2001/XMLSchema-instance" xsi:type="dcterms:W3CDTF">2015-09-22T11:19:00Z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St-1211/2011-122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