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320d" w14:paraId="898320d" w:rsidRDefault="00F743B3" w:rsidP="00F743B3" w:rsidR="00F743B3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743B3" w:rsidP="00F743B3" w:rsidR="00F743B3" w:rsidRPr="00572798">
      <w:pPr>
        <w:tabs>
          <w:tab w:pos="6150" w:val="left"/>
        </w:tabs>
        <w:rPr>
          <w:b/>
        </w:rPr>
      </w:pPr>
    </w:p>
    <w:p w:rsidRDefault="00F743B3" w:rsidP="00F743B3" w:rsidR="00F743B3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743B3" w:rsidP="00F743B3" w:rsidR="00F743B3">
      <w:pPr>
        <w:tabs>
          <w:tab w:pos="7020" w:val="left"/>
        </w:tabs>
      </w:pPr>
      <w:r>
        <w:t xml:space="preserve">REPUBLIKA HRVATSKA </w:t>
      </w:r>
    </w:p>
    <w:p w:rsidRDefault="00F743B3" w:rsidP="00F743B3" w:rsidR="00F743B3">
      <w:r>
        <w:t xml:space="preserve">  Trgovački sud u Zagrebu</w:t>
      </w:r>
    </w:p>
    <w:p w:rsidRDefault="00F743B3" w:rsidP="00F743B3" w:rsidR="00F743B3">
      <w:r>
        <w:t xml:space="preserve">   Zagreb, Amruševa 2/II</w:t>
      </w:r>
    </w:p>
    <w:p w:rsidRDefault="00F743B3" w:rsidP="00F743B3" w:rsidR="00F743B3"/>
    <w:p w:rsidRDefault="00F743B3" w:rsidP="00F743B3" w:rsidR="00F743B3"/>
    <w:p w:rsidRDefault="00F743B3" w:rsidP="00F743B3" w:rsidR="00F743B3"/>
    <w:p w:rsidRDefault="00F743B3" w:rsidP="00F743B3" w:rsidR="00F743B3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E5ED4">
        <w:t>1975</w:t>
      </w:r>
      <w:r>
        <w:t>/15, temeljem odredbe članka 430. Stečajnog zakona (Narodne novine br. 71/15.), dana 23. studenog 2015., objavljuje:</w:t>
      </w:r>
    </w:p>
    <w:p w:rsidRDefault="00F743B3" w:rsidP="00F743B3" w:rsidR="00F743B3" w:rsidRPr="008155EE">
      <w:pPr>
        <w:rPr>
          <w:sz w:val="40"/>
          <w:szCs w:val="40"/>
        </w:rPr>
      </w:pPr>
    </w:p>
    <w:p w:rsidRDefault="00F743B3" w:rsidP="00F743B3" w:rsidR="00F743B3" w:rsidRPr="009E0378">
      <w:pPr>
        <w:jc w:val="center"/>
      </w:pPr>
      <w:r w:rsidRPr="009E0378">
        <w:t>O G L A S</w:t>
      </w:r>
    </w:p>
    <w:p w:rsidRDefault="00F743B3" w:rsidP="00F743B3" w:rsidR="00F743B3" w:rsidRPr="001F6933">
      <w:pPr>
        <w:rPr>
          <w:b/>
        </w:rPr>
      </w:pPr>
    </w:p>
    <w:p w:rsidRDefault="00F743B3" w:rsidP="00FE5ED4" w:rsidR="00F743B3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FE5ED4">
        <w:t>SHERIFF&amp;CHERRY d.o.o., Zagreb, Medveščak 111, OIB:  87437300865</w:t>
      </w:r>
      <w:r>
        <w:t>.</w:t>
      </w:r>
    </w:p>
    <w:p w:rsidRDefault="00F743B3" w:rsidP="00F743B3" w:rsidR="00F743B3">
      <w:pPr>
        <w:pStyle w:val="Odlomakpopisa"/>
        <w:ind w:left="1428"/>
      </w:pPr>
    </w:p>
    <w:p w:rsidRDefault="00F743B3" w:rsidP="00F743B3" w:rsidR="00F743B3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FE5ED4">
        <w:t>575.747,34</w:t>
      </w:r>
      <w:r>
        <w:t xml:space="preserve"> kn.</w:t>
      </w:r>
    </w:p>
    <w:p w:rsidRDefault="00F743B3" w:rsidP="00F743B3" w:rsidR="00F743B3">
      <w:pPr>
        <w:ind w:left="360"/>
      </w:pPr>
      <w:r>
        <w:t xml:space="preserve"> </w:t>
      </w:r>
    </w:p>
    <w:p w:rsidRDefault="00F743B3" w:rsidP="00F743B3" w:rsidR="00F743B3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743B3" w:rsidP="00F743B3" w:rsidR="00F743B3">
      <w:pPr>
        <w:ind w:firstLine="720"/>
        <w:jc w:val="both"/>
      </w:pPr>
    </w:p>
    <w:p w:rsidRDefault="00F743B3" w:rsidP="00F743B3" w:rsidR="00F743B3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743B3" w:rsidP="00F743B3" w:rsidR="00F743B3">
      <w:pPr>
        <w:pStyle w:val="Odlomakpopisa"/>
      </w:pPr>
    </w:p>
    <w:p w:rsidRDefault="00F743B3" w:rsidP="00F743B3" w:rsidR="00F743B3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F743B3" w:rsidP="00F743B3" w:rsidR="00F743B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743B3" w:rsidP="00F743B3" w:rsidR="00F743B3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F743B3" w:rsidP="00F743B3" w:rsidR="00F743B3">
      <w:pPr>
        <w:jc w:val="center"/>
      </w:pPr>
    </w:p>
    <w:p w:rsidRDefault="00F743B3" w:rsidP="00F743B3" w:rsidR="00F743B3">
      <w:pPr>
        <w:jc w:val="center"/>
      </w:pPr>
      <w:r>
        <w:t>U Zagrebu, 23. studenog 2015.</w:t>
      </w:r>
    </w:p>
    <w:p w:rsidRDefault="00F743B3" w:rsidP="00F743B3" w:rsidR="00F743B3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F743B3" w:rsidP="00F743B3" w:rsidR="00F743B3">
      <w:pPr>
        <w:jc w:val="right"/>
      </w:pPr>
      <w:r>
        <w:t xml:space="preserve">          Jelena Vučemilo Manojlovski </w:t>
      </w:r>
    </w:p>
    <w:p w:rsidRDefault="00F743B3" w:rsidP="00F743B3" w:rsidR="00F743B3">
      <w:pPr>
        <w:jc w:val="right"/>
      </w:pPr>
    </w:p>
    <w:p w:rsidRDefault="00F743B3" w:rsidP="00F743B3" w:rsidR="00F743B3">
      <w:pPr>
        <w:jc w:val="right"/>
      </w:pPr>
    </w:p>
    <w:p w:rsidRDefault="00F743B3" w:rsidP="00F743B3" w:rsidR="00F743B3">
      <w:pPr>
        <w:jc w:val="right"/>
      </w:pPr>
    </w:p>
    <w:p w:rsidRDefault="00F743B3" w:rsidP="00F743B3" w:rsidR="00F743B3">
      <w:pPr>
        <w:jc w:val="right"/>
      </w:pPr>
    </w:p>
    <w:p w:rsidRDefault="00F743B3" w:rsidP="00F743B3" w:rsidR="00F743B3">
      <w:r>
        <w:t>DNA:</w:t>
      </w:r>
    </w:p>
    <w:p w:rsidRDefault="00F743B3" w:rsidP="00F743B3" w:rsidR="00F743B3">
      <w:pPr>
        <w:pStyle w:val="Odlomakpopisa"/>
        <w:numPr>
          <w:ilvl w:val="0"/>
          <w:numId w:val="2"/>
        </w:numPr>
      </w:pPr>
      <w:r>
        <w:t>E-oglasna ploča 45 dana</w:t>
      </w:r>
    </w:p>
    <w:p w:rsidRDefault="00F743B3" w:rsidP="00F743B3" w:rsidR="00F743B3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58E" w:rsidR="00000000">
      <w:r>
        <w:separator/>
      </w:r>
    </w:p>
  </w:endnote>
  <w:endnote w:id="0" w:type="continuationSeparator">
    <w:p w:rsidRDefault="00D2358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58E" w:rsidR="00000000">
      <w:r>
        <w:separator/>
      </w:r>
    </w:p>
  </w:footnote>
  <w:footnote w:id="0" w:type="continuationSeparator">
    <w:p w:rsidRDefault="00D2358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ED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358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ED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35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358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43B3"/>
    <w:rsid w:val="00D2358E"/>
    <w:rsid w:val="00F45B98"/>
    <w:rsid w:val="00F743B3"/>
    <w:rsid w:val="00FE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43B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743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743B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743B3"/>
  </w:style>
  <w:style w:styleId="Odlomakpopisa" w:type="paragraph">
    <w:name w:val="List Paragraph"/>
    <w:basedOn w:val="Normal"/>
    <w:uiPriority w:val="34"/>
    <w:qFormat/>
    <w:rsid w:val="00F743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74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43B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3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5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5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5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5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43B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743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743B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743B3"/>
  </w:style>
  <w:style w:styleId="Odlomakpopisa" w:type="paragraph">
    <w:name w:val="List Paragraph"/>
    <w:basedOn w:val="Normal"/>
    <w:uiPriority w:val="34"/>
    <w:qFormat/>
    <w:rsid w:val="00F743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74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43B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3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5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5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5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5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1975</izvorni_sadrzaj>
    <derivirana_varijabla naziv="DomainObject.Predmet.Broj_1">1975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St-1975/2015</izvorni_sadrzaj>
    <derivirana_varijabla naziv="DomainObject.Predmet.OznakaBroj_1">St-1975/2015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SHERIFF&amp;CHERRY d.o.o.</izvorni_sadrzaj>
    <derivirana_varijabla naziv="DomainObject.Predmet.ProtustrankaFormated_1">  SHERIFF&amp;CHERRY d.o.o.</derivirana_varijabla>
  </DomainObject.Predmet.ProtustrankaFormated>
  <DomainObject.Predmet.ProtustrankaFormatedOIB>
    <izvorni_sadrzaj>  SHERIFF&amp;CHERRY d.o.o., OIB 87437300865</izvorni_sadrzaj>
    <derivirana_varijabla naziv="DomainObject.Predmet.ProtustrankaFormatedOIB_1">  SHERIFF&amp;CHERRY d.o.o., OIB 87437300865</derivirana_varijabla>
  </DomainObject.Predmet.ProtustrankaFormatedOIB>
  <DomainObject.Predmet.ProtustrankaFormatedWithAdress>
    <izvorni_sadrzaj> SHERIFF&amp;CHERRY d.o.o., Medveščak 111, 10000 Zagreb</izvorni_sadrzaj>
    <derivirana_varijabla naziv="DomainObject.Predmet.ProtustrankaFormatedWithAdress_1"> SHERIFF&amp;CHERRY d.o.o., Medveščak 111, 10000 Zagreb</derivirana_varijabla>
  </DomainObject.Predmet.ProtustrankaFormatedWithAdress>
  <DomainObject.Predmet.ProtustrankaFormatedWithAdressOIB>
    <izvorni_sadrzaj> SHERIFF&amp;CHERRY d.o.o., OIB 87437300865, Medveščak 111, 10000 Zagreb</izvorni_sadrzaj>
    <derivirana_varijabla naziv="DomainObject.Predmet.ProtustrankaFormatedWithAdressOIB_1"> SHERIFF&amp;CHERRY d.o.o., OIB 87437300865, Medveščak 111, 10000 Zagreb</derivirana_varijabla>
  </DomainObject.Predmet.ProtustrankaFormatedWithAdressOIB>
  <DomainObject.Predmet.ProtustrankaWithAdress>
    <izvorni_sadrzaj>SHERIFF&amp;CHERRY d.o.o. Medveščak 111, 10000 Zagreb</izvorni_sadrzaj>
    <derivirana_varijabla naziv="DomainObject.Predmet.ProtustrankaWithAdress_1">SHERIFF&amp;CHERRY d.o.o. Medveščak 111, 10000 Zagreb</derivirana_varijabla>
  </DomainObject.Predmet.ProtustrankaWithAdress>
  <DomainObject.Predmet.ProtustrankaWithAdressOIB>
    <izvorni_sadrzaj>SHERIFF&amp;CHERRY d.o.o., OIB 87437300865, Medveščak 111, 10000 Zagreb</izvorni_sadrzaj>
    <derivirana_varijabla naziv="DomainObject.Predmet.ProtustrankaWithAdressOIB_1">SHERIFF&amp;CHERRY d.o.o., OIB 87437300865, Medveščak 111, 10000 Zagreb</derivirana_varijabla>
  </DomainObject.Predmet.ProtustrankaWithAdressOIB>
  <DomainObject.Predmet.ProtustrankaNazivFormated>
    <izvorni_sadrzaj>SHERIFF&amp;CHERRY d.o.o.</izvorni_sadrzaj>
    <derivirana_varijabla naziv="DomainObject.Predmet.ProtustrankaNazivFormated_1">SHERIFF&amp;CHERRY d.o.o.</derivirana_varijabla>
  </DomainObject.Predmet.ProtustrankaNazivFormated>
  <DomainObject.Predmet.ProtustrankaNazivFormatedOIB>
    <izvorni_sadrzaj>SHERIFF&amp;CHERRY d.o.o., OIB 87437300865</izvorni_sadrzaj>
    <derivirana_varijabla naziv="DomainObject.Predmet.ProtustrankaNazivFormatedOIB_1">SHERIFF&amp;CHERRY d.o.o., OIB 87437300865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SHERIFF&amp;CHERRY d.o.o.</item>
    </izvorni_sadrzaj>
    <derivirana_varijabla naziv="DomainObject.Predmet.ProtuStrankaListFormated_1">
      <item>SHERIFF&amp;CHERRY d.o.o.</item>
    </derivirana_varijabla>
  </DomainObject.Predmet.ProtuStrankaListFormated>
  <DomainObject.Predmet.ProtuStrankaListFormatedOIB>
    <izvorni_sadrzaj>
      <item>SHERIFF&amp;CHERRY d.o.o., OIB 87437300865</item>
    </izvorni_sadrzaj>
    <derivirana_varijabla naziv="DomainObject.Predmet.ProtuStrankaListFormatedOIB_1">
      <item>SHERIFF&amp;CHERRY d.o.o., OIB 87437300865</item>
    </derivirana_varijabla>
  </DomainObject.Predmet.ProtuStrankaListFormatedOIB>
  <DomainObject.Predmet.ProtuStrankaListFormatedWithAdress>
    <izvorni_sadrzaj>
      <item>SHERIFF&amp;CHERRY d.o.o., Medveščak 111, 10000 Zagreb</item>
    </izvorni_sadrzaj>
    <derivirana_varijabla naziv="DomainObject.Predmet.ProtuStrankaListFormatedWithAdress_1">
      <item>SHERIFF&amp;CHERRY d.o.o., Medveščak 111, 10000 Zagreb</item>
    </derivirana_varijabla>
  </DomainObject.Predmet.ProtuStrankaListFormatedWithAdress>
  <DomainObject.Predmet.ProtuStrankaListFormatedWithAdressOIB>
    <izvorni_sadrzaj>
      <item>SHERIFF&amp;CHERRY d.o.o., OIB 87437300865, Medveščak 111, 10000 Zagreb</item>
    </izvorni_sadrzaj>
    <derivirana_varijabla naziv="DomainObject.Predmet.ProtuStrankaListFormatedWithAdressOIB_1">
      <item>SHERIFF&amp;CHERRY d.o.o., OIB 87437300865, Medveščak 111, 10000 Zagreb</item>
    </derivirana_varijabla>
  </DomainObject.Predmet.ProtuStrankaListFormatedWithAdressOIB>
  <DomainObject.Predmet.ProtuStrankaListNazivFormated>
    <izvorni_sadrzaj>
      <item>SHERIFF&amp;CHERRY d.o.o.</item>
    </izvorni_sadrzaj>
    <derivirana_varijabla naziv="DomainObject.Predmet.ProtuStrankaListNazivFormated_1">
      <item>SHERIFF&amp;CHERRY d.o.o.</item>
    </derivirana_varijabla>
  </DomainObject.Predmet.ProtuStrankaListNazivFormated>
  <DomainObject.Predmet.ProtuStrankaListNazivFormatedOIB>
    <izvorni_sadrzaj>
      <item>SHERIFF&amp;CHERRY d.o.o., OIB 87437300865</item>
    </izvorni_sadrzaj>
    <derivirana_varijabla naziv="DomainObject.Predmet.ProtuStrankaListNazivFormatedOIB_1">
      <item>SHERIFF&amp;CHERRY d.o.o., OIB 87437300865</item>
    </derivirana_varijabla>
  </DomainObject.Predmet.ProtuStrankaListNazivFormatedOIB>
  <DomainObject.Predmet.OstaliListFormated>
    <izvorni_sadrzaj>
      <item>Mauro Massarotto</item>
    </izvorni_sadrzaj>
    <derivirana_varijabla naziv="DomainObject.Predmet.OstaliListFormated_1">
      <item>Mauro Massarotto</item>
    </derivirana_varijabla>
  </DomainObject.Predmet.OstaliListFormated>
  <DomainObject.Predmet.OstaliListFormatedOIB>
    <izvorni_sadrzaj>
      <item>Mauro Massarotto, OIB 98559653586</item>
    </izvorni_sadrzaj>
    <derivirana_varijabla naziv="DomainObject.Predmet.OstaliListFormatedOIB_1">
      <item>Mauro Massarotto, OIB 98559653586</item>
    </derivirana_varijabla>
  </DomainObject.Predmet.OstaliListFormatedOIB>
  <DomainObject.Predmet.OstaliListFormatedWithAdress>
    <izvorni_sadrzaj>
      <item>Mauro Massarotto, Carera - Carera 6, 52210 Rovinj</item>
    </izvorni_sadrzaj>
    <derivirana_varijabla naziv="DomainObject.Predmet.OstaliListFormatedWithAdress_1">
      <item>Mauro Massarotto, Carera - Carera 6, 52210 Rovinj</item>
    </derivirana_varijabla>
  </DomainObject.Predmet.OstaliListFormatedWithAdress>
  <DomainObject.Predmet.OstaliListFormatedWithAdressOIB>
    <izvorni_sadrzaj>
      <item>Mauro Massarotto, OIB 98559653586, Carera - Carera 6, 52210 Rovinj</item>
    </izvorni_sadrzaj>
    <derivirana_varijabla naziv="DomainObject.Predmet.OstaliListFormatedWithAdressOIB_1">
      <item>Mauro Massarotto, OIB 98559653586, Carera - Carera 6, 52210 Rovinj</item>
    </derivirana_varijabla>
  </DomainObject.Predmet.OstaliListFormatedWithAdressOIB>
  <DomainObject.Predmet.OstaliListNazivFormated>
    <izvorni_sadrzaj>
      <item>Mauro Massarotto</item>
    </izvorni_sadrzaj>
    <derivirana_varijabla naziv="DomainObject.Predmet.OstaliListNazivFormated_1">
      <item>Mauro Massarotto</item>
    </derivirana_varijabla>
  </DomainObject.Predmet.OstaliListNazivFormated>
  <DomainObject.Predmet.OstaliListNazivFormatedOIB>
    <izvorni_sadrzaj>
      <item>Mauro Massarotto, OIB 98559653586</item>
    </izvorni_sadrzaj>
    <derivirana_varijabla naziv="DomainObject.Predmet.OstaliListNazivFormatedOIB_1">
      <item>Mauro Massarotto, OIB 98559653586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SHERIFF&amp;CHERRY d.o.o.</izvorni_sadrzaj>
    <derivirana_varijabla naziv="DomainObject.Predmet.ProtustrankaIDrugi_1">SHERIFF&amp;CHERRY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SHERIFF&amp;CHERRY d.o.o., OIB 87437300865, Medveščak 111, 10000 Zagreb</izvorni_sadrzaj>
    <derivirana_varijabla naziv="DomainObject.Predmet.ProtustrankaIDrugiAdressOIB_1">SHERIFF&amp;CHERRY d.o.o., OIB 87437300865, Medveščak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SHERIFF&amp;CHERRY d.o.o.</item>
      <item>FINA Regionalni centar Zagreb</item>
      <item>Mauro Massarotto</item>
    </izvorni_sadrzaj>
    <derivirana_varijabla naziv="DomainObject.Predmet.SudioniciListNaziv_1">
      <item>SHERIFF&amp;CHERRY d.o.o.</item>
      <item>FINA Regionalni centar Zagreb</item>
      <item>Mauro Massarotto</item>
    </derivirana_varijabla>
  </DomainObject.Predmet.SudioniciListNaziv>
  <DomainObject.Predmet.SudioniciListAdressOIB>
    <izvorni_sadrzaj>
      <item>SHERIFF&amp;CHERRY d.o.o., OIB 87437300865, Medveščak 111,10000 Zagreb</item>
      <item>FINA Regionalni centar Zagreb, OIB 85821130368, Trg svibanjskih žrtava 1995. 1,10000 Zagreb</item>
      <item>Mauro Massarotto, OIB 98559653586, Carera - Carera 6,52210 Rovinj</item>
    </izvorni_sadrzaj>
    <derivirana_varijabla naziv="DomainObject.Predmet.SudioniciListAdressOIB_1">
      <item>SHERIFF&amp;CHERRY d.o.o., OIB 87437300865, Medveščak 111,10000 Zagreb</item>
      <item>FINA Regionalni centar Zagreb, OIB 85821130368, Trg svibanjskih žrtava 1995. 1,10000 Zagreb</item>
      <item>Mauro Massarotto, OIB 98559653586, Carera - Carera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87437300865</item>
      <item>, OIB 85821130368</item>
      <item>, OIB 98559653586</item>
    </izvorni_sadrzaj>
    <derivirana_varijabla naziv="DomainObject.Predmet.SudioniciListNazivOIB_1">
      <item>, OIB 87437300865</item>
      <item>, OIB 85821130368</item>
      <item>, OIB 98559653586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1340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2015-11-23T12:28:00Z</dcterms:created>
  <dc:creator>Jelena Vučemilo Manojlovski</dc:creator>
  <cp:lastModifiedBy>Jelena Vučemilo Manojlovski</cp:lastModifiedBy>
  <dcterms:modified xmlns:xsi="http://www.w3.org/2001/XMLSchema-instance" xsi:type="dcterms:W3CDTF">2015-11-23T12:31:00Z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