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08f3" w14:paraId="d6f08f3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501947">
        <w:t>6</w:t>
      </w:r>
      <w:r w:rsidR="00636C6D">
        <w:t>81</w:t>
      </w:r>
      <w:r w:rsidRPr="00310295">
        <w:t>/1</w:t>
      </w:r>
      <w:r w:rsidR="00636C6D">
        <w:t>7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501947" w:rsidRPr="00501947">
        <w:t xml:space="preserve">FINA, Podružnica Zagreb, Trg svibanjskih žrtava 1995. broj 1, za otvaranje stečajnog postupka nad </w:t>
      </w:r>
      <w:r w:rsidR="00636C6D" w:rsidRPr="00636C6D">
        <w:t>ĐIDO MOVA d.o.o. za ugostiteljstvo i usluge, Velika Gorica, Ulica Petra Preradovića 1, MBS: 080912786, OIB: 04989766456</w:t>
      </w:r>
      <w:r w:rsidR="0086241D">
        <w:t xml:space="preserve">, </w:t>
      </w:r>
      <w:r w:rsidR="00D4035C">
        <w:t>1</w:t>
      </w:r>
      <w:r w:rsidR="00636177">
        <w:t>5</w:t>
      </w:r>
      <w:r w:rsidR="002C306A" w:rsidRPr="007F40F9">
        <w:t xml:space="preserve">. </w:t>
      </w:r>
      <w:r w:rsidR="00636C6D">
        <w:t>studenoga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E511E1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501947">
        <w:t>6</w:t>
      </w:r>
      <w:r w:rsidR="00636C6D">
        <w:t>81</w:t>
      </w:r>
      <w:r w:rsidR="00501947">
        <w:t>1</w:t>
      </w:r>
      <w:r w:rsidR="00636C6D">
        <w:t>7</w:t>
      </w:r>
      <w:r w:rsidR="00EE3C85">
        <w:t>.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AD01BF" w:rsidP="00E511E1" w:rsidR="00E511E1">
      <w:pPr>
        <w:ind w:firstLine="708"/>
        <w:jc w:val="both"/>
      </w:pPr>
      <w:r w:rsidRPr="00AD01BF">
        <w:t xml:space="preserve">FINA RC Zagreb, Podružnica Zagreb je </w:t>
      </w:r>
      <w:r w:rsidR="00EE3C85">
        <w:t>27</w:t>
      </w:r>
      <w:r w:rsidRPr="00AD01BF">
        <w:t xml:space="preserve">. </w:t>
      </w:r>
      <w:r w:rsidR="00EE3C85">
        <w:t>veljače</w:t>
      </w:r>
      <w:r w:rsidRPr="00AD01BF">
        <w:t xml:space="preserve"> 201</w:t>
      </w:r>
      <w:r w:rsidR="00EE3C85">
        <w:t>7</w:t>
      </w:r>
      <w:r w:rsidRPr="00AD01BF">
        <w:t xml:space="preserve">. temeljem odredbe članka 110. stavak 1. Stečajnog zakona (NN 71/15 – dalje SZ) podnijela prijedlog za provedbu stečajnog postupka s obzirom da je dužnik na dan </w:t>
      </w:r>
      <w:r w:rsidR="00EE3C85">
        <w:t>22</w:t>
      </w:r>
      <w:r w:rsidRPr="00AD01BF">
        <w:t xml:space="preserve">. </w:t>
      </w:r>
      <w:r w:rsidR="00EE3C85">
        <w:t>veljače</w:t>
      </w:r>
      <w:r w:rsidRPr="00AD01BF">
        <w:t xml:space="preserve"> 201</w:t>
      </w:r>
      <w:r w:rsidR="00EE3C85">
        <w:t>7</w:t>
      </w:r>
      <w:r w:rsidRPr="00AD01BF">
        <w:t xml:space="preserve">. u Očevidniku redoslijeda osnova za plaćanje imao evidentirane neizvršene osnove za plaćanje u iznosu od </w:t>
      </w:r>
      <w:r w:rsidR="00EE3C85">
        <w:t>48</w:t>
      </w:r>
      <w:r w:rsidRPr="00AD01BF">
        <w:t>.</w:t>
      </w:r>
      <w:r w:rsidR="00EE3C85">
        <w:t>623</w:t>
      </w:r>
      <w:r w:rsidRPr="00AD01BF">
        <w:t>,</w:t>
      </w:r>
      <w:r w:rsidR="00EE3C85">
        <w:t>90</w:t>
      </w:r>
      <w:r w:rsidRPr="00AD01BF">
        <w:t xml:space="preserve"> kn u razdoblju duljem od 120 dana</w:t>
      </w:r>
      <w:r w:rsidR="00E43A0A" w:rsidRPr="00E43A0A">
        <w:t>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E511E1" w:rsidP="00CE1CAA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EE3C85">
        <w:t>7</w:t>
      </w:r>
      <w:r>
        <w:t xml:space="preserve">. </w:t>
      </w:r>
      <w:r w:rsidR="00EE3C85">
        <w:t>studenog</w:t>
      </w:r>
      <w:r>
        <w:t xml:space="preserve"> 201</w:t>
      </w:r>
      <w:r w:rsidR="006A6B9E">
        <w:t>7</w:t>
      </w:r>
      <w:r>
        <w:t>.</w:t>
      </w:r>
      <w:r w:rsidRPr="00E511E1">
        <w:t xml:space="preserve"> </w:t>
      </w:r>
      <w:r>
        <w:t>zastupni</w:t>
      </w:r>
      <w:r w:rsidR="00501947">
        <w:t>k</w:t>
      </w:r>
      <w:r>
        <w:t xml:space="preserve"> po zakonu</w:t>
      </w:r>
      <w:r w:rsidR="00501947">
        <w:t xml:space="preserve"> dužnika izjavio</w:t>
      </w:r>
      <w:r>
        <w:t xml:space="preserve"> je da se ne protivi otvaranju stečajnog postupka nad dužnikom</w:t>
      </w:r>
      <w:r w:rsidR="00CE1CAA">
        <w:t xml:space="preserve"> te da dužnik nema nikakvu imovinu</w:t>
      </w:r>
      <w:r w:rsidR="00501947">
        <w:t>.</w:t>
      </w:r>
    </w:p>
    <w:p w:rsidRDefault="001013EE" w:rsidP="007A50F8" w:rsidR="005E2BA2">
      <w:pPr>
        <w:ind w:firstLine="708"/>
        <w:jc w:val="both"/>
      </w:pPr>
      <w:r w:rsidRPr="00CB1210">
        <w:lastRenderedPageBreak/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E511E1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D4035C">
        <w:t>1</w:t>
      </w:r>
      <w:r w:rsidR="00636177">
        <w:t>5</w:t>
      </w:r>
      <w:r w:rsidR="00E75BE6" w:rsidRPr="00E75BE6">
        <w:t>.</w:t>
      </w:r>
      <w:r w:rsidR="00EE3C85">
        <w:t>studenog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636177">
        <w:t>,v.r.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610868" w:rsidP="00940979" w:rsidR="00610868" w:rsidRPr="00CB1210">
      <w:pPr>
        <w:jc w:val="both"/>
      </w:pPr>
    </w:p>
    <w:p w:rsidRDefault="00636177" w:rsidP="00636177" w:rsidR="00636177">
      <w:pPr>
        <w:jc w:val="right"/>
      </w:pPr>
      <w:r>
        <w:t>Za točnost otpravka - ovlašteni službenik</w:t>
      </w:r>
    </w:p>
    <w:p w:rsidRDefault="00636177" w:rsidP="00636177" w:rsidR="00636177" w:rsidRPr="000504A6">
      <w:pPr>
        <w:jc w:val="right"/>
      </w:pPr>
      <w:r>
        <w:tab/>
        <w:t>Katica Franjić</w:t>
      </w:r>
    </w:p>
    <w:p w:rsidRDefault="00065B42" w:rsidP="00636177" w:rsidR="00065B42" w:rsidRPr="00CB1210">
      <w:pPr>
        <w:ind w:left="720"/>
        <w:jc w:val="right"/>
      </w:pPr>
    </w:p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501947">
      <w:t>6</w:t>
    </w:r>
    <w:r w:rsidR="00636C6D">
      <w:t>81</w:t>
    </w:r>
    <w:r>
      <w:t>/1</w:t>
    </w:r>
    <w:r w:rsidR="00636C6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3935"/>
    <w:rsid w:val="00026995"/>
    <w:rsid w:val="00035FE7"/>
    <w:rsid w:val="0004091F"/>
    <w:rsid w:val="00044941"/>
    <w:rsid w:val="00065B42"/>
    <w:rsid w:val="00072316"/>
    <w:rsid w:val="000B5CDF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3368F"/>
    <w:rsid w:val="002350D8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01947"/>
    <w:rsid w:val="00532C70"/>
    <w:rsid w:val="005359FF"/>
    <w:rsid w:val="005502D5"/>
    <w:rsid w:val="00582366"/>
    <w:rsid w:val="00592DD9"/>
    <w:rsid w:val="005E2BA2"/>
    <w:rsid w:val="00607499"/>
    <w:rsid w:val="00610868"/>
    <w:rsid w:val="00636177"/>
    <w:rsid w:val="00636212"/>
    <w:rsid w:val="00636C6D"/>
    <w:rsid w:val="00654C3F"/>
    <w:rsid w:val="00657BEF"/>
    <w:rsid w:val="006747E7"/>
    <w:rsid w:val="006A263C"/>
    <w:rsid w:val="006A6B9E"/>
    <w:rsid w:val="006B3B2F"/>
    <w:rsid w:val="006C467E"/>
    <w:rsid w:val="006E7AB2"/>
    <w:rsid w:val="00727ECA"/>
    <w:rsid w:val="00731EB7"/>
    <w:rsid w:val="00737234"/>
    <w:rsid w:val="007915F1"/>
    <w:rsid w:val="007A50F8"/>
    <w:rsid w:val="007C1421"/>
    <w:rsid w:val="00855D2B"/>
    <w:rsid w:val="00857E1E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D01BF"/>
    <w:rsid w:val="00AD1AA1"/>
    <w:rsid w:val="00AE3BDA"/>
    <w:rsid w:val="00AE6DF2"/>
    <w:rsid w:val="00B161EA"/>
    <w:rsid w:val="00B447E4"/>
    <w:rsid w:val="00B61692"/>
    <w:rsid w:val="00B6588D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CE1CAA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3A0A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EE3C85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1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1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1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1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1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1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1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1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St-681/2017</izvorni_sadrzaj>
    <derivirana_varijabla naziv="DomainObject.Predmet.OznakaBroj_1">St-681/2017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ĐIDO MOVA d.o.o.</izvorni_sadrzaj>
    <derivirana_varijabla naziv="DomainObject.Predmet.ProtustrankaFormated_1">  ĐIDO MOVA d.o.o.</derivirana_varijabla>
  </DomainObject.Predmet.ProtustrankaFormated>
  <DomainObject.Predmet.ProtustrankaFormatedOIB>
    <izvorni_sadrzaj>  ĐIDO MOVA d.o.o., OIB 04989766456</izvorni_sadrzaj>
    <derivirana_varijabla naziv="DomainObject.Predmet.ProtustrankaFormatedOIB_1">  ĐIDO MOVA d.o.o., OIB 04989766456</derivirana_varijabla>
  </DomainObject.Predmet.ProtustrankaFormatedOIB>
  <DomainObject.Predmet.ProtustrankaFormatedWithAdress>
    <izvorni_sadrzaj> ĐIDO MOVA d.o.o., Ulica Petra Preradovića 1, 10410 Velika Gorica</izvorni_sadrzaj>
    <derivirana_varijabla naziv="DomainObject.Predmet.ProtustrankaFormatedWithAdress_1"> ĐIDO MOVA d.o.o., Ulica Petra Preradovića 1, 10410 Velika Gorica</derivirana_varijabla>
  </DomainObject.Predmet.ProtustrankaFormatedWithAdress>
  <DomainObject.Predmet.ProtustrankaFormatedWithAdressOIB>
    <izvorni_sadrzaj> ĐIDO MOVA d.o.o., OIB 04989766456, Ulica Petra Preradovića 1, 10410 Velika Gorica</izvorni_sadrzaj>
    <derivirana_varijabla naziv="DomainObject.Predmet.ProtustrankaFormatedWithAdressOIB_1"> ĐIDO MOVA d.o.o., OIB 04989766456, Ulica Petra Preradovića 1, 10410 Velika Gorica</derivirana_varijabla>
  </DomainObject.Predmet.ProtustrankaFormatedWithAdressOIB>
  <DomainObject.Predmet.ProtustrankaWithAdress>
    <izvorni_sadrzaj>ĐIDO MOVA d.o.o. Ulica Petra Preradovića 1, 10410 Velika Gorica</izvorni_sadrzaj>
    <derivirana_varijabla naziv="DomainObject.Predmet.ProtustrankaWithAdress_1">ĐIDO MOVA d.o.o. Ulica Petra Preradovića 1, 10410 Velika Gorica</derivirana_varijabla>
  </DomainObject.Predmet.ProtustrankaWithAdress>
  <DomainObject.Predmet.ProtustrankaWithAdressOIB>
    <izvorni_sadrzaj>ĐIDO MOVA d.o.o., OIB 04989766456, Ulica Petra Preradovića 1, 10410 Velika Gorica</izvorni_sadrzaj>
    <derivirana_varijabla naziv="DomainObject.Predmet.ProtustrankaWithAdressOIB_1">ĐIDO MOVA d.o.o., OIB 04989766456, Ulica Petra Preradovića 1, 10410 Velika Gorica</derivirana_varijabla>
  </DomainObject.Predmet.ProtustrankaWithAdressOIB>
  <DomainObject.Predmet.ProtustrankaNazivFormated>
    <izvorni_sadrzaj>ĐIDO MOVA d.o.o.</izvorni_sadrzaj>
    <derivirana_varijabla naziv="DomainObject.Predmet.ProtustrankaNazivFormated_1">ĐIDO MOVA d.o.o.</derivirana_varijabla>
  </DomainObject.Predmet.ProtustrankaNazivFormated>
  <DomainObject.Predmet.ProtustrankaNazivFormatedOIB>
    <izvorni_sadrzaj>ĐIDO MOVA d.o.o., OIB 04989766456</izvorni_sadrzaj>
    <derivirana_varijabla naziv="DomainObject.Predmet.ProtustrankaNazivFormatedOIB_1">ĐIDO MOVA d.o.o., OIB 04989766456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ĐIDO MOVA d.o.o.</item>
    </izvorni_sadrzaj>
    <derivirana_varijabla naziv="DomainObject.Predmet.ProtuStrankaListFormated_1">
      <item>ĐIDO MOVA d.o.o.</item>
    </derivirana_varijabla>
  </DomainObject.Predmet.ProtuStrankaListFormated>
  <DomainObject.Predmet.ProtuStrankaListFormatedOIB>
    <izvorni_sadrzaj>
      <item>ĐIDO MOVA d.o.o., OIB 04989766456</item>
    </izvorni_sadrzaj>
    <derivirana_varijabla naziv="DomainObject.Predmet.ProtuStrankaListFormatedOIB_1">
      <item>ĐIDO MOVA d.o.o., OIB 04989766456</item>
    </derivirana_varijabla>
  </DomainObject.Predmet.ProtuStrankaListFormatedOIB>
  <DomainObject.Predmet.ProtuStrankaListFormatedWithAdress>
    <izvorni_sadrzaj>
      <item>ĐIDO MOVA d.o.o., Ulica Petra Preradovića 1, 10410 Velika Gorica</item>
    </izvorni_sadrzaj>
    <derivirana_varijabla naziv="DomainObject.Predmet.ProtuStrankaListFormatedWithAdress_1">
      <item>ĐIDO MOVA d.o.o., Ulica Petra Preradovića 1, 10410 Velika Gorica</item>
    </derivirana_varijabla>
  </DomainObject.Predmet.ProtuStrankaListFormatedWithAdress>
  <DomainObject.Predmet.ProtuStrankaListFormatedWithAdressOIB>
    <izvorni_sadrzaj>
      <item>ĐIDO MOVA d.o.o., OIB 04989766456, Ulica Petra Preradovića 1, 10410 Velika Gorica</item>
    </izvorni_sadrzaj>
    <derivirana_varijabla naziv="DomainObject.Predmet.ProtuStrankaListFormatedWithAdressOIB_1">
      <item>ĐIDO MOVA d.o.o., OIB 04989766456, Ulica Petra Preradovića 1, 10410 Velika Gorica</item>
    </derivirana_varijabla>
  </DomainObject.Predmet.ProtuStrankaListFormatedWithAdressOIB>
  <DomainObject.Predmet.ProtuStrankaListNazivFormated>
    <izvorni_sadrzaj>
      <item>ĐIDO MOVA d.o.o.</item>
    </izvorni_sadrzaj>
    <derivirana_varijabla naziv="DomainObject.Predmet.ProtuStrankaListNazivFormated_1">
      <item>ĐIDO MOVA d.o.o.</item>
    </derivirana_varijabla>
  </DomainObject.Predmet.ProtuStrankaListNazivFormated>
  <DomainObject.Predmet.ProtuStrankaListNazivFormatedOIB>
    <izvorni_sadrzaj>
      <item>ĐIDO MOVA d.o.o., OIB 04989766456</item>
    </izvorni_sadrzaj>
    <derivirana_varijabla naziv="DomainObject.Predmet.ProtuStrankaListNazivFormatedOIB_1">
      <item>ĐIDO MOVA d.o.o., OIB 04989766456</item>
    </derivirana_varijabla>
  </DomainObject.Predmet.ProtuStrankaListNazivFormatedOIB>
  <DomainObject.Predmet.OstaliListFormated>
    <izvorni_sadrzaj>
      <item>Frane Grlić</item>
    </izvorni_sadrzaj>
    <derivirana_varijabla naziv="DomainObject.Predmet.OstaliListFormated_1">
      <item>Frane Grlić</item>
    </derivirana_varijabla>
  </DomainObject.Predmet.OstaliListFormated>
  <DomainObject.Predmet.OstaliListFormatedOIB>
    <izvorni_sadrzaj>
      <item>Frane Grlić, OIB 63422188750</item>
    </izvorni_sadrzaj>
    <derivirana_varijabla naziv="DomainObject.Predmet.OstaliListFormatedOIB_1">
      <item>Frane Grlić, OIB 63422188750</item>
    </derivirana_varijabla>
  </DomainObject.Predmet.OstaliListFormatedOIB>
  <DomainObject.Predmet.OstaliListFormatedWithAdress>
    <izvorni_sadrzaj>
      <item>Frane Grlić, Ulica Petra Preradovića 1, 10410 Velika Gorica</item>
    </izvorni_sadrzaj>
    <derivirana_varijabla naziv="DomainObject.Predmet.OstaliListFormatedWithAdress_1">
      <item>Frane Grlić, Ulica Petra Preradovića 1, 10410 Velika Gorica</item>
    </derivirana_varijabla>
  </DomainObject.Predmet.OstaliListFormatedWithAdress>
  <DomainObject.Predmet.OstaliListFormatedWithAdressOIB>
    <izvorni_sadrzaj>
      <item>Frane Grlić, OIB 63422188750, Ulica Petra Preradovića 1, 10410 Velika Gorica</item>
    </izvorni_sadrzaj>
    <derivirana_varijabla naziv="DomainObject.Predmet.OstaliListFormatedWithAdressOIB_1">
      <item>Frane Grlić, OIB 63422188750, Ulica Petra Preradovića 1, 10410 Velika Gorica</item>
    </derivirana_varijabla>
  </DomainObject.Predmet.OstaliListFormatedWithAdressOIB>
  <DomainObject.Predmet.OstaliListNazivFormated>
    <izvorni_sadrzaj>
      <item>Frane Grlić</item>
    </izvorni_sadrzaj>
    <derivirana_varijabla naziv="DomainObject.Predmet.OstaliListNazivFormated_1">
      <item>Frane Grlić</item>
    </derivirana_varijabla>
  </DomainObject.Predmet.OstaliListNazivFormated>
  <DomainObject.Predmet.OstaliListNazivFormatedOIB>
    <izvorni_sadrzaj>
      <item>Frane Grlić, OIB 63422188750</item>
    </izvorni_sadrzaj>
    <derivirana_varijabla naziv="DomainObject.Predmet.OstaliListNazivFormatedOIB_1">
      <item>Frane Grlić, OIB 63422188750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ĐIDO MOVA d.o.o.</izvorni_sadrzaj>
    <derivirana_varijabla naziv="DomainObject.Predmet.ProtustrankaIDrugi_1">ĐIDO MOVA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ĐIDO MOVA d.o.o., OIB 04989766456, Ulica Petra Preradovića 1, 10410 Velika Gorica</izvorni_sadrzaj>
    <derivirana_varijabla naziv="DomainObject.Predmet.ProtustrankaIDrugiAdressOIB_1">ĐIDO MOVA d.o.o., OIB 04989766456, Ulica Petra Preradovića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ĐIDO MOVA d.o.o.</item>
      <item>Frane Grlić</item>
    </izvorni_sadrzaj>
    <derivirana_varijabla naziv="DomainObject.Predmet.SudioniciListNaziv_1">
      <item>FINA Regionalni centar Zagreb</item>
      <item>ĐIDO MOVA d.o.o.</item>
      <item>Frane Grlić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ĐIDO MOVA d.o.o., OIB 04989766456, Ulica Petra Preradovića 1,10410 Velika Gorica</item>
      <item>Frane Grlić, OIB 63422188750, Ulica Petra Preradovića 1,10410 Velika Gorica</item>
    </izvorni_sadrzaj>
    <derivirana_varijabla naziv="DomainObject.Predmet.SudioniciListAdressOIB_1">
      <item>FINA Regionalni centar Zagreb, OIB 85821130368, Trg svibanjskih žrtava 1995. br. 1,10000 Zagreb</item>
      <item>ĐIDO MOVA d.o.o., OIB 04989766456, Ulica Petra Preradovića 1,10410 Velika Gorica</item>
      <item>Frane Grlić, OIB 63422188750, Ulica Petra Preradovića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04989766456</item>
      <item>, OIB 63422188750</item>
    </izvorni_sadrzaj>
    <derivirana_varijabla naziv="DomainObject.Predmet.SudioniciListNazivOIB_1">
      <item>, OIB 85821130368</item>
      <item>, OIB 04989766456</item>
      <item>, OIB 63422188750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586</properties:Words>
  <properties:Characters>3119</properties:Characters>
  <properties:Lines>73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2017-11-13T09:52:00Z</dcterms:created>
  <dc:creator>gzubak</dc:creator>
  <cp:lastModifiedBy>Ivana Stampf</cp:lastModifiedBy>
  <cp:lastPrinted>2017-11-15T12:45:00Z</cp:lastPrinted>
  <dcterms:modified xmlns:xsi="http://www.w3.org/2001/XMLSchema-instance" xsi:type="dcterms:W3CDTF">2017-11-15T12:46:00Z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