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0bcdd" w14:paraId="560bcdd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B24C2A" w:rsidR="00277D1E" w:rsidRPr="001A1A01">
      <w:pPr>
        <w:tabs>
          <w:tab w:pos="0" w:val="left"/>
          <w:tab w:pos="851" w:val="left"/>
        </w:tabs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DC6ED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="002C24E3" w:rsidRPr="002C24E3">
        <w:rPr>
          <w:rFonts w:hAnsi="Times New Roman" w:ascii="Times New Roman"/>
        </w:rPr>
        <w:t xml:space="preserve">nad </w:t>
      </w:r>
      <w:r w:rsidR="00DC6ED9">
        <w:rPr>
          <w:rFonts w:hAnsi="Times New Roman" w:ascii="Times New Roman"/>
        </w:rPr>
        <w:t xml:space="preserve">stečajnim dužnikom </w:t>
      </w:r>
      <w:r w:rsidR="00D45D28" w:rsidRPr="00D45D28">
        <w:rPr>
          <w:rFonts w:hAnsi="Times New Roman" w:ascii="Times New Roman"/>
        </w:rPr>
        <w:t xml:space="preserve">EUROASIA d.o.o. u stečaju, Zagreb, Vankina 18, OIB: 83336579264,  </w:t>
      </w:r>
      <w:r w:rsidR="00D45D28">
        <w:rPr>
          <w:rFonts w:hAnsi="Times New Roman" w:ascii="Times New Roman"/>
        </w:rPr>
        <w:t>11</w:t>
      </w:r>
      <w:r w:rsidR="00D45D28" w:rsidRPr="00D45D28">
        <w:rPr>
          <w:rFonts w:hAnsi="Times New Roman" w:ascii="Times New Roman"/>
        </w:rPr>
        <w:t>. prosinca 2018.,</w:t>
      </w:r>
    </w:p>
    <w:p w:rsidRDefault="00F2534F" w:rsidP="001051C3" w:rsidR="00F2534F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B24C2A" w:rsidP="00B24C2A" w:rsidR="00B24C2A">
      <w:pPr>
        <w:pStyle w:val="Odlomakpopisa"/>
        <w:ind w:left="0"/>
        <w:jc w:val="both"/>
        <w:rPr>
          <w:rFonts w:hAnsi="Times New Roman" w:ascii="Times New Roman"/>
        </w:rPr>
      </w:pPr>
    </w:p>
    <w:p w:rsidRDefault="00822E5B" w:rsidP="00B24C2A" w:rsidR="00B92D05" w:rsidRPr="00B24C2A">
      <w:pPr>
        <w:ind w:firstLine="708"/>
        <w:jc w:val="both"/>
        <w:rPr>
          <w:rFonts w:hAnsi="Times New Roman" w:ascii="Times New Roman"/>
        </w:rPr>
      </w:pPr>
      <w:r w:rsidRPr="00B24C2A">
        <w:rPr>
          <w:rFonts w:hAnsi="Times New Roman" w:ascii="Times New Roman"/>
        </w:rPr>
        <w:t xml:space="preserve">Stečajnom upravitelju </w:t>
      </w:r>
      <w:r w:rsidR="00D45D28">
        <w:rPr>
          <w:rFonts w:hAnsi="Times New Roman" w:ascii="Times New Roman"/>
        </w:rPr>
        <w:t>Mateo Erceg</w:t>
      </w:r>
      <w:r w:rsidR="00B941ED" w:rsidRPr="00B941ED">
        <w:rPr>
          <w:rFonts w:hAnsi="Times New Roman" w:ascii="Times New Roman"/>
        </w:rPr>
        <w:t xml:space="preserve">, </w:t>
      </w:r>
      <w:r w:rsidRPr="00B24C2A">
        <w:rPr>
          <w:rFonts w:hAnsi="Times New Roman" w:ascii="Times New Roman"/>
        </w:rPr>
        <w:t xml:space="preserve">određuje se nagrada za </w:t>
      </w:r>
      <w:r w:rsidR="00B24C2A" w:rsidRPr="00B24C2A">
        <w:rPr>
          <w:rFonts w:hAnsi="Times New Roman" w:ascii="Times New Roman"/>
        </w:rPr>
        <w:t xml:space="preserve">rad stečajnog </w:t>
      </w:r>
      <w:r w:rsidR="00B92D05" w:rsidRPr="00B24C2A">
        <w:rPr>
          <w:rFonts w:hAnsi="Times New Roman" w:ascii="Times New Roman"/>
        </w:rPr>
        <w:t xml:space="preserve">upravitelja u iznosu od </w:t>
      </w:r>
      <w:r w:rsidR="00D45D28">
        <w:rPr>
          <w:rFonts w:hAnsi="Times New Roman" w:ascii="Times New Roman"/>
        </w:rPr>
        <w:t xml:space="preserve">480,00 </w:t>
      </w:r>
      <w:r w:rsidR="00B92D05" w:rsidRPr="00B24C2A">
        <w:rPr>
          <w:rFonts w:hAnsi="Times New Roman" w:ascii="Times New Roman"/>
        </w:rPr>
        <w:t xml:space="preserve">kn bruto.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3150B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FC1CFF">
        <w:rPr>
          <w:rFonts w:hAnsi="Times New Roman" w:ascii="Times New Roman"/>
        </w:rPr>
        <w:t>6344/16</w:t>
      </w:r>
      <w:r w:rsidR="00DE5562">
        <w:rPr>
          <w:rFonts w:hAnsi="Times New Roman" w:ascii="Times New Roman"/>
        </w:rPr>
        <w:t xml:space="preserve"> </w:t>
      </w:r>
      <w:r w:rsidRPr="00090457">
        <w:rPr>
          <w:rFonts w:hAnsi="Times New Roman" w:ascii="Times New Roman"/>
        </w:rPr>
        <w:t xml:space="preserve">od </w:t>
      </w:r>
      <w:r w:rsidR="00FC1CFF">
        <w:rPr>
          <w:rFonts w:hAnsi="Times New Roman" w:ascii="Times New Roman"/>
        </w:rPr>
        <w:t>21. rujna</w:t>
      </w:r>
      <w:r w:rsidRPr="00090457">
        <w:rPr>
          <w:rFonts w:hAnsi="Times New Roman" w:ascii="Times New Roman"/>
        </w:rPr>
        <w:t xml:space="preserve"> 201</w:t>
      </w:r>
      <w:r w:rsidR="00FC1CFF">
        <w:rPr>
          <w:rFonts w:hAnsi="Times New Roman" w:ascii="Times New Roman"/>
        </w:rPr>
        <w:t>7</w:t>
      </w:r>
      <w:r w:rsidR="00B941ED">
        <w:rPr>
          <w:rFonts w:hAnsi="Times New Roman" w:ascii="Times New Roman"/>
        </w:rPr>
        <w:t>.,</w:t>
      </w:r>
      <w:r w:rsidRPr="00090457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 xml:space="preserve">imenovan je </w:t>
      </w:r>
      <w:r w:rsidR="00FC1CFF">
        <w:rPr>
          <w:rFonts w:hAnsi="Times New Roman" w:ascii="Times New Roman"/>
        </w:rPr>
        <w:t>Mateo Erceg</w:t>
      </w:r>
      <w:r w:rsidR="0003150B">
        <w:rPr>
          <w:rFonts w:hAnsi="Times New Roman" w:ascii="Times New Roman"/>
        </w:rPr>
        <w:t xml:space="preserve"> za stečajnog upravitelja u stečajnom postupku nad </w:t>
      </w:r>
      <w:r w:rsidR="00DC6ED9">
        <w:rPr>
          <w:rFonts w:hAnsi="Times New Roman" w:ascii="Times New Roman"/>
        </w:rPr>
        <w:t xml:space="preserve">stečajnim </w:t>
      </w:r>
      <w:r w:rsidR="0003150B">
        <w:rPr>
          <w:rFonts w:hAnsi="Times New Roman" w:ascii="Times New Roman"/>
        </w:rPr>
        <w:t xml:space="preserve">dužnikom </w:t>
      </w:r>
      <w:r w:rsidR="00FC1CFF" w:rsidRPr="00FC1CFF">
        <w:rPr>
          <w:rFonts w:hAnsi="Times New Roman" w:ascii="Times New Roman"/>
        </w:rPr>
        <w:t>EUROASIA d.o.o. u stečaju, Zagreb, Vankina 18, OIB: 83336579264</w:t>
      </w:r>
      <w:r w:rsidR="00DC6ED9">
        <w:rPr>
          <w:rFonts w:hAnsi="Times New Roman" w:ascii="Times New Roman"/>
        </w:rPr>
        <w:t>.</w:t>
      </w:r>
    </w:p>
    <w:p w:rsidRDefault="00DE5562" w:rsidP="00090457" w:rsidR="00DE5562">
      <w:pPr>
        <w:jc w:val="both"/>
        <w:rPr>
          <w:rFonts w:hAnsi="Times New Roman" w:ascii="Times New Roman"/>
        </w:rPr>
      </w:pPr>
    </w:p>
    <w:p w:rsidRDefault="00DE5562" w:rsidP="00090457" w:rsidR="00DE55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podneskom od </w:t>
      </w:r>
      <w:r w:rsidR="00FC1CFF">
        <w:rPr>
          <w:rFonts w:hAnsi="Times New Roman" w:ascii="Times New Roman"/>
        </w:rPr>
        <w:t>7. prosinca</w:t>
      </w:r>
      <w:r>
        <w:rPr>
          <w:rFonts w:hAnsi="Times New Roman" w:ascii="Times New Roman"/>
        </w:rPr>
        <w:t xml:space="preserve"> 2018. predložio da mu sud odredi nagradu za izvrš</w:t>
      </w:r>
      <w:r w:rsidR="001337FE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ne poslove sukladno odredbi čl. 7. </w:t>
      </w:r>
      <w:r w:rsidRPr="00DE5562">
        <w:rPr>
          <w:rFonts w:hAnsi="Times New Roman" w:ascii="Times New Roman"/>
        </w:rPr>
        <w:t>Uredbe o kriterijima i načinu obračuna i plaćanja nagrada stečajnim upraviteljima ("Narodne novine" broj 105/15</w:t>
      </w:r>
      <w:r w:rsidR="00C202F0">
        <w:rPr>
          <w:rFonts w:hAnsi="Times New Roman" w:ascii="Times New Roman"/>
        </w:rPr>
        <w:t xml:space="preserve"> – dalje Uredba</w:t>
      </w:r>
      <w:r w:rsidRPr="00DE5562">
        <w:rPr>
          <w:rFonts w:hAnsi="Times New Roman" w:ascii="Times New Roman"/>
        </w:rPr>
        <w:t>)</w:t>
      </w:r>
      <w:r w:rsidR="00E03121">
        <w:rPr>
          <w:rFonts w:hAnsi="Times New Roman" w:ascii="Times New Roman"/>
        </w:rPr>
        <w:t>.</w:t>
      </w:r>
    </w:p>
    <w:p w:rsidRDefault="00C202F0" w:rsidP="00090457" w:rsidR="00C202F0">
      <w:pPr>
        <w:jc w:val="both"/>
        <w:rPr>
          <w:rFonts w:hAnsi="Times New Roman" w:ascii="Times New Roman"/>
        </w:rPr>
      </w:pPr>
    </w:p>
    <w:p w:rsidRDefault="00C202F0" w:rsidP="00090457" w:rsidR="00C20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Stečajnom upravitelju određena je nagrada temeljem čl. 94. </w:t>
      </w:r>
      <w:r w:rsidR="00612DBC">
        <w:rPr>
          <w:rFonts w:hAnsi="Times New Roman" w:ascii="Times New Roman"/>
        </w:rPr>
        <w:t xml:space="preserve">st. 1. i 2. </w:t>
      </w:r>
      <w:r w:rsidR="00090457" w:rsidRPr="00090457">
        <w:rPr>
          <w:rFonts w:hAnsi="Times New Roman" w:ascii="Times New Roman"/>
        </w:rPr>
        <w:t>Stečajnog zakona ("Narodn</w:t>
      </w:r>
      <w:r>
        <w:rPr>
          <w:rFonts w:hAnsi="Times New Roman" w:ascii="Times New Roman"/>
        </w:rPr>
        <w:t xml:space="preserve">e novine" broj 71/15-dalje SZ) i čl. 5. i 7. Uredbe, cijeneći činjenicu da je imovina dužnika unovčena za ukupan iznos od </w:t>
      </w:r>
      <w:r w:rsidR="00FC1CFF">
        <w:rPr>
          <w:rFonts w:hAnsi="Times New Roman" w:ascii="Times New Roman"/>
        </w:rPr>
        <w:t>3.000,00</w:t>
      </w:r>
      <w:r w:rsidR="00DC6ED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kn. </w:t>
      </w:r>
    </w:p>
    <w:p w:rsidRDefault="00C27A91" w:rsidP="00090457" w:rsidR="00C27A91">
      <w:pPr>
        <w:jc w:val="both"/>
        <w:rPr>
          <w:rFonts w:hAnsi="Times New Roman" w:ascii="Times New Roman"/>
        </w:rPr>
      </w:pPr>
    </w:p>
    <w:p w:rsidRDefault="00C27A91" w:rsidP="00090457" w:rsidR="00C27A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03121">
        <w:rPr>
          <w:rFonts w:hAnsi="Times New Roman" w:ascii="Times New Roman"/>
        </w:rPr>
        <w:t>Slijedom iznesenog odlučeno je kao u izreci.</w:t>
      </w:r>
    </w:p>
    <w:p w:rsidRDefault="00612DBC" w:rsidP="00090457" w:rsidR="00514889" w:rsidRP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FC1CFF">
        <w:rPr>
          <w:rFonts w:hAnsi="Times New Roman" w:ascii="Times New Roman"/>
        </w:rPr>
        <w:t>11. prosinca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F2534F">
        <w:rPr>
          <w:rFonts w:hAnsi="Times New Roman" w:ascii="Times New Roman"/>
        </w:rPr>
        <w:t>, v.r.</w:t>
      </w:r>
    </w:p>
    <w:p w:rsidRDefault="00F2534F" w:rsidP="005808FA" w:rsidR="00F2534F">
      <w:pPr>
        <w:jc w:val="right"/>
        <w:rPr>
          <w:rFonts w:hAnsi="Times New Roman" w:ascii="Times New Roman"/>
        </w:rPr>
      </w:pPr>
    </w:p>
    <w:p w:rsidRDefault="00F2534F" w:rsidP="005808FA" w:rsidR="00F2534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2534F" w:rsidP="005808FA" w:rsidR="00F2534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2534F" w:rsidP="005808FA" w:rsidR="00F2534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D2310" w:rsidP="00DA56AD" w:rsidR="00ED2310">
      <w:pPr>
        <w:jc w:val="both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7F3C71" w:rsidP="007F3C71" w:rsidR="008A6EFC" w:rsidRPr="0087203A">
      <w:pPr>
        <w:ind w:firstLine="708"/>
        <w:rPr>
          <w:rFonts w:hAnsi="Times New Roman" w:ascii="Times New Roman"/>
        </w:rPr>
      </w:pPr>
      <w:r w:rsidRPr="007F3C71">
        <w:rPr>
          <w:rFonts w:hAnsi="Times New Roman" w:ascii="Times New Roman"/>
        </w:rPr>
        <w:t>Protiv ovog rješenja pravo žalbe ima stečajni upravitelj i svaki stečajni vjerovnik u roku od osam dana, protekom osmog dana od dana objave rješenja na mrežnoj stranici e-Oglasna ploča suda. Žalba se podnosi u tri primjerka Visokom trgovačkom sud RH putem ovog suda.</w:t>
      </w:r>
    </w:p>
    <w:p w:rsidRDefault="0087203A" w:rsidP="00D77CD5" w:rsidR="0087203A" w:rsidRPr="0087203A">
      <w:pPr>
        <w:ind w:firstLine="708"/>
        <w:rPr>
          <w:rFonts w:hAnsi="Times New Roman" w:ascii="Times New Roman"/>
        </w:rPr>
      </w:pPr>
    </w:p>
    <w:sectPr w:rsidSect="00F1563B" w:rsidR="0087203A" w:rsidRPr="0087203A">
      <w:headerReference w:type="default" r:id="rId11"/>
      <w:headerReference w:type="first" r:id="rId12"/>
      <w:pgSz w:code="9" w:h="16838" w:w="11906"/>
      <w:pgMar w:gutter="0" w:footer="709" w:header="709" w:left="1418" w:bottom="993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121">
          <w:rPr>
            <w:noProof/>
          </w:rPr>
          <w:t>2</w:t>
        </w:r>
        <w:r>
          <w:fldChar w:fldCharType="end"/>
        </w:r>
      </w:p>
    </w:sdtContent>
  </w:sdt>
  <w:p w:rsidRDefault="003E2D4C" w:rsidP="003E2D4C" w:rsidR="0060670C">
    <w:pPr>
      <w:pStyle w:val="Zaglavlje"/>
      <w:jc w:val="right"/>
    </w:pPr>
    <w:r w:rsidRPr="003E2D4C">
      <w:rPr>
        <w:rFonts w:hAnsi="Times New Roman" w:ascii="Times New Roman"/>
      </w:rPr>
      <w:t>3  St-2826/17-22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  <w:r w:rsidRPr="00B24C2A">
      <w:rPr>
        <w:rFonts w:hAnsi="Times New Roman" w:ascii="Times New Roman"/>
      </w:rPr>
      <w:t>3  St-</w:t>
    </w:r>
    <w:r w:rsidR="00D45D28">
      <w:rPr>
        <w:rFonts w:hAnsi="Times New Roman" w:ascii="Times New Roman"/>
      </w:rPr>
      <w:t>6344</w:t>
    </w:r>
    <w:r w:rsidR="009810C5">
      <w:rPr>
        <w:rFonts w:hAnsi="Times New Roman" w:ascii="Times New Roman"/>
      </w:rPr>
      <w:t>/16-</w:t>
    </w:r>
    <w:r w:rsidR="00D45D28">
      <w:rPr>
        <w:rFonts w:hAnsi="Times New Roman" w:ascii="Times New Roman"/>
      </w:rPr>
      <w:t>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337FE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12B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C24E3"/>
    <w:rsid w:val="002D485F"/>
    <w:rsid w:val="002D609A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E2D4C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BFE"/>
    <w:rsid w:val="004B287E"/>
    <w:rsid w:val="004C0D94"/>
    <w:rsid w:val="004C28B3"/>
    <w:rsid w:val="0050375D"/>
    <w:rsid w:val="00514889"/>
    <w:rsid w:val="00514B96"/>
    <w:rsid w:val="0052756B"/>
    <w:rsid w:val="005472ED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1589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3C71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382C"/>
    <w:rsid w:val="0096633C"/>
    <w:rsid w:val="00966407"/>
    <w:rsid w:val="009701A0"/>
    <w:rsid w:val="00972DB2"/>
    <w:rsid w:val="009810C5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24C2A"/>
    <w:rsid w:val="00B531B6"/>
    <w:rsid w:val="00B92D05"/>
    <w:rsid w:val="00B941ED"/>
    <w:rsid w:val="00BA218D"/>
    <w:rsid w:val="00BA575B"/>
    <w:rsid w:val="00BA6BEB"/>
    <w:rsid w:val="00BA6D04"/>
    <w:rsid w:val="00BC2305"/>
    <w:rsid w:val="00BE2052"/>
    <w:rsid w:val="00BE4259"/>
    <w:rsid w:val="00C202F0"/>
    <w:rsid w:val="00C27A91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45D28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C6ED9"/>
    <w:rsid w:val="00DE5562"/>
    <w:rsid w:val="00DE7F7B"/>
    <w:rsid w:val="00E03121"/>
    <w:rsid w:val="00E208A7"/>
    <w:rsid w:val="00E35DA4"/>
    <w:rsid w:val="00E56607"/>
    <w:rsid w:val="00E5782A"/>
    <w:rsid w:val="00E64B06"/>
    <w:rsid w:val="00E65224"/>
    <w:rsid w:val="00EC1FC2"/>
    <w:rsid w:val="00ED2310"/>
    <w:rsid w:val="00EE219B"/>
    <w:rsid w:val="00F115F0"/>
    <w:rsid w:val="00F1563B"/>
    <w:rsid w:val="00F215B8"/>
    <w:rsid w:val="00F2534F"/>
    <w:rsid w:val="00F32434"/>
    <w:rsid w:val="00F36E7E"/>
    <w:rsid w:val="00F51D94"/>
    <w:rsid w:val="00F75C06"/>
    <w:rsid w:val="00FB77B4"/>
    <w:rsid w:val="00FC1CFF"/>
    <w:rsid w:val="00FD700C"/>
    <w:rsid w:val="00FE09DA"/>
    <w:rsid w:val="00FE1BD6"/>
    <w:rsid w:val="00FE4C3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5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3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3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3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3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5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3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3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3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3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6344</izvorni_sadrzaj>
    <derivirana_varijabla naziv="DomainObject.Predmet.Broj_1">6344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St-6344/2016</izvorni_sadrzaj>
    <derivirana_varijabla naziv="DomainObject.Predmet.OznakaBroj_1">St-6344/2016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EUROASIA d.o.o.</izvorni_sadrzaj>
    <derivirana_varijabla naziv="DomainObject.Predmet.ProtustrankaFormated_1">  EUROASIA d.o.o.</derivirana_varijabla>
  </DomainObject.Predmet.ProtustrankaFormated>
  <DomainObject.Predmet.ProtustrankaFormatedOIB>
    <izvorni_sadrzaj>  EUROASIA d.o.o., OIB 83336579264</izvorni_sadrzaj>
    <derivirana_varijabla naziv="DomainObject.Predmet.ProtustrankaFormatedOIB_1">  EUROASIA d.o.o., OIB 83336579264</derivirana_varijabla>
  </DomainObject.Predmet.ProtustrankaFormatedOIB>
  <DomainObject.Predmet.ProtustrankaFormatedWithAdress>
    <izvorni_sadrzaj> EUROASIA d.o.o., Vankina 18, 10000 Zagreb</izvorni_sadrzaj>
    <derivirana_varijabla naziv="DomainObject.Predmet.ProtustrankaFormatedWithAdress_1"> EUROASIA d.o.o., Vankina 18, 10000 Zagreb</derivirana_varijabla>
  </DomainObject.Predmet.ProtustrankaFormatedWithAdress>
  <DomainObject.Predmet.ProtustrankaFormatedWithAdressOIB>
    <izvorni_sadrzaj> EUROASIA d.o.o., OIB 83336579264, Vankina 18, 10000 Zagreb</izvorni_sadrzaj>
    <derivirana_varijabla naziv="DomainObject.Predmet.ProtustrankaFormatedWithAdressOIB_1"> EUROASIA d.o.o., OIB 83336579264, Vankina 18, 10000 Zagreb</derivirana_varijabla>
  </DomainObject.Predmet.ProtustrankaFormatedWithAdressOIB>
  <DomainObject.Predmet.ProtustrankaWithAdress>
    <izvorni_sadrzaj>EUROASIA d.o.o. Vankina 18, 10000 Zagreb</izvorni_sadrzaj>
    <derivirana_varijabla naziv="DomainObject.Predmet.ProtustrankaWithAdress_1">EUROASIA d.o.o. Vankina 18, 10000 Zagreb</derivirana_varijabla>
  </DomainObject.Predmet.ProtustrankaWithAdress>
  <DomainObject.Predmet.ProtustrankaWithAdressOIB>
    <izvorni_sadrzaj>EUROASIA d.o.o., OIB 83336579264, Vankina 18, 10000 Zagreb</izvorni_sadrzaj>
    <derivirana_varijabla naziv="DomainObject.Predmet.ProtustrankaWithAdressOIB_1">EUROASIA d.o.o., OIB 83336579264, Vankina 18, 10000 Zagreb</derivirana_varijabla>
  </DomainObject.Predmet.ProtustrankaWithAdressOIB>
  <DomainObject.Predmet.ProtustrankaNazivFormated>
    <izvorni_sadrzaj>EUROASIA d.o.o.</izvorni_sadrzaj>
    <derivirana_varijabla naziv="DomainObject.Predmet.ProtustrankaNazivFormated_1">EUROASIA d.o.o.</derivirana_varijabla>
  </DomainObject.Predmet.ProtustrankaNazivFormated>
  <DomainObject.Predmet.ProtustrankaNazivFormatedOIB>
    <izvorni_sadrzaj>EUROASIA d.o.o., OIB 83336579264</izvorni_sadrzaj>
    <derivirana_varijabla naziv="DomainObject.Predmet.ProtustrankaNazivFormatedOIB_1">EUROASIA d.o.o., OIB 83336579264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EUROASIA d.o.o.</item>
    </izvorni_sadrzaj>
    <derivirana_varijabla naziv="DomainObject.Predmet.ProtuStrankaListFormated_1">
      <item>EUROASIA d.o.o.</item>
    </derivirana_varijabla>
  </DomainObject.Predmet.ProtuStrankaListFormated>
  <DomainObject.Predmet.ProtuStrankaListFormatedOIB>
    <izvorni_sadrzaj>
      <item>EUROASIA d.o.o., OIB 83336579264</item>
    </izvorni_sadrzaj>
    <derivirana_varijabla naziv="DomainObject.Predmet.ProtuStrankaListFormatedOIB_1">
      <item>EUROASIA d.o.o., OIB 83336579264</item>
    </derivirana_varijabla>
  </DomainObject.Predmet.ProtuStrankaListFormatedOIB>
  <DomainObject.Predmet.ProtuStrankaListFormatedWithAdress>
    <izvorni_sadrzaj>
      <item>EUROASIA d.o.o., Vankina 18, 10000 Zagreb</item>
    </izvorni_sadrzaj>
    <derivirana_varijabla naziv="DomainObject.Predmet.ProtuStrankaListFormatedWithAdress_1">
      <item>EUROASIA d.o.o., Vankina 18, 10000 Zagreb</item>
    </derivirana_varijabla>
  </DomainObject.Predmet.ProtuStrankaListFormatedWithAdress>
  <DomainObject.Predmet.ProtuStrankaListFormatedWithAdressOIB>
    <izvorni_sadrzaj>
      <item>EUROASIA d.o.o., OIB 83336579264, Vankina 18, 10000 Zagreb</item>
    </izvorni_sadrzaj>
    <derivirana_varijabla naziv="DomainObject.Predmet.ProtuStrankaListFormatedWithAdressOIB_1">
      <item>EUROASIA d.o.o., OIB 83336579264, Vankina 18, 10000 Zagreb</item>
    </derivirana_varijabla>
  </DomainObject.Predmet.ProtuStrankaListFormatedWithAdressOIB>
  <DomainObject.Predmet.ProtuStrankaListNazivFormated>
    <izvorni_sadrzaj>
      <item>EUROASIA d.o.o.</item>
    </izvorni_sadrzaj>
    <derivirana_varijabla naziv="DomainObject.Predmet.ProtuStrankaListNazivFormated_1">
      <item>EUROASIA d.o.o.</item>
    </derivirana_varijabla>
  </DomainObject.Predmet.ProtuStrankaListNazivFormated>
  <DomainObject.Predmet.ProtuStrankaListNazivFormatedOIB>
    <izvorni_sadrzaj>
      <item>EUROASIA d.o.o., OIB 83336579264</item>
    </izvorni_sadrzaj>
    <derivirana_varijabla naziv="DomainObject.Predmet.ProtuStrankaListNazivFormatedOIB_1">
      <item>EUROASIA d.o.o., OIB 83336579264</item>
    </derivirana_varijabla>
  </DomainObject.Predmet.ProtuStrankaListNazivFormatedOIB>
  <DomainObject.Predmet.OstaliListFormated>
    <izvorni_sadrzaj>
      <item>Zoran Rebac</item>
      <item>Mateo Erceg</item>
    </izvorni_sadrzaj>
    <derivirana_varijabla naziv="DomainObject.Predmet.OstaliListFormated_1">
      <item>Zoran Rebac</item>
      <item>Mateo Erceg</item>
    </derivirana_varijabla>
  </DomainObject.Predmet.OstaliListFormated>
  <DomainObject.Predmet.OstaliListFormatedOIB>
    <izvorni_sadrzaj>
      <item>Zoran Rebac, OIB 39211270547</item>
      <item>Mateo Erceg, OIB 93602617826</item>
    </izvorni_sadrzaj>
    <derivirana_varijabla naziv="DomainObject.Predmet.OstaliListFormatedOIB_1">
      <item>Zoran Rebac, OIB 39211270547</item>
      <item>Mateo Erceg, OIB 93602617826</item>
    </derivirana_varijabla>
  </DomainObject.Predmet.OstaliListFormatedOIB>
  <DomainObject.Predmet.OstaliListFormatedWithAdress>
    <izvorni_sadrzaj>
      <item>Zoran Rebac, Vankina Ulica 18, 10000 Zagreb</item>
      <item>Mateo Erceg, Radnička cesta 30, 10000 Zagreb</item>
    </izvorni_sadrzaj>
    <derivirana_varijabla naziv="DomainObject.Predmet.OstaliListFormatedWithAdress_1">
      <item>Zoran Rebac, Vankina Ulica 18, 10000 Zagreb</item>
      <item>Mateo Erceg, Radnička cesta 30, 10000 Zagreb</item>
    </derivirana_varijabla>
  </DomainObject.Predmet.OstaliListFormatedWithAdress>
  <DomainObject.Predmet.OstaliListFormatedWithAdressOIB>
    <izvorni_sadrzaj>
      <item>Zoran Rebac, OIB 39211270547, Vankina Ulica 18, 10000 Zagreb</item>
      <item>Mateo Erceg, OIB 93602617826, Radnička cesta 30, 10000 Zagreb</item>
    </izvorni_sadrzaj>
    <derivirana_varijabla naziv="DomainObject.Predmet.OstaliListFormatedWithAdressOIB_1">
      <item>Zoran Rebac, OIB 39211270547, Vankina Ulica 18, 10000 Zagreb</item>
      <item>Mateo Erceg, OIB 93602617826, Radnička cesta 30, 10000 Zagreb</item>
    </derivirana_varijabla>
  </DomainObject.Predmet.OstaliListFormatedWithAdressOIB>
  <DomainObject.Predmet.OstaliListNazivFormated>
    <izvorni_sadrzaj>
      <item>Zoran Rebac</item>
      <item>Mateo Erceg</item>
    </izvorni_sadrzaj>
    <derivirana_varijabla naziv="DomainObject.Predmet.OstaliListNazivFormated_1">
      <item>Zoran Rebac</item>
      <item>Mateo Erceg</item>
    </derivirana_varijabla>
  </DomainObject.Predmet.OstaliListNazivFormated>
  <DomainObject.Predmet.OstaliListNazivFormatedOIB>
    <izvorni_sadrzaj>
      <item>Zoran Rebac, OIB 39211270547</item>
      <item>Mateo Erceg, OIB 93602617826</item>
    </izvorni_sadrzaj>
    <derivirana_varijabla naziv="DomainObject.Predmet.OstaliListNazivFormatedOIB_1">
      <item>Zoran Rebac, OIB 39211270547</item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EUROASIA d.o.o.</izvorni_sadrzaj>
    <derivirana_varijabla naziv="DomainObject.Predmet.ProtustrankaIDrugi_1">EUROASIA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EUROASIA d.o.o., OIB 83336579264, Vankina 18, 10000 Zagreb</izvorni_sadrzaj>
    <derivirana_varijabla naziv="DomainObject.Predmet.ProtustrankaIDrugiAdressOIB_1">EUROASIA d.o.o., OIB 83336579264, Vankina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EUROASIA d.o.o.</item>
      <item>Zoran Rebac</item>
      <item>Mateo Erceg</item>
    </izvorni_sadrzaj>
    <derivirana_varijabla naziv="DomainObject.Predmet.SudioniciListNaziv_1">
      <item>FINA Regionalni centar Zagreb</item>
      <item>EUROASIA d.o.o.</item>
      <item>Zoran Rebac</item>
      <item>Mateo Erceg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EUROASIA d.o.o., OIB 83336579264, Vankina 18,10000 Zagreb</item>
      <item>Zoran Rebac, OIB 39211270547, Vankina Ulica 18,10000 Zagreb</item>
      <item>Mateo Erceg, OIB 93602617826, Radnička cesta 30,10000 Zagreb</item>
    </izvorni_sadrzaj>
    <derivirana_varijabla naziv="DomainObject.Predmet.SudioniciListAdressOIB_1">
      <item>FINA Regionalni centar Zagreb, OIB 85821130368, Trg svibanjskih žrtava 1995. br. 1,10000 Zagreb</item>
      <item>EUROASIA d.o.o., OIB 83336579264, Vankina 18,10000 Zagreb</item>
      <item>Zoran Rebac, OIB 39211270547, Vankina Ulica 18,10000 Zagreb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83336579264</item>
      <item>, OIB 39211270547</item>
      <item>, OIB 93602617826</item>
    </izvorni_sadrzaj>
    <derivirana_varijabla naziv="DomainObject.Predmet.SudioniciListNazivOIB_1">
      <item>, OIB 85821130368</item>
      <item>, OIB 83336579264</item>
      <item>, OIB 39211270547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St-6344/2016-33</izvorni_sadrzaj>
    <derivirana_varijabla naziv="DomainObject.PredzadnjaOdlukaIzPredmeta.Oznaka_1">St-6344/2016-33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FD4CA8-06C0-42F3-B0D3-218F0FC482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1420</properties:Characters>
  <properties:Lines>48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2018-12-11T12:40:00Z</dcterms:created>
  <dc:creator>Gordana Grčić</dc:creator>
  <cp:lastModifiedBy>Žana Livaja</cp:lastModifiedBy>
  <cp:lastPrinted>2018-08-27T12:12:00Z</cp:lastPrinted>
  <dcterms:modified xmlns:xsi="http://www.w3.org/2001/XMLSchema-instance" xsi:type="dcterms:W3CDTF">2018-12-11T12:44:00Z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--St-6344-16-nagrada  -MATEO ERCEG.docx)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