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0b32f" w14:paraId="790b32f" w:rsidRDefault="00FF6E0B" w:rsidP="00910611" w:rsidR="00FF6E0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6E0B" w:rsidP="00910611" w:rsidR="00FF6E0B">
      <w:r>
        <w:rPr>
          <w:rFonts w:eastAsia="MS Mincho"/>
          <w:szCs w:val="24"/>
        </w:rPr>
        <w:t>REPUBLIKA HRVATSKA</w:t>
      </w:r>
    </w:p>
    <w:p w:rsidRDefault="00FF6E0B" w:rsidP="00910611" w:rsidR="00FF6E0B">
      <w:r>
        <w:rPr>
          <w:rFonts w:eastAsia="MS Mincho"/>
          <w:szCs w:val="24"/>
        </w:rPr>
        <w:t>TRGOVAČKI SUD U RIJECI</w:t>
      </w:r>
    </w:p>
    <w:p w:rsidRDefault="00FF6E0B" w:rsidR="00FF6E0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00469D" w:rsidRPr="0000469D">
        <w:rPr>
          <w:rFonts w:cs="Times New Roman" w:hAnsi="Times New Roman" w:ascii="Times New Roman"/>
          <w:sz w:val="24"/>
          <w:szCs w:val="24"/>
        </w:rPr>
        <w:t xml:space="preserve">PRO. POS društvo s ograničenom odgovornošću za trgovinu i usluge Rijeka (Grad Rijeka), Bok 40, </w:t>
      </w:r>
      <w:r w:rsidR="0000469D" w:rsidRPr="0000469D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0469D" w:rsidRPr="0000469D">
        <w:rPr>
          <w:rFonts w:cs="Times New Roman" w:hAnsi="Times New Roman" w:ascii="Times New Roman"/>
          <w:sz w:val="24"/>
          <w:szCs w:val="24"/>
        </w:rPr>
        <w:t>040243292, OIB: 67140235295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0469D" w:rsidRPr="0000469D">
        <w:rPr>
          <w:rFonts w:cs="Times New Roman" w:hAnsi="Times New Roman" w:ascii="Times New Roman"/>
          <w:sz w:val="24"/>
          <w:szCs w:val="24"/>
        </w:rPr>
        <w:t xml:space="preserve">PRO. POS društvo s ograničenom odgovornošću za trgovinu i usluge Rijeka (Grad Rijeka), Bok 40, </w:t>
      </w:r>
      <w:r w:rsidR="0000469D" w:rsidRPr="0000469D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0469D" w:rsidRPr="0000469D">
        <w:rPr>
          <w:rFonts w:cs="Times New Roman" w:hAnsi="Times New Roman" w:ascii="Times New Roman"/>
          <w:sz w:val="24"/>
          <w:szCs w:val="24"/>
        </w:rPr>
        <w:t>040243292, OIB: 67140235295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ED537C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ED537C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B97D6F">
        <w:rPr>
          <w:rFonts w:cs="Times New Roman" w:hAnsi="Times New Roman" w:ascii="Times New Roman"/>
          <w:sz w:val="24"/>
          <w:szCs w:val="24"/>
        </w:rPr>
        <w:t xml:space="preserve"> </w:t>
      </w:r>
      <w:r w:rsidR="002562D0" w:rsidRPr="002562D0">
        <w:rPr>
          <w:rFonts w:cs="Times New Roman" w:hAnsi="Times New Roman" w:ascii="Times New Roman"/>
          <w:sz w:val="24"/>
          <w:szCs w:val="24"/>
        </w:rPr>
        <w:t>Renato Sabljić, OIB: 74644810692, Zdenački zavoj 14,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9837A4" w:rsidP="00E10AC9" w:rsidR="009837A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0469D" w:rsidRPr="0000469D">
        <w:rPr>
          <w:rFonts w:cs="Times New Roman" w:hAnsi="Times New Roman" w:ascii="Times New Roman"/>
          <w:sz w:val="24"/>
          <w:szCs w:val="24"/>
        </w:rPr>
        <w:t xml:space="preserve">PRO. POS društvo s ograničenom odgovornošću za trgovinu i usluge Rijeka (Grad Rijeka), Bok 40, </w:t>
      </w:r>
      <w:r w:rsidR="0000469D" w:rsidRPr="0000469D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0469D" w:rsidRPr="0000469D">
        <w:rPr>
          <w:rFonts w:cs="Times New Roman" w:hAnsi="Times New Roman" w:ascii="Times New Roman"/>
          <w:sz w:val="24"/>
          <w:szCs w:val="24"/>
        </w:rPr>
        <w:t>040243292, OIB: 67140235295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0469D" w:rsidRPr="0000469D">
        <w:rPr>
          <w:rFonts w:cs="Times New Roman" w:hAnsi="Times New Roman" w:ascii="Times New Roman"/>
          <w:sz w:val="24"/>
          <w:szCs w:val="24"/>
        </w:rPr>
        <w:t xml:space="preserve">PRO. POS društvo s ograničenom odgovornošću za trgovinu i usluge Rijeka (Grad Rijeka), Bok 40, </w:t>
      </w:r>
      <w:r w:rsidR="0000469D" w:rsidRPr="0000469D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0469D" w:rsidRPr="0000469D">
        <w:rPr>
          <w:rFonts w:cs="Times New Roman" w:hAnsi="Times New Roman" w:ascii="Times New Roman"/>
          <w:sz w:val="24"/>
          <w:szCs w:val="24"/>
        </w:rPr>
        <w:t>040243292, OIB: 67140235295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2562D0">
        <w:rPr>
          <w:rFonts w:cs="Times New Roman" w:hAnsi="Times New Roman" w:ascii="Times New Roman"/>
          <w:sz w:val="24"/>
          <w:szCs w:val="24"/>
        </w:rPr>
        <w:t>693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2562D0">
        <w:rPr>
          <w:rFonts w:cs="Times New Roman" w:eastAsia="Times New Roman" w:hAnsi="Times New Roman" w:ascii="Times New Roman"/>
          <w:sz w:val="24"/>
          <w:szCs w:val="24"/>
          <w:lang w:eastAsia="hr-HR"/>
        </w:rPr>
        <w:t>3.702,93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2562D0">
        <w:rPr>
          <w:rFonts w:cs="Times New Roman" w:hAnsi="Times New Roman" w:ascii="Times New Roman"/>
          <w:sz w:val="24"/>
          <w:szCs w:val="24"/>
        </w:rPr>
        <w:t>5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562D0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E85" w:rsidP="00C2277B" w:rsidR="00B17E85">
      <w:pPr>
        <w:spacing w:lineRule="auto" w:line="240" w:after="0"/>
      </w:pPr>
      <w:r>
        <w:separator/>
      </w:r>
    </w:p>
  </w:endnote>
  <w:endnote w:id="0" w:type="continuationSeparator">
    <w:p w:rsidRDefault="00B17E85" w:rsidP="00C2277B" w:rsidR="00B17E8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6E0B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E85" w:rsidP="00C2277B" w:rsidR="00B17E85">
      <w:pPr>
        <w:spacing w:lineRule="auto" w:line="240" w:after="0"/>
      </w:pPr>
      <w:r>
        <w:separator/>
      </w:r>
    </w:p>
  </w:footnote>
  <w:footnote w:id="0" w:type="continuationSeparator">
    <w:p w:rsidRDefault="00B17E85" w:rsidP="00C2277B" w:rsidR="00B17E8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00469D">
      <w:rPr>
        <w:rFonts w:cs="Times New Roman" w:hAnsi="Times New Roman" w:ascii="Times New Roman"/>
        <w:sz w:val="24"/>
        <w:szCs w:val="24"/>
      </w:rPr>
      <w:t>1224</w:t>
    </w:r>
    <w:r w:rsidR="00F96B9D">
      <w:rPr>
        <w:rFonts w:cs="Times New Roman" w:hAnsi="Times New Roman" w:ascii="Times New Roman"/>
        <w:sz w:val="24"/>
        <w:szCs w:val="24"/>
      </w:rPr>
      <w:t>/201</w:t>
    </w:r>
    <w:r w:rsidR="0000469D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518D9"/>
    <w:rsid w:val="00051BA5"/>
    <w:rsid w:val="00095A26"/>
    <w:rsid w:val="000A758E"/>
    <w:rsid w:val="000B2F5F"/>
    <w:rsid w:val="000E156D"/>
    <w:rsid w:val="000F6091"/>
    <w:rsid w:val="001027C9"/>
    <w:rsid w:val="001315DB"/>
    <w:rsid w:val="00152283"/>
    <w:rsid w:val="00167B09"/>
    <w:rsid w:val="001B0BDA"/>
    <w:rsid w:val="001C38B4"/>
    <w:rsid w:val="00222EBD"/>
    <w:rsid w:val="0023774F"/>
    <w:rsid w:val="00237ADA"/>
    <w:rsid w:val="002562D0"/>
    <w:rsid w:val="00256AEF"/>
    <w:rsid w:val="00264D1A"/>
    <w:rsid w:val="002836DE"/>
    <w:rsid w:val="00283B4D"/>
    <w:rsid w:val="002B4E75"/>
    <w:rsid w:val="002E640E"/>
    <w:rsid w:val="00303CF0"/>
    <w:rsid w:val="003837A8"/>
    <w:rsid w:val="003D2774"/>
    <w:rsid w:val="004245B5"/>
    <w:rsid w:val="004429C4"/>
    <w:rsid w:val="00486ED6"/>
    <w:rsid w:val="004A5597"/>
    <w:rsid w:val="004C414E"/>
    <w:rsid w:val="004F3565"/>
    <w:rsid w:val="004F5F4A"/>
    <w:rsid w:val="004F6834"/>
    <w:rsid w:val="004F6C16"/>
    <w:rsid w:val="00500D4E"/>
    <w:rsid w:val="00503903"/>
    <w:rsid w:val="00535CE9"/>
    <w:rsid w:val="005450FC"/>
    <w:rsid w:val="005679F2"/>
    <w:rsid w:val="00585A74"/>
    <w:rsid w:val="00590E66"/>
    <w:rsid w:val="00596B32"/>
    <w:rsid w:val="005C3C5A"/>
    <w:rsid w:val="005F63A1"/>
    <w:rsid w:val="00611525"/>
    <w:rsid w:val="0061635A"/>
    <w:rsid w:val="00626CFD"/>
    <w:rsid w:val="00636DE9"/>
    <w:rsid w:val="00640CC6"/>
    <w:rsid w:val="0064722D"/>
    <w:rsid w:val="00652C79"/>
    <w:rsid w:val="00673D4A"/>
    <w:rsid w:val="006A3A25"/>
    <w:rsid w:val="006C3870"/>
    <w:rsid w:val="006C4997"/>
    <w:rsid w:val="006E325D"/>
    <w:rsid w:val="0071065A"/>
    <w:rsid w:val="0072134B"/>
    <w:rsid w:val="00747338"/>
    <w:rsid w:val="00782B11"/>
    <w:rsid w:val="007B4F16"/>
    <w:rsid w:val="007D4316"/>
    <w:rsid w:val="007D787F"/>
    <w:rsid w:val="007E3AEC"/>
    <w:rsid w:val="007E5181"/>
    <w:rsid w:val="007F1AC0"/>
    <w:rsid w:val="00820E39"/>
    <w:rsid w:val="00892BD7"/>
    <w:rsid w:val="008A431F"/>
    <w:rsid w:val="008D0DB9"/>
    <w:rsid w:val="008D3931"/>
    <w:rsid w:val="008D76A5"/>
    <w:rsid w:val="008F2241"/>
    <w:rsid w:val="0090548E"/>
    <w:rsid w:val="00907DAD"/>
    <w:rsid w:val="009144F2"/>
    <w:rsid w:val="00924EDC"/>
    <w:rsid w:val="0094298D"/>
    <w:rsid w:val="00942A0F"/>
    <w:rsid w:val="009639B4"/>
    <w:rsid w:val="009837A4"/>
    <w:rsid w:val="00991C4E"/>
    <w:rsid w:val="00995772"/>
    <w:rsid w:val="009C3BCB"/>
    <w:rsid w:val="009D22C0"/>
    <w:rsid w:val="009D6B15"/>
    <w:rsid w:val="009E68EA"/>
    <w:rsid w:val="009F4501"/>
    <w:rsid w:val="00A40C73"/>
    <w:rsid w:val="00A901B3"/>
    <w:rsid w:val="00B04363"/>
    <w:rsid w:val="00B1608C"/>
    <w:rsid w:val="00B17E85"/>
    <w:rsid w:val="00B21AAB"/>
    <w:rsid w:val="00B24B53"/>
    <w:rsid w:val="00B55F5F"/>
    <w:rsid w:val="00B8085E"/>
    <w:rsid w:val="00B97D6F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D1297"/>
    <w:rsid w:val="00CE565D"/>
    <w:rsid w:val="00CE5F20"/>
    <w:rsid w:val="00CE67FF"/>
    <w:rsid w:val="00D04577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D537C"/>
    <w:rsid w:val="00EE49B0"/>
    <w:rsid w:val="00EF047E"/>
    <w:rsid w:val="00F058C3"/>
    <w:rsid w:val="00F11D35"/>
    <w:rsid w:val="00F44DF3"/>
    <w:rsid w:val="00F67B7E"/>
    <w:rsid w:val="00F96B9D"/>
    <w:rsid w:val="00FA29D5"/>
    <w:rsid w:val="00FD5981"/>
    <w:rsid w:val="00FF2BAD"/>
    <w:rsid w:val="00FF54EC"/>
    <w:rsid w:val="00FF6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FF6E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6E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6E0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6E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6E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FF6E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6E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6E0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6E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6E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1224</izvorni_sadrzaj>
    <derivirana_varijabla naziv="DomainObject.Predmet.Broj_1">1224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St-1224/2015</izvorni_sadrzaj>
    <derivirana_varijabla naziv="DomainObject.Predmet.OznakaBroj_1">St-1224/2015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PRO. POS d.o.o.</izvorni_sadrzaj>
    <derivirana_varijabla naziv="DomainObject.Predmet.ProtustrankaFormated_1">  PRO. POS d.o.o.</derivirana_varijabla>
  </DomainObject.Predmet.ProtustrankaFormated>
  <DomainObject.Predmet.ProtustrankaFormatedOIB>
    <izvorni_sadrzaj>  PRO. POS d.o.o., OIB 67140235295</izvorni_sadrzaj>
    <derivirana_varijabla naziv="DomainObject.Predmet.ProtustrankaFormatedOIB_1">  PRO. POS d.o.o., OIB 67140235295</derivirana_varijabla>
  </DomainObject.Predmet.ProtustrankaFormatedOIB>
  <DomainObject.Predmet.ProtustrankaFormatedWithAdress>
    <izvorni_sadrzaj> PRO. POS d.o.o., Bok 40, 51000 Rijeka</izvorni_sadrzaj>
    <derivirana_varijabla naziv="DomainObject.Predmet.ProtustrankaFormatedWithAdress_1"> PRO. POS d.o.o., Bok 40, 51000 Rijeka</derivirana_varijabla>
  </DomainObject.Predmet.ProtustrankaFormatedWithAdress>
  <DomainObject.Predmet.ProtustrankaFormatedWithAdressOIB>
    <izvorni_sadrzaj> PRO. POS d.o.o., OIB 67140235295, Bok 40, 51000 Rijeka</izvorni_sadrzaj>
    <derivirana_varijabla naziv="DomainObject.Predmet.ProtustrankaFormatedWithAdressOIB_1"> PRO. POS d.o.o., OIB 67140235295, Bok 40, 51000 Rijeka</derivirana_varijabla>
  </DomainObject.Predmet.ProtustrankaFormatedWithAdressOIB>
  <DomainObject.Predmet.ProtustrankaWithAdress>
    <izvorni_sadrzaj>PRO. POS d.o.o. Bok 40, 51000 Rijeka</izvorni_sadrzaj>
    <derivirana_varijabla naziv="DomainObject.Predmet.ProtustrankaWithAdress_1">PRO. POS d.o.o. Bok 40, 51000 Rijeka</derivirana_varijabla>
  </DomainObject.Predmet.ProtustrankaWithAdress>
  <DomainObject.Predmet.ProtustrankaWithAdressOIB>
    <izvorni_sadrzaj>PRO. POS d.o.o., OIB 67140235295, Bok 40, 51000 Rijeka</izvorni_sadrzaj>
    <derivirana_varijabla naziv="DomainObject.Predmet.ProtustrankaWithAdressOIB_1">PRO. POS d.o.o., OIB 67140235295, Bok 40, 51000 Rijeka</derivirana_varijabla>
  </DomainObject.Predmet.ProtustrankaWithAdressOIB>
  <DomainObject.Predmet.ProtustrankaNazivFormated>
    <izvorni_sadrzaj>PRO. POS d.o.o.</izvorni_sadrzaj>
    <derivirana_varijabla naziv="DomainObject.Predmet.ProtustrankaNazivFormated_1">PRO. POS d.o.o.</derivirana_varijabla>
  </DomainObject.Predmet.ProtustrankaNazivFormated>
  <DomainObject.Predmet.ProtustrankaNazivFormatedOIB>
    <izvorni_sadrzaj>PRO. POS d.o.o., OIB 67140235295</izvorni_sadrzaj>
    <derivirana_varijabla naziv="DomainObject.Predmet.ProtustrankaNazivFormatedOIB_1">PRO. POS d.o.o., OIB 67140235295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PRO. POS d.o.o.</item>
    </izvorni_sadrzaj>
    <derivirana_varijabla naziv="DomainObject.Predmet.ProtuStrankaListFormated_1">
      <item>PRO. POS d.o.o.</item>
    </derivirana_varijabla>
  </DomainObject.Predmet.ProtuStrankaListFormated>
  <DomainObject.Predmet.ProtuStrankaListFormatedOIB>
    <izvorni_sadrzaj>
      <item>PRO. POS d.o.o., OIB 67140235295</item>
    </izvorni_sadrzaj>
    <derivirana_varijabla naziv="DomainObject.Predmet.ProtuStrankaListFormatedOIB_1">
      <item>PRO. POS d.o.o., OIB 67140235295</item>
    </derivirana_varijabla>
  </DomainObject.Predmet.ProtuStrankaListFormatedOIB>
  <DomainObject.Predmet.ProtuStrankaListFormatedWithAdress>
    <izvorni_sadrzaj>
      <item>PRO. POS d.o.o., Bok 40, 51000 Rijeka</item>
    </izvorni_sadrzaj>
    <derivirana_varijabla naziv="DomainObject.Predmet.ProtuStrankaListFormatedWithAdress_1">
      <item>PRO. POS d.o.o., Bok 40, 51000 Rijeka</item>
    </derivirana_varijabla>
  </DomainObject.Predmet.ProtuStrankaListFormatedWithAdress>
  <DomainObject.Predmet.ProtuStrankaListFormatedWithAdressOIB>
    <izvorni_sadrzaj>
      <item>PRO. POS d.o.o., OIB 67140235295, Bok 40, 51000 Rijeka</item>
    </izvorni_sadrzaj>
    <derivirana_varijabla naziv="DomainObject.Predmet.ProtuStrankaListFormatedWithAdressOIB_1">
      <item>PRO. POS d.o.o., OIB 67140235295, Bok 40, 51000 Rijeka</item>
    </derivirana_varijabla>
  </DomainObject.Predmet.ProtuStrankaListFormatedWithAdressOIB>
  <DomainObject.Predmet.ProtuStrankaListNazivFormated>
    <izvorni_sadrzaj>
      <item>PRO. POS d.o.o.</item>
    </izvorni_sadrzaj>
    <derivirana_varijabla naziv="DomainObject.Predmet.ProtuStrankaListNazivFormated_1">
      <item>PRO. POS d.o.o.</item>
    </derivirana_varijabla>
  </DomainObject.Predmet.ProtuStrankaListNazivFormated>
  <DomainObject.Predmet.ProtuStrankaListNazivFormatedOIB>
    <izvorni_sadrzaj>
      <item>PRO. POS d.o.o., OIB 67140235295</item>
    </izvorni_sadrzaj>
    <derivirana_varijabla naziv="DomainObject.Predmet.ProtuStrankaListNazivFormatedOIB_1">
      <item>PRO. POS d.o.o., OIB 67140235295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PRO. POS d.o.o.</izvorni_sadrzaj>
    <derivirana_varijabla naziv="DomainObject.Predmet.ProtustrankaIDrugi_1">PRO. POS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PRO. POS d.o.o., OIB 67140235295, Bok 40, 51000 Rijeka</izvorni_sadrzaj>
    <derivirana_varijabla naziv="DomainObject.Predmet.ProtustrankaIDrugiAdressOIB_1">PRO. POS d.o.o., OIB 67140235295, Bok 40,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PRO. POS d.o.o.</item>
    </izvorni_sadrzaj>
    <derivirana_varijabla naziv="DomainObject.Predmet.SudioniciListNaziv_1">
      <item>FINA  Rijeka</item>
      <item>PRO. POS d.o.o.</item>
    </derivirana_varijabla>
  </DomainObject.Predmet.SudioniciListNaziv>
  <DomainObject.Predmet.SudioniciListAdressOIB>
    <izvorni_sadrzaj>
      <item>FINA  Rijeka, OIB 85821130368, Frana Kurelca 8,51000 Rijeka</item>
      <item>PRO. POS d.o.o., OIB 67140235295, Bok 40,51000 Rijeka</item>
    </izvorni_sadrzaj>
    <derivirana_varijabla naziv="DomainObject.Predmet.SudioniciListAdressOIB_1">
      <item>FINA  Rijeka, OIB 85821130368, Frana Kurelca 8,51000 Rijeka</item>
      <item>PRO. POS d.o.o., OIB 67140235295, Bok 40,51000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67140235295</item>
    </izvorni_sadrzaj>
    <derivirana_varijabla naziv="DomainObject.Predmet.SudioniciListNazivOIB_1">
      <item>, OIB 85821130368</item>
      <item>, OIB 67140235295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3815</properties:Characters>
  <properties:Lines>109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2016-04-21T11:10:00Z</dcterms:created>
  <dc:creator>Vera Jelenović</dc:creator>
  <cp:lastModifiedBy>Danijela Fumić</cp:lastModifiedBy>
  <cp:lastPrinted>2016-04-21T11:09:00Z</cp:lastPrinted>
  <dcterms:modified xmlns:xsi="http://www.w3.org/2001/XMLSchema-instance" xsi:type="dcterms:W3CDTF">2016-04-21T11:13:00Z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