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38cf" w14:paraId="b3638cf" w:rsidRDefault="00AA3434" w:rsidP="00AA3434" w:rsidR="00AA3434" w:rsidRPr="00374BA7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proofErr w:type="spellStart"/>
      <w:r w:rsidRPr="00374BA7">
        <w:rPr>
          <w:rFonts w:cs="Times New Roman" w:hAnsi="Times New Roman" w:ascii="Times New Roman"/>
          <w:b/>
          <w:sz w:val="24"/>
          <w:szCs w:val="24"/>
        </w:rPr>
        <w:t>Obrazac</w:t>
      </w:r>
      <w:proofErr w:type="spellEnd"/>
      <w:r w:rsidRPr="00374BA7">
        <w:rPr>
          <w:rFonts w:cs="Times New Roman" w:hAnsi="Times New Roman" w:ascii="Times New Roman"/>
          <w:b/>
          <w:sz w:val="24"/>
          <w:szCs w:val="24"/>
        </w:rPr>
        <w:t xml:space="preserve"> 20.</w:t>
      </w:r>
    </w:p>
    <w:p w:rsidRDefault="00AA3434" w:rsidP="00374BA7" w:rsidR="00AA3434" w:rsidRPr="00374BA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4BA7">
        <w:rPr>
          <w:rFonts w:cs="Times New Roman"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AA3434" w:rsidP="00AA3434" w:rsidR="00AA3434" w:rsidRPr="00374BA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A3434" w:rsidP="00AA3434" w:rsidR="00817042" w:rsidRPr="00374BA7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Hlk509945112" w:id="1"/>
      <w:r w:rsidRPr="00374BA7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374BA7">
        <w:rPr>
          <w:rFonts w:cs="Times New Roman" w:hAnsi="Times New Roman" w:ascii="Times New Roman"/>
          <w:sz w:val="24"/>
          <w:szCs w:val="24"/>
        </w:rPr>
        <w:t>ž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>ni trgova</w:t>
      </w:r>
      <w:r w:rsidRPr="00374BA7">
        <w:rPr>
          <w:rFonts w:cs="Times New Roman" w:hAnsi="Times New Roman" w:ascii="Times New Roman"/>
          <w:sz w:val="24"/>
          <w:szCs w:val="24"/>
        </w:rPr>
        <w:t>č</w:t>
      </w:r>
      <w:r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ki sud: </w:t>
      </w:r>
      <w:r w:rsidRPr="00374BA7">
        <w:rPr>
          <w:rFonts w:cs="Times New Roman" w:hAnsi="Times New Roman" w:ascii="Times New Roman"/>
          <w:sz w:val="24"/>
          <w:szCs w:val="24"/>
        </w:rPr>
        <w:t xml:space="preserve">Trgovački sud u </w:t>
      </w:r>
      <w:proofErr w:type="spellStart"/>
      <w:r w:rsidRPr="00374BA7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="00817042" w:rsidRPr="00374BA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17042" w:rsidRPr="00374BA7">
        <w:rPr>
          <w:rFonts w:cs="Times New Roman" w:hAnsi="Times New Roman" w:ascii="Times New Roman"/>
          <w:sz w:val="24"/>
          <w:szCs w:val="24"/>
        </w:rPr>
        <w:t>Karlovcu</w:t>
      </w:r>
      <w:proofErr w:type="spellEnd"/>
    </w:p>
    <w:p w:rsidRDefault="00AA3434" w:rsidP="00AA3434" w:rsidR="00AA3434" w:rsidRPr="00374BA7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Poslovni broj spisa: St-849/14</w:t>
      </w:r>
    </w:p>
    <w:p w:rsidRDefault="00AA3434" w:rsidP="00AA3434" w:rsidR="00AA3434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Dužnik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AA3434" w:rsidP="00AA3434" w:rsidR="00817042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74BA7">
        <w:rPr>
          <w:rFonts w:cs="Times New Roman" w:hAnsi="Times New Roman" w:ascii="Times New Roman"/>
          <w:sz w:val="24"/>
          <w:szCs w:val="24"/>
          <w:lang w:val="pl-PL"/>
        </w:rPr>
        <w:t>TEMOS NEKRETNINE d.o.o. u stečaju, Zagreb, Škorpikova 22,OIB:99146000922</w:t>
      </w:r>
      <w:r w:rsidR="00817042" w:rsidRPr="00374BA7">
        <w:rPr>
          <w:rFonts w:cs="Times New Roman" w:hAnsi="Times New Roman" w:ascii="Times New Roman"/>
          <w:sz w:val="24"/>
          <w:szCs w:val="24"/>
          <w:lang w:val="pl-PL"/>
        </w:rPr>
        <w:t xml:space="preserve"> koga zastupa stečajna upraviteljica Alma Klepa</w:t>
      </w:r>
      <w:r w:rsidR="00225E89">
        <w:rPr>
          <w:rFonts w:cs="Times New Roman" w:hAnsi="Times New Roman" w:ascii="Times New Roman"/>
          <w:sz w:val="24"/>
          <w:szCs w:val="24"/>
          <w:lang w:val="pl-PL"/>
        </w:rPr>
        <w:t>c</w:t>
      </w:r>
    </w:p>
    <w:p w:rsidRDefault="005B5A64" w:rsidP="005B5A64" w:rsidR="005B5A64">
      <w:pPr>
        <w:rPr>
          <w:rFonts w:cs="Times New Roman" w:hAnsi="Times New Roman" w:ascii="Times New Roman"/>
          <w:sz w:val="24"/>
          <w:szCs w:val="24"/>
          <w:lang w:val="pl-PL"/>
        </w:rPr>
      </w:pPr>
      <w:bookmarkStart w:name="_Hlk508184878" w:id="2"/>
    </w:p>
    <w:bookmarkEnd w:id="1"/>
    <w:p w:rsidRDefault="00817042" w:rsidP="009F6DEA" w:rsidR="00B34228" w:rsidRPr="009F6DEA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hAnsi="Times New Roman" w:ascii="Times New Roman"/>
          <w:sz w:val="24"/>
          <w:szCs w:val="24"/>
          <w:lang w:val="pl-PL"/>
        </w:rPr>
        <w:t>I.  TIJEK STEČAJNOGA POSTUPK</w:t>
      </w:r>
      <w:r w:rsidR="00225E89" w:rsidRPr="00185DFB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85A5C">
        <w:rPr>
          <w:rFonts w:cs="Times New Roman" w:hAnsi="Times New Roman" w:ascii="Times New Roman"/>
          <w:sz w:val="24"/>
          <w:szCs w:val="24"/>
          <w:lang w:val="pl-PL"/>
        </w:rPr>
        <w:t>OD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 xml:space="preserve"> 18.0</w:t>
      </w:r>
      <w:r w:rsidR="00F62746">
        <w:rPr>
          <w:rFonts w:cs="Times New Roman" w:hAnsi="Times New Roman" w:ascii="Times New Roman"/>
          <w:sz w:val="24"/>
          <w:szCs w:val="24"/>
          <w:lang w:val="pl-PL"/>
        </w:rPr>
        <w:t>9</w:t>
      </w:r>
      <w:r w:rsidR="00BB4BD4" w:rsidRPr="00185DFB">
        <w:rPr>
          <w:rFonts w:cs="Times New Roman" w:hAnsi="Times New Roman" w:ascii="Times New Roman"/>
          <w:sz w:val="24"/>
          <w:szCs w:val="24"/>
          <w:lang w:val="pl-PL"/>
        </w:rPr>
        <w:t>.2018.g.</w:t>
      </w:r>
      <w:r w:rsidR="009F6DEA">
        <w:rPr>
          <w:rFonts w:cs="Times New Roman" w:hAnsi="Times New Roman" w:ascii="Times New Roman"/>
          <w:sz w:val="24"/>
          <w:szCs w:val="24"/>
          <w:lang w:val="pl-PL"/>
        </w:rPr>
        <w:t xml:space="preserve"> DO 1</w:t>
      </w:r>
      <w:r w:rsidR="00CD3CB8">
        <w:rPr>
          <w:rFonts w:cs="Times New Roman" w:hAnsi="Times New Roman" w:ascii="Times New Roman"/>
          <w:sz w:val="24"/>
          <w:szCs w:val="24"/>
          <w:lang w:val="pl-PL"/>
        </w:rPr>
        <w:t>5</w:t>
      </w:r>
      <w:r w:rsidR="009F6DEA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F62746">
        <w:rPr>
          <w:rFonts w:cs="Times New Roman" w:hAnsi="Times New Roman" w:ascii="Times New Roman"/>
          <w:sz w:val="24"/>
          <w:szCs w:val="24"/>
          <w:lang w:val="pl-PL"/>
        </w:rPr>
        <w:t>12</w:t>
      </w:r>
      <w:r w:rsidR="009F6DEA">
        <w:rPr>
          <w:rFonts w:cs="Times New Roman" w:hAnsi="Times New Roman" w:ascii="Times New Roman"/>
          <w:sz w:val="24"/>
          <w:szCs w:val="24"/>
          <w:lang w:val="pl-PL"/>
        </w:rPr>
        <w:t>.2018.g.</w:t>
      </w:r>
      <w:bookmarkEnd w:id="2"/>
    </w:p>
    <w:p w:rsidRDefault="00D9777D" w:rsidP="00D9777D" w:rsidR="00D9777D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Budući, unatoč dostavljenim požurnicima, Općinski sud u Slavonskom Brodu nije zakazivao ročište u ranije pokrenutim ovršnim postupkcima poslan je zahtjev za suđenje u razumnom roku. Dana 26. listopada 2018. godine u predmetu posl.br. Ovr-32/2018 doneseno je rješenje kojim je određen rok od 12 mjeseci za rješenje predmeta, dok je u predmetu posl.br. Ovr-1194/2016 određen rok od 18 mjeseci za rješenje predmeta. </w:t>
      </w:r>
    </w:p>
    <w:p w:rsidRDefault="00D9777D" w:rsidP="00D9777D" w:rsidR="00D9777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D9777D" w:rsidP="00D9777D" w:rsidR="00D9777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Temeljem podnesenih zahtjeva za suđenje u razumnom roku dana 14. studenog 2018. godine u predmetu posl.br. Ovr-3616/17 Općinski građanski sud u Zagrebu je odredio rok od 18 mjeseci za donošenje odluke, dok je u predmetu posl.br. Ovr-3631/17 određen rok od 24 mjeseca za donošenje odluke. </w:t>
      </w:r>
    </w:p>
    <w:p w:rsidRDefault="00D9777D" w:rsidP="00D9777D" w:rsidR="00D9777D" w:rsidRPr="00374BA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C3D9D" w:rsidP="003C3D9D" w:rsidR="003C3D9D" w:rsidRPr="00185DF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II.  STEČAJNA MASA I UNOVČENJE </w:t>
      </w:r>
    </w:p>
    <w:p w:rsidRDefault="003C3D9D" w:rsidP="003C3D9D" w:rsidR="003C3D9D" w:rsidRPr="00185DFB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185DFB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185DF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Udjeli u povezanim društvima </w:t>
      </w:r>
    </w:p>
    <w:p w:rsidRDefault="00D84054" w:rsidP="005A6C9B" w:rsidR="003C3D9D" w:rsidRPr="00D8405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Obzirom da je stečajni dužnik bio vlasnik u udjela u četiri društva, a nad dva društva je otvoren stečajni postupak, a udjeli u trećem društvu su prodani trenutno jedni udjeli u aktivnom društu su: </w:t>
      </w:r>
    </w:p>
    <w:p w:rsidRDefault="00D84054" w:rsidP="005A6C9B" w:rsidR="003C3D9D" w:rsidRPr="004E3735">
      <w:p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hr-HR"/>
        </w:rPr>
        <w:t>1</w:t>
      </w:r>
      <w:r w:rsidR="003C3D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.TOWER CENTAR RIJEKA d.o.o., Rijeka </w:t>
      </w:r>
      <w:r w:rsidR="003C3D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kojem društvu  je dužnik  jedan od osnivača </w:t>
      </w:r>
    </w:p>
    <w:p w:rsidRDefault="003C3D9D" w:rsidP="005A6C9B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Na pisani zahtjev upućen Trgovačkom sudu u Rijeci, stečajnom upravitelju je dostavljen popis članova društva TOWER CENTAR Rijeka d.o.o. u kojem je pod rednim brojem 49 upisano društvo ECOS TRGOVINA d.o.o. iz Zagreba, kao imatelj jednog poslovnog udjela od 0,82% što odgovara ulogu od 1.700,00 kn, koji je uplaćen u novcu.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Za potrebe ovršnog postupka koji se vodi pod poslovnim brojem Ovr-774/2013, pred Općinskim sudom u Rijeci ovrhovoditelja Martin stroj d.o.o., utvrđena je vrijednost poslovnih udjela 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stečajnog dužnika ECOS TRGOVINA d.o.o. </w:t>
      </w:r>
      <w:r w:rsidR="002A2B4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prema nalazu i mišljenju ovlaštenog sudskog vještaka knjigovodstveno-financijske struke gđe. Đurđe Duši</w:t>
      </w:r>
      <w:r w:rsidR="007A6FA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ć na dan 31.12.2016. godine iznosi 18.967,40 kuna</w:t>
      </w:r>
      <w:r w:rsid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</w:p>
    <w:p w:rsidRDefault="003C3D9D" w:rsidP="003C3D9D" w:rsidR="003C3D9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D9777D" w:rsidP="003C3D9D" w:rsidR="00D9777D" w:rsidRPr="00A61626">
      <w:pPr>
        <w:suppressAutoHyphens/>
        <w:autoSpaceDN w:val="false"/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3C3D9D" w:rsidR="003C3D9D" w:rsidRPr="004E373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09902373" w:id="3"/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Nekretnine  </w:t>
      </w:r>
      <w:r w:rsidR="002A2B41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="008417E4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u vlasništvu stečajnog dužnika </w:t>
      </w:r>
    </w:p>
    <w:p w:rsidRDefault="003C3D9D" w:rsidP="003C3D9D" w:rsidR="003C3D9D" w:rsidRPr="004E3735">
      <w:pPr>
        <w:numPr>
          <w:ilvl w:val="0"/>
          <w:numId w:val="8"/>
        </w:numPr>
        <w:suppressAutoHyphens/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Podaci iz zemljišno knjižnog odjela, Općinsk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og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sud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a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u Slavonsk</w:t>
      </w:r>
      <w:r w:rsidR="000650C9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om Brodu</w:t>
      </w:r>
    </w:p>
    <w:tbl>
      <w:tblPr>
        <w:tblW w:type="dxa" w:w="9468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3"/>
        <w:gridCol w:w="3544"/>
        <w:gridCol w:w="4961"/>
      </w:tblGrid>
      <w:tr w:rsidTr="00F2129D" w:rsidR="003C3D9D" w:rsidRPr="004E373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6992" w:id="4"/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 ul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3C3D9D" w:rsidRPr="004E373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E373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 xml:space="preserve">Tereti </w:t>
            </w: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11512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2317/1, 2317/46, 2317/60, 2317/69, 2317/70, 2317/71, 2317/72, 2317/73, 2317/74, 2317/75, 2317/100 ukupne površine 21.320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  <w:r w:rsidR="002F0CC8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Bračun, vlasnik obrta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Trgo-invest SL.Brod , Ovr-13/2013 od 3.1.2013.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4.EKO GRADNJA d.o.o. ,Ovr-206/2014 Općinskog suda u Slavonsko</w:t>
            </w:r>
            <w:r w:rsidR="00A21820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Brodu od 26.9.2014.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 ERSTE&amp;Steiermarkische bank d.d. Ovr-953/14 od 10.12.2014.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 GRAĐEVINSKO ZEMLJIŠTE, PUTEVI i služnost HEP na kč br 2317/46,2317/75 i 2317/100</w:t>
            </w: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11368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2317/55,  2317/77, 2317/78, 2317/79, 2317/80, 2317/81, 2317/82, 2317/83, 2317/84 ukupne površine 2.791 m² </w:t>
            </w:r>
            <w:r w:rsidR="008E14A9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zk.ul. 11368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ERSTE&amp;Steiermarkische bank d.d. Ovr-953/14 od 10.12.2014.</w:t>
            </w: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11426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2317/43, 2317/76, 2317/102 ukupne površine 8.558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4.EKO GRADNJA d.o.o. Ovr-206/2014 Općinskog suda u Slavonsko</w:t>
            </w:r>
            <w:r w:rsidR="00E15295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Brodu od 26.9.2014.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 ERSTE&amp;Steiermarkische bank d.d. Ovr-953/14 od 10.12.2014.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 GRAĐEVINSKO ZEMLJIŠTE, PUTEVI i služnost HEP </w:t>
            </w: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2317/68 ukupne površine 383 m²,</w:t>
            </w:r>
          </w:p>
        </w:tc>
        <w:tc>
          <w:tcPr>
            <w:tcW w:type="dxa" w:w="496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1.ERSTE&amp;Steiermarkische bank d.d. Ov-20199/09 od 22.10.2009.  / 9.100.000,00 €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ERSTE&amp;Steiermarkische bank d.d. Ovr-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953/14 od 10.12.2014.</w:t>
            </w: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12379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2317/67 ukupne površine 393 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12047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2317/56, 2317/57 ukupne površine 434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12169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2317/58, 2317/59 ukupne površine 620m²,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0650C9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11492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2317/61 ukupne površine 405 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11603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2317/62 ukupne površine 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405 m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12067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2317/63 ukupne površine 397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11350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2317/64 ukupne površine 162 m²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12075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2317/65 ukupne površine 396m²,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0650C9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12381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2317/66 ukupne površine 395m ²,</w:t>
            </w:r>
          </w:p>
        </w:tc>
        <w:tc>
          <w:tcPr>
            <w:tcW w:type="dxa" w:w="496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50C9" w:rsidP="003C3D9D" w:rsidR="000650C9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12944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2317/96 ukupne površine 99 m²,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 Nino Bračun, vlasnik obrta Trgo-invest SL.Brod , Ovr-13/2013 od 3.1.2013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 GRAĐEVINSKO ZEMLJIŠTE, PUTEVI i služnost HEP</w:t>
            </w:r>
          </w:p>
          <w:p w:rsidRDefault="00F2129D" w:rsidP="003C3D9D" w:rsidR="00F212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1D1525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bookmarkStart w:name="_Hlk509947680" w:id="5"/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11833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 suvlasnički d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io od </w:t>
            </w:r>
            <w:r w:rsidR="003C3D9D"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585/5000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z.k.č. 2317/12 i 2317/99  PUT JELAS  od sveukupne površine </w:t>
            </w: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5.904</w:t>
            </w: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1.Raiffeisenbank Austria , Ovr-208/12 od  8.2.2012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4A542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od  16.4.2013.</w:t>
            </w:r>
          </w:p>
          <w:p w:rsidRDefault="004A5429" w:rsidP="003C3D9D" w:rsidR="004A5429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-zabilježba zamolbe za zabilježbu postupka izvlaštenja u zemljišnim knjigama</w:t>
            </w:r>
          </w:p>
          <w:p w:rsidRDefault="00F83F7C" w:rsidP="003C3D9D" w:rsidR="00F83F7C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2129D" w:rsidP="003C3D9D" w:rsidR="00F212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  <w:tr w:rsidTr="00F2129D" w:rsidR="003C3D9D" w:rsidRPr="00A61626"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11829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12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1. suvlasnički 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dio od </w:t>
            </w:r>
            <w:r w:rsidR="003C3D9D" w:rsidRPr="001D1525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239/575</w:t>
            </w:r>
            <w:r w:rsidR="003C3D9D"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  </w:t>
            </w:r>
          </w:p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z.k.č. 2317/48 LIVADA JELAS od sveukupne površine 575 m²</w:t>
            </w:r>
          </w:p>
        </w:tc>
        <w:tc>
          <w:tcPr>
            <w:tcW w:type="dxa" w:w="4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1.Raiffeisenbank Austria , Ovr-208/12 od 8.2.2012</w:t>
            </w:r>
          </w:p>
          <w:p w:rsidRDefault="002F0CC8" w:rsidP="003C3D9D" w:rsidR="002F0CC8" w:rsidRPr="001D152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Nino Bračun, vlasnik obrta Trgo-invest SL.Brod , Ovr-13/2013 od 3.1.2013</w:t>
            </w:r>
          </w:p>
          <w:p w:rsidRDefault="003C3D9D" w:rsidP="003C3D9D" w:rsidR="003C3D9D" w:rsidRPr="004E3735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1D1525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3.RH Ministarstvo financija , Ovr-509/13 16.4.2013./ iznos 3.240.973,59 kn</w:t>
            </w:r>
          </w:p>
        </w:tc>
      </w:tr>
      <w:bookmarkEnd w:id="4"/>
      <w:bookmarkEnd w:id="5"/>
    </w:tbl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113080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Nekretnine upisane u k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</w:t>
      </w:r>
      <w:r w:rsidR="0038226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Slavonski Brod zk ul 11833 i 11829 proda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vale su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se u ovršnom postupku koji se vodi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na Općinskom sudu u Slavonskom Brodu pod brojem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 15/2013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. Na ročištu održanom dana 9.studenog 2016 godine utvrđena je početna cijena vrijednosti nekretnina:</w:t>
      </w:r>
    </w:p>
    <w:p w:rsidRDefault="002C1001" w:rsidP="002C1001" w:rsidR="002C1001">
      <w:pPr>
        <w:autoSpaceDN w:val="false"/>
        <w:spacing w:lineRule="auto" w:line="240" w:after="0"/>
        <w:ind w:left="720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nekretnine upisane u zk ul 11833 iznos od =207.300,00kn, što je vrijednost suvlasničkog dijela </w:t>
      </w:r>
    </w:p>
    <w:p w:rsidRDefault="003C3D9D" w:rsidP="003C3D9D" w:rsidR="003C3D9D" w:rsidRPr="004E3735">
      <w:pPr>
        <w:numPr>
          <w:ilvl w:val="0"/>
          <w:numId w:val="2"/>
        </w:numPr>
        <w:autoSpaceDN w:val="false"/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 nekretninu upisanu u zk ul 11829 iznos od =71.700,00 kn što je vrijednost suvlasničkog udjela ovršenika </w:t>
      </w:r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bookmarkStart w:name="_Hlk510017011" w:id="6"/>
    </w:p>
    <w:p w:rsidRDefault="003C3D9D" w:rsidP="00F2129D" w:rsidR="003C3D9D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Rješenjem Trgovačkog suda u Slavonskom Brodu broj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Ovr-1194/16-2 od dana 7.</w:t>
      </w:r>
      <w:r w:rsidR="00F2129D"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b/>
          <w:sz w:val="24"/>
          <w:szCs w:val="24"/>
          <w:lang w:val="hr-HR"/>
        </w:rPr>
        <w:t>ožujka 2017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. 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godine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ovrhovoditelj Nino Bračun vlasnik obrta TRGO-INVEST  pristupa pokrenutom ovršnom postupku Ovr 15/13, obzirom da je za njegovu tražbinu kasnije određena ovrha na istoj nekretnini.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bookmarkEnd w:id="6"/>
    <w:p w:rsidRDefault="003C3D9D" w:rsidP="003C3D9D" w:rsidR="003C3D9D" w:rsidRPr="004E3735">
      <w:pPr>
        <w:autoSpaceDN w:val="false"/>
        <w:spacing w:lineRule="auto" w:line="240" w:after="0"/>
        <w:ind w:left="36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3C3D9D" w:rsidP="00041AA4" w:rsidR="007752EF" w:rsidRPr="00041AA4">
      <w:pPr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Prva javna dražba održana je dana 28.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ožujka 2017. godine prema uvjetima iz zaključka Općinskog suda u Slavonskom Brodu od dana 14.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veljače 2017.</w:t>
      </w:r>
      <w:r w:rsidR="00F2129D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godine </w:t>
      </w:r>
      <w:r w:rsidR="004B68E1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Druga javna dražba održana je dana 16. veljače 2018. godine. </w:t>
      </w:r>
      <w:r w:rsidR="0094406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Budući nekretnine nisu prodane ni nakon druge javne dražbe doneseno je Rješenje kojim</w:t>
      </w:r>
      <w:r w:rsidR="00506CB2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obustavlj</w:t>
      </w:r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a ovršni postupak posl.br. Ovr 15/13, te se </w:t>
      </w:r>
      <w:r w:rsidR="00B920C3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 xml:space="preserve">nalaže Zemljišnoknjižno odjelu Općinskog suda u Slavonskom Brodu brisanje zabilježbe ovrhe. </w:t>
      </w:r>
    </w:p>
    <w:p w:rsidRDefault="007752EF" w:rsidP="00041AA4" w:rsidR="009630F5" w:rsidRPr="009630F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Dana 29. svibnja 2018. godine zaprimljeno je rješenje Općinskog suda u Slavonskom Brodu, zemljišno knjižni odjel, broj Z-4048/2018 kojim se briše zabilježba ovrhe broj Ovr-208/12, broj Z-1040/12 ovrhovoditelja Raiffeisenbank Austria d.d., Zagreb, a uknjižuje se pravo zaloga na mjestu obrisane ovrhe radi osiguranja novčane tražbine u iznosu od 1.239.402,07 eur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-</w:t>
      </w: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a u kunskoj protuvrijednosti 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prema prodajnom tečaju ovrhovoditelja-predlagatelja osigura</w:t>
      </w:r>
      <w:r w:rsidR="006908FC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nja</w:t>
      </w:r>
      <w:r w:rsidR="00D61F1B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na dan isplate zajedno s pripadajućim kamatama, troškovima i naknadama. </w:t>
      </w:r>
    </w:p>
    <w:p w:rsidRDefault="00A21820" w:rsidP="00041AA4" w:rsidR="004B68E1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T</w:t>
      </w:r>
      <w:r w:rsidR="007752EF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emeljem rješenja o osiguranju Općinskog građanskog suda u Zagrebu broj</w:t>
      </w:r>
      <w:r w:rsidR="007752EF" w:rsidRPr="009630F5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="007752EF" w:rsidRPr="009630F5">
        <w:rPr>
          <w:rFonts w:cs="Times New Roman" w:eastAsia="Calibri" w:hAnsi="Times New Roman" w:ascii="Times New Roman"/>
          <w:sz w:val="24"/>
          <w:szCs w:val="24"/>
          <w:lang w:val="pl-PL"/>
        </w:rPr>
        <w:t>Ovr-1419/13 od 27.svibnja 2013. dopušta  uknjižba prava zaloga  i zabilježba ovršivosti tražbine u odnosu  na nekretnine zk ul 15662 i 15660 za korist RH Ministarstvo financija.</w:t>
      </w:r>
      <w:r w:rsidR="007752EF" w:rsidRPr="004E373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 </w:t>
      </w:r>
    </w:p>
    <w:p w:rsidRDefault="00041AA4" w:rsidP="00041AA4" w:rsidR="00041AA4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</w:p>
    <w:p w:rsidRDefault="00B920C3" w:rsidP="003C3D9D" w:rsidR="009E0CC8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>Općinskom sudu u Slavonskom Brodu poslan je podnesak da se obustavi ovrha i u predmetu posl.br. Ovr-1194/16</w:t>
      </w:r>
      <w:r w:rsidR="00D61F1B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odnosu na nekretnine upisane u zk.ul. br. 11833 i 11829</w:t>
      </w:r>
      <w:r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jer je rješenjem od dana 07. ožujka 2017. godine ovrhovoditelj Nino Bračun vlasnik obrta TRGO-INVEST pristupio obustavljenom ovršnom postupku posl.br. Ovr 15/13.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Međutim, prema dostavljenim informacijama od strane odvjetnice ovrhovoditelja nakon održane druge dražbe sudac u postupku posl.br. Ovr 15/13 je utvrdio da nikada nije izvršeno pristupanje ovrhovoditelja Nine Bračuna vlasnika obrta TRGO-INVEST,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 predmetu</w:t>
      </w:r>
      <w:r w:rsidR="00113080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posl.br. Ovr-1194/16-2</w:t>
      </w:r>
      <w:r w:rsidR="009E0CC8" w:rsidRPr="004E373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ranije pokrenutom postupku. </w:t>
      </w:r>
      <w:bookmarkStart w:name="_Hlk524673669" w:id="7"/>
      <w:r w:rsidR="00041AA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zahtjev za suđenje u razumnom roku. </w:t>
      </w:r>
    </w:p>
    <w:bookmarkEnd w:id="7"/>
    <w:p w:rsidRDefault="003B40DB" w:rsidP="003C3D9D" w:rsidR="003B40DB" w:rsidRPr="00A61626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3B40DB" w:rsidP="00041AA4" w:rsidR="00041AA4" w:rsidRPr="004E3735">
      <w:pPr>
        <w:autoSpaceDN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na ostale nekretnine u tijeku su dva ovršna postupka i to Ovr-1194/16 ovrhovoditelja Nine Bračuna vlasnika obrta TRGO-INVEST, te ovršni postupak ovrhovoditelja EKO GRADNJA d.o.o. u stečaju, koji se vodio pod poslovnim brojem Ovr-1495/2014, pred Općinskim sudom u Slavonskom Brodu, ali je nakon donošenja rješenja o nenadležnosti presigniran na Trgovački sud u Zagrebu gdje se vodio pod poslovnim brojem Ovr-534/2015 godine. Nakon što se Trgovački sud u Zagrebu proglasio nenadležnim predmet je ponovno presigniran na Općinski sud u Slavonskom Brodu, </w:t>
      </w:r>
      <w:r w:rsidR="00CE2EDF" w:rsidRPr="006908FC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te se vodi pod brojem Ovr-32/2018. Za predmetne ovršne postupke poslane su požurnice da se predmeti spoje te da se zakaže ročište za prodaju. </w:t>
      </w:r>
      <w:r w:rsidR="00041AA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Općinskom sudu u Slavonskom Brodu poslan je zahtjev za suđenje u razumnom roku. </w:t>
      </w:r>
      <w:r w:rsidR="009630F5">
        <w:rPr>
          <w:rFonts w:cs="Times New Roman" w:eastAsia="Calibri" w:hAnsi="Times New Roman" w:ascii="Times New Roman"/>
          <w:sz w:val="24"/>
          <w:szCs w:val="24"/>
          <w:lang w:val="hr-HR"/>
        </w:rPr>
        <w:t>Dana 26. listopada 2018. godine u predmetu posl.br. Ovr-32/2018 doneseno je rješenje kojim je određen rok od 12 mjeseci za rješenje predmeta</w:t>
      </w:r>
      <w:r w:rsidR="001D1525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, dok je u predmetu posl.br. Ovr-1194/2016 određen rok od 18 mjeseci za rješenje predmeta. </w:t>
      </w:r>
    </w:p>
    <w:p w:rsidRDefault="00C14665" w:rsidP="00C14665" w:rsidR="00C14665" w:rsidRPr="00A8329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C14665" w:rsidP="00C14665" w:rsidR="00C14665" w:rsidRPr="00A8329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83291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Nadalje, dana 26. listopada 2016. godine zaprimljeno je rješenje RH Općinski građanski sud u Slavonskom Brodu broj 22 Ovr-953/14-18 od 28.rujna 2016.godine kojim se obustavlja ovrha obzirom da je ovrhovoditelj  </w:t>
      </w:r>
      <w:r w:rsidRPr="00A83291">
        <w:rPr>
          <w:rFonts w:cs="Times New Roman" w:eastAsia="Calibri" w:hAnsi="Times New Roman" w:ascii="Times New Roman"/>
          <w:sz w:val="24"/>
          <w:szCs w:val="24"/>
          <w:lang w:val="hr-HR"/>
        </w:rPr>
        <w:t>ERSTE&amp;Steiermarkische bank d.d. povukao ovršni prijedlog, te se određuje brisanje zabilježbe ovrhe Z-8851=Ovr-953/14 na svim nekretninama upisanim u ko Slavonski Brod, međutim, do dana izrade izvješća nije izvršeno brisanje zabilježbe ovrhe, tako da  je Općinskom sudu u Slavonskom Brodu poslana požurnica.</w:t>
      </w:r>
    </w:p>
    <w:p w:rsidRDefault="00B920C3" w:rsidP="00F2129D" w:rsidR="00B920C3" w:rsidRPr="00A61626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hr-HR"/>
        </w:rPr>
      </w:pPr>
    </w:p>
    <w:p w:rsidRDefault="003C3D9D" w:rsidP="00F2129D" w:rsidR="003C3D9D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bookmarkStart w:name="_Hlk510777421" w:id="8"/>
      <w:r w:rsidRPr="00041AA4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2. Podaci iz zemljišno knjižnog odjela, Općinskog građanskog suda u Zagrebu, ko Šestine </w:t>
      </w:r>
    </w:p>
    <w:tbl>
      <w:tblPr>
        <w:tblW w:type="dxa" w:w="975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34"/>
        <w:gridCol w:w="2571"/>
        <w:gridCol w:w="6047"/>
      </w:tblGrid>
      <w:tr w:rsidTr="00F2129D" w:rsidR="003C3D9D" w:rsidRPr="00041AA4">
        <w:trPr>
          <w:trHeight w:val="303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Zk ul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Kč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Upis</w:t>
            </w:r>
          </w:p>
        </w:tc>
      </w:tr>
      <w:tr w:rsidTr="00F2129D" w:rsidR="003C3D9D" w:rsidRPr="00041AA4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15662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1781/3 ŠUMA  626m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1.Ovr-504/2012 od dana 23.5.2012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80A06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DRVOREZ ALAN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lastRenderedPageBreak/>
              <w:t>2. Raiffeisenbank  Austria , Ovr-1992/12 od 16.7.2012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 Ovr-864/13 od 4.4.2013.</w:t>
            </w:r>
            <w:r w:rsidR="00BF383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</w:t>
            </w:r>
            <w:r w:rsidR="00863422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ovrhovoditelja Mikrosiverit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Općins</w:t>
            </w:r>
            <w:r w:rsidR="0059025A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k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 građanski sud u  Zagrebu  Ovr-2985/</w:t>
            </w:r>
            <w:r w:rsidR="00114114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13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od 13.11.2013.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, ovrhovoditelj AUTO ZOVAK d.o.o.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Ovr-1419/13/ od 27.5.2013. ; ovršivost tražbine 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– upisano pravo osiguranja </w:t>
            </w:r>
          </w:p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 Općinski građanski sud u  Zagrebu  Ovr-2315/ 13 od 25.10.2013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., ovrhovoditelja </w:t>
            </w:r>
            <w:r w:rsidR="00F75C80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REPUBLIKA HRVATSKA</w:t>
            </w:r>
          </w:p>
          <w:p w:rsidRDefault="00154663" w:rsidP="003C3D9D" w:rsidR="00154663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 Ovrj-1044/2016 od 30.09.2014.g., Općinski građanski sud u Zagrebu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, ovrhovoditelja </w:t>
            </w:r>
            <w:r w:rsidR="00411098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Nino Bračun </w:t>
            </w:r>
          </w:p>
        </w:tc>
      </w:tr>
      <w:tr w:rsidTr="00F2129D" w:rsidR="003C3D9D" w:rsidRPr="00A61626"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lastRenderedPageBreak/>
              <w:t>15660</w:t>
            </w:r>
          </w:p>
        </w:tc>
        <w:tc>
          <w:tcPr>
            <w:tcW w:type="dxa" w:w="25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3C3D9D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1780/5 LIVADA 635 m</w:t>
            </w:r>
            <w:r w:rsidRPr="00041AA4">
              <w:rPr>
                <w:rFonts w:cs="Times New Roman" w:eastAsia="Calibri" w:hAnsi="Times New Roman" w:ascii="Times New Roman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type="dxa" w:w="60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3D9D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  <w:r w:rsidR="009F39B7"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 Ovr-504/2012 od dana 23.5.2012, ovrhovoditelja DRVOREZ ALAN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 Raiffeisenbank  Austria , Ovr-1992/12 od 16.7.2012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 Ovr-864/13 od 4.4.2013. , ovrhovoditelja Mikrosiverit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 Općinski građanski sud u  Zagrebu  Ovr-2985/13 od 13.11.2013., ovrhovoditelj AUTO ZOVAK d.o.o.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5. RH Ministarstvo financija Općinski građanski sud u  Zagrebu  Ovr-1419/13/ od 27.5.2013. ; ovršivost tražbine – upisano pravo osiguranja </w:t>
            </w:r>
          </w:p>
          <w:p w:rsidRDefault="009F39B7" w:rsidP="009F39B7" w:rsidR="009F39B7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 Općinski građanski sud u  Zagrebu  Ovr-2315/ 13 od 25.10.2013., ovrhovoditelja REPUBLIKA HRVATSKA</w:t>
            </w:r>
          </w:p>
          <w:p w:rsidRDefault="009F39B7" w:rsidP="009F39B7" w:rsidR="003C3D9D" w:rsidRPr="00041AA4">
            <w:pPr>
              <w:autoSpaceDN w:val="false"/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41AA4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 Ovrj-1044/2016 od 30.09.2014.g., Općinski građanski sud u Zagrebu, ovrhovoditelja  Nino Bračun</w:t>
            </w:r>
          </w:p>
        </w:tc>
      </w:tr>
      <w:bookmarkEnd w:id="8"/>
    </w:tbl>
    <w:p w:rsidRDefault="003C3D9D" w:rsidP="00F2129D" w:rsidR="003C3D9D" w:rsidRPr="00A6162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pl-PL"/>
        </w:rPr>
      </w:pPr>
    </w:p>
    <w:p w:rsidRDefault="003C3D9D" w:rsidP="00F2129D" w:rsidR="003C3D9D" w:rsidRPr="00041AA4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U odnosu na navedene  nekretnine  dana 07.travnja 2017 godine zaprim</w:t>
      </w:r>
      <w:r w:rsidR="009F39B7"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ljeno je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rješenje Općinskog građanskog suda u Zagrebu, zemljišno knjižni odjel, broj Z-26960/13 i to  djelomično rješenje od dana 04.travnja 2014.</w:t>
      </w:r>
      <w:r w:rsidRPr="00041AA4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>godine kojim se temeljem rješenja o osiguranju Općinskog garađanskog suda u Zagrebu broj</w:t>
      </w:r>
      <w:r w:rsidRPr="00041AA4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041AA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Ovr-1419/13 od 27.svibnja 2013. dopušta  uknjižba prava zaloga  i zabilježba ovršivosti tražbine u odnosu  na nekretnine zk ul 15662 i 15660 za korist RH Ministarstvo financija.  </w:t>
      </w:r>
    </w:p>
    <w:p w:rsidRDefault="009F39B7" w:rsidP="003C3D9D" w:rsidR="009F39B7" w:rsidRPr="00A6162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9F39B7" w:rsidP="003C3D9D" w:rsidR="008558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Budući se pred Općinskim sudom u Novom Zagrebu, vodi ovršni postupak Ovr-1073/17 u kojem su spojeni postupci ovhovoditelja Drvorez Alan d.o.o., Raiffeisenbank Austria d.d. te DD Servisa d.o.o., na Općinski građanski sud u Zagrebu, u  predmetima AUTO ZOVAK d.o.o.. Republika Hrvatska poslani su prijedlozi za spajanje ovrhe sa ranije pokrenutim postupkom ovrhe pred Općinskim sudom u Novom Zagrebu, kako bi se svi ovršni postupci ujedinili. Istovremeno je na spi</w:t>
      </w:r>
      <w:r w:rsidR="008B14C3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s</w:t>
      </w: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Ovr-1073/17 pred Općinskim sudom u Novom Zagrebu poslana požurnica za zakazivanje ročišta za prodaju. </w:t>
      </w:r>
      <w:r w:rsidR="006F633E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06. rujna 2018. godine u predmetu posl.br. Ovr-1073/2017 </w:t>
      </w:r>
      <w:r w:rsidR="006C0CAE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donesena je odluka o ustupu radi provođenja jedinstvenog ovršnog postupka na nekretnini, te se predmet sada vodi pod posl.br. Ovr-1565/2017. </w:t>
      </w:r>
      <w:r w:rsidR="00970C88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odnosu  na predmete koji se vodi pred Općinskim građanskim sudom u </w:t>
      </w:r>
      <w:r w:rsidR="00976314"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Zagrebu, a koji bi morali biti presignirani na Općinski sud u Novom Zagrebu, poslan je zahtjev za suđenje u razumnom roku. </w:t>
      </w:r>
      <w:r w:rsidR="008558E0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Dana 14. studenog 2018. godine u predmetu posl.br. Ovr-3616/17 Općinski građanski sud u Zagrebu je odredio rok od 18 mjeseci za donošenje odluke, dok je u predmetu posl.br. Ovr-3631/17 određen rok od 24 mjeseca za donošenje odluke. </w:t>
      </w:r>
    </w:p>
    <w:p w:rsidRDefault="00D84054" w:rsidP="003C3D9D" w:rsidR="00D84054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A16022" w:rsidP="003C3D9D" w:rsidR="00A16022" w:rsidRPr="0097631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Utvrđena tržišna vrijednost po stalnom sudskom vještaku Ban d.o.o. iznosi:</w:t>
      </w:r>
    </w:p>
    <w:p w:rsidRDefault="00A16022" w:rsidP="00A16022" w:rsidR="00A16022" w:rsidRPr="0097631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za k.č.br. 1780/5, koja u naravi predstavlja livadu ukupne površine 635 m2, sve upisano u zk.ul.br. 15662, k.o. Šestine, Općinskog građanskog suda u Zagrebu 101.879,40 kuna;</w:t>
      </w:r>
    </w:p>
    <w:p w:rsidRDefault="00A16022" w:rsidP="00F2129D" w:rsidR="00F2129D" w:rsidRPr="00D84054">
      <w:pPr>
        <w:pStyle w:val="Odlomakpopisa"/>
        <w:numPr>
          <w:ilvl w:val="0"/>
          <w:numId w:val="2"/>
        </w:num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976314">
        <w:rPr>
          <w:rFonts w:cs="Times New Roman" w:eastAsia="Calibri" w:hAnsi="Times New Roman" w:ascii="Times New Roman"/>
          <w:sz w:val="24"/>
          <w:szCs w:val="24"/>
          <w:lang w:val="hr-HR"/>
        </w:rPr>
        <w:t>za k.č.br. 1781/3, koja u naravi predstavlja šumu ukupne površine 626 m2, sve upisano u zk.ul.br. 15660, k.o. Šestine, Općinskog građanskog suda u Zagrebu 100.435,44 kune</w:t>
      </w:r>
      <w:bookmarkEnd w:id="3"/>
    </w:p>
    <w:p w:rsidRDefault="00F2129D" w:rsidP="00F2129D" w:rsidR="000650C9" w:rsidRPr="006F633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Tijekom stečajnog postupka dostavljen je </w:t>
      </w:r>
      <w:r w:rsidR="000650C9" w:rsidRPr="006F633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ustup potraživanja ERSTE&amp;Steiermarkische bank d.d  temeljem Ugovora o prijenosu broj OV-8553/16 od 13.06.2016.  na  B2 KAPITAL d.o.o. </w:t>
      </w:r>
    </w:p>
    <w:p w:rsidRDefault="00243403" w:rsidP="0072568A" w:rsidR="00243403" w:rsidRPr="00A61626">
      <w:pPr>
        <w:spacing w:lineRule="auto" w:line="276" w:after="80"/>
        <w:rPr>
          <w:rFonts w:cs="Arial" w:eastAsia="Calibri" w:hAnsi="Arial" w:ascii="Arial"/>
          <w:b/>
          <w:bCs/>
          <w:sz w:val="20"/>
          <w:szCs w:val="20"/>
          <w:highlight w:val="yellow"/>
          <w:lang w:val="hr-HR"/>
        </w:rPr>
      </w:pPr>
    </w:p>
    <w:p w:rsidRDefault="0072568A" w:rsidP="00D22E62" w:rsidR="0072568A" w:rsidRPr="009113DF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II.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PRIHODI I RASHODI NASTALI OD DANA OTVARANJA STEČAJNOG POSTUPKA DO 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5E6B20" w:rsidR="0072568A" w:rsidRPr="009113DF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5E6B20" w:rsidP="0072568A" w:rsidR="005E6B20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A)    Ukupni </w:t>
            </w:r>
            <w:r w:rsidR="005E6B20" w:rsidRPr="009113DF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</w:t>
            </w:r>
            <w:r w:rsidR="005E6B20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5E6B20" w:rsidR="0072568A" w:rsidRPr="009113DF">
        <w:trPr>
          <w:trHeight w:val="268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AGRAM BROKERI prodane  dionice PEVEC d.o.o.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49.698,00    </w:t>
            </w:r>
          </w:p>
        </w:tc>
      </w:tr>
      <w:tr w:rsidTr="0083029D" w:rsidR="0072568A" w:rsidRPr="009113DF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Naplata </w:t>
            </w:r>
            <w:r w:rsidR="00D22E62"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potraživanja</w:t>
            </w: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prije stečaja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50.112,19</w:t>
            </w:r>
          </w:p>
          <w:p w:rsidRDefault="000F417B" w:rsidP="0083029D" w:rsidR="000F417B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Hrvatske autoceste d.o.o. (povrat beskamatnog depozita za dobro obavljen posao iz 2013. Godine.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30.998,32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Hrvatske autoceste d.o.o. (povrat beskamatnog depozita za dobro obavljen posao  iz 2011. )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113DF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41.228,97 </w:t>
            </w:r>
          </w:p>
        </w:tc>
      </w:tr>
      <w:tr w:rsidTr="005E6B20" w:rsidR="009113DF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Vodovod-pravo služnosti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13DF" w:rsidP="0072568A" w:rsidR="009113D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4.476,09</w:t>
            </w:r>
          </w:p>
        </w:tc>
      </w:tr>
      <w:tr w:rsidTr="005E6B20" w:rsidR="0072568A" w:rsidRPr="009113DF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6B20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  </w:t>
            </w:r>
            <w:r w:rsidR="009113DF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6</w:t>
            </w:r>
            <w:r w:rsidR="0072568A"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 xml:space="preserve">Kamata na sredstva po računu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  <w:t>0,43</w:t>
            </w:r>
          </w:p>
        </w:tc>
      </w:tr>
      <w:tr w:rsidTr="005E6B20" w:rsidR="0072568A" w:rsidRPr="00A61626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72568A" w:rsidR="0072568A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68A" w:rsidP="00E41D13" w:rsidR="0072568A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Ukupno pri</w:t>
            </w:r>
            <w:r w:rsidR="00E41D13"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176.514,00</w:t>
            </w:r>
          </w:p>
        </w:tc>
      </w:tr>
    </w:tbl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5E6B20" w:rsidR="0072568A" w:rsidRPr="009113DF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</w:t>
      </w:r>
      <w:r w:rsidR="005E6B20"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>rashodi</w:t>
      </w: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5E6B20" w:rsidR="0072568A" w:rsidRPr="00A61626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Sudske takse i pristojbe, P-296/2016-11 (tužba, prvostupanjska presuda); Povrv-3278/2016;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11.300,00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Odvjetničke usluge po računu 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10.000,00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Pla</w:t>
                  </w:r>
                  <w:r w:rsidR="005E6B20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ć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a za otkazni rok dio od 53.696,49 kn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9.999,99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Sudske pristojbe u predmetima: Povrv-655/2016; Povrv- 657/2017; prijava tražbine u St-224/2014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1.311,00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Pečat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149,00</w:t>
                  </w:r>
                </w:p>
              </w:tc>
            </w:tr>
            <w:tr w:rsidTr="00FA113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626,25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Biljezi, gruntovnica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1.030,00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Nagrada stečajnom upravitelju za prethodni postupak  neto 10.000,00 kn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20.390,07</w:t>
                  </w:r>
                </w:p>
              </w:tc>
            </w:tr>
            <w:tr w:rsidTr="007722A7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9.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Putni trošak Slavonski Brod –stečajni upravitelj bruto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1.419,96</w:t>
                  </w:r>
                </w:p>
              </w:tc>
            </w:tr>
            <w:tr w:rsidTr="00DC4B44" w:rsidR="0072568A" w:rsidRPr="009113DF">
              <w:trPr>
                <w:trHeight w:val="220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lastRenderedPageBreak/>
                    <w:t>10.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Identifikacija nekretnina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3.842,29</w:t>
                  </w:r>
                </w:p>
              </w:tc>
            </w:tr>
            <w:tr w:rsidTr="00DC4B44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Izmještanje dokumentacije 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platnog prometa, naknada banci za vođenje računa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2.417,60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Knjigovodstvene usluge 750,00 kn  bruto mj x 28 mjeseci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22.450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,00</w:t>
                  </w:r>
                </w:p>
              </w:tc>
            </w:tr>
            <w:tr w:rsidTr="00D9777D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Suradnik stečajnog upravitelja bruto 1.000,00 mj.x  28,5 mjeseci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83029D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31</w:t>
                  </w:r>
                  <w:r w:rsidR="0072568A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.500,00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15.</w:t>
                  </w:r>
                </w:p>
              </w:tc>
              <w:tc>
                <w:tcPr>
                  <w:tcW w:type="dxa" w:w="652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Poštarina </w:t>
                  </w:r>
                </w:p>
              </w:tc>
              <w:tc>
                <w:tcPr>
                  <w:tcW w:type="dxa" w:w="153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143,20</w:t>
                  </w:r>
                </w:p>
              </w:tc>
            </w:tr>
            <w:tr w:rsidTr="009113DF" w:rsidR="0072568A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TD KOMUNALAC d.o.o.Slavonski Brod račun za košnju ambrozije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  <w:hideMark/>
                </w:tcPr>
                <w:p w:rsidRDefault="0072568A" w:rsidP="0072568A" w:rsidR="0072568A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12.269,25</w:t>
                  </w:r>
                </w:p>
              </w:tc>
            </w:tr>
            <w:tr w:rsidTr="009113D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Najam ureda stečajnog upravitelja bruto 1.250,00 kn x26 mjeseci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32.500,00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8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Izmještanje telefonskih linija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200,00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19</w:t>
                  </w:r>
                  <w:r w:rsidR="00FA113F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Uredski materijal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2.195,90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0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Novčana kazna, trošak prekršajnog postupka ( K-557/13, iznos 3.916,16kn; Komunalno Slavonski Brod  kazna 18.9.15 i 29.9.2017. =716,67 knx2)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5.349,50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Režijski trošak naplata po ovršnom rješenju Ovrv-47570/2016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422,31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="0083029D"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</w:t>
                  </w: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Uredska oprema-printer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769,00</w:t>
                  </w:r>
                </w:p>
              </w:tc>
            </w:tr>
            <w:tr w:rsidTr="00FA113F" w:rsidR="0083029D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23.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72568A" w:rsidR="0083029D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Troškovi ovrhe- Povrv-3278/16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83029D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6.029,12</w:t>
                  </w:r>
                </w:p>
              </w:tc>
            </w:tr>
            <w:tr w:rsidTr="00FA113F" w:rsidR="00FA113F" w:rsidRPr="009113DF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FA113F" w:rsidP="0072568A" w:rsidR="00FA113F" w:rsidRPr="009113DF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72568A" w:rsidR="00FA113F" w:rsidRPr="009113DF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9113DF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176.514,00</w:t>
                  </w:r>
                </w:p>
              </w:tc>
            </w:tr>
          </w:tbl>
          <w:p w:rsidRDefault="0072568A" w:rsidP="0072568A" w:rsidR="0072568A" w:rsidRPr="009113DF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72568A" w:rsidP="0072568A" w:rsidR="0072568A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FA113F" w:rsidP="0072568A" w:rsidR="00FA113F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72568A" w:rsidP="0072568A" w:rsidR="005E6B20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lastRenderedPageBreak/>
        <w:t xml:space="preserve"> </w:t>
      </w:r>
    </w:p>
    <w:p w:rsidRDefault="0083029D" w:rsidP="0072568A" w:rsidR="0083029D" w:rsidRPr="00581461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C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) Sredstva  na računu                                                                                                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>0,00</w:t>
      </w:r>
      <w:r w:rsidR="0072568A"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83029D" w:rsidP="0083029D" w:rsidR="0083029D" w:rsidRPr="00581461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Račun je </w:t>
      </w:r>
      <w:r w:rsidR="00D9777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bio </w:t>
      </w:r>
      <w:r w:rsidRPr="00581461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u blokadi temeljem ovrhe posl.br. Povrv-3278/16, ovrhovoditelja HRT, za iznos od 7.840,00 kn glavnice +zakonske zatezne kamate, te troškova ovrhe i parničnih troškova u ukupnom iznosu od 3.225,00 kuna. </w:t>
      </w:r>
    </w:p>
    <w:p w:rsidRDefault="0072568A" w:rsidP="0083029D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72568A" w:rsidR="0072568A" w:rsidRPr="0039741D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D</w:t>
      </w:r>
      <w:r w:rsidR="0072568A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) Dospjeli nepodmireni troškovi od otvaranja stečajnog postupka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 do dana preuzimanja dužnosti od strane novog stečajnog upravitelja </w:t>
      </w:r>
    </w:p>
    <w:p w:rsidRDefault="0072568A" w:rsidP="0072568A" w:rsidR="0072568A" w:rsidRPr="00A61626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67"/>
        <w:gridCol w:w="1556"/>
      </w:tblGrid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39741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83029D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83029D" w:rsidR="0072568A" w:rsidRPr="0039741D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39741D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</w:t>
            </w:r>
            <w:r w:rsidR="0072568A"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39741D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83029D" w:rsidP="0072568A" w:rsidR="0083029D" w:rsidRPr="0039741D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83029D" w:rsidR="0072568A" w:rsidRPr="002A6610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</w:t>
            </w:r>
            <w:r w:rsidR="0072568A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Nagrada stečajnom upravitelju  </w:t>
            </w:r>
            <w:r w:rsidR="0039741D" w:rsidRPr="002A6610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-ukupni trošak 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39741D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</w:t>
            </w:r>
            <w:r w:rsidR="009113DF" w:rsidRPr="002A6610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823,70</w:t>
            </w:r>
          </w:p>
        </w:tc>
      </w:tr>
      <w:tr w:rsidTr="0083029D" w:rsidR="0072568A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67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72568A" w:rsidP="0072568A" w:rsidR="0072568A" w:rsidRPr="002A661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55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2A6610" w:rsidP="0072568A" w:rsidR="0072568A" w:rsidRPr="002A6610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2A6610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423.589,64</w:t>
            </w:r>
          </w:p>
        </w:tc>
      </w:tr>
    </w:tbl>
    <w:p w:rsidRDefault="0083029D" w:rsidP="0072568A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72568A" w:rsidP="0072568A" w:rsidR="0072568A" w:rsidRPr="0039741D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>Napomena uz tablicu dospjeli nepodmireni troškovi</w:t>
      </w:r>
      <w:r w:rsidR="0083029D"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koju je naveo bivši stečajni upravitelj</w:t>
      </w: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: </w:t>
      </w:r>
    </w:p>
    <w:p w:rsidRDefault="0072568A" w:rsidP="00374BA7" w:rsidR="00E218D7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- rb 8.  Odvjetničke usluge: Odvjetnik je ispostavio račune za zastupanje u skladu odvjetničkom tarifom. Stečajni upravitelj je evidentirao račune kao dospjele nepodmirene </w:t>
      </w: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>obveze zbog nedostatnosti sredstava u ovom stečajnom postupku. S time je upoznao odvjetnika, koji će se eventualno moći naplatiti po prispjeću sredstava na račun dužnika ( vjerojatno djelomično) ili će se naplatiti iz dosuđenih troškova od drugih strana u postupcima koje vodi.</w:t>
      </w:r>
    </w:p>
    <w:p w:rsidRDefault="00E218D7" w:rsidP="00374BA7" w:rsidR="0072568A" w:rsidRPr="0039741D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Moram naglasiti da je u knjigovodstvenoj dokumentaciji knjiženo dugovanje u iznosu od 91.935,50 kuna, dok se preostali iznos odnosi na dugovanje po dostavljenim troškovnicima za koje nisu ispostavljeni računi.  </w:t>
      </w:r>
    </w:p>
    <w:p w:rsidRDefault="00DC4B44" w:rsidP="00D22E62" w:rsidR="00DC4B44" w:rsidRPr="00A61626">
      <w:pPr>
        <w:spacing w:lineRule="auto" w:line="276" w:after="80"/>
        <w:jc w:val="both"/>
        <w:rPr>
          <w:rFonts w:cs="Arial" w:eastAsia="Calibri" w:hAnsi="Arial" w:ascii="Arial"/>
          <w:bCs/>
          <w:sz w:val="20"/>
          <w:szCs w:val="20"/>
          <w:highlight w:val="yellow"/>
          <w:lang w:val="hr-HR"/>
        </w:rPr>
      </w:pPr>
    </w:p>
    <w:p w:rsidRDefault="0083029D" w:rsidP="00D22E62" w:rsidR="0083029D" w:rsidRPr="0039741D">
      <w:pPr>
        <w:spacing w:lineRule="auto" w:line="276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>III. PRIHODI I RASHODI NASTALI OD</w:t>
      </w:r>
      <w:r w:rsidR="0039741D"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 </w:t>
      </w:r>
      <w:r w:rsidRPr="0039741D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DANA PREUZIMANJA DUŽNOSTI OD STRANE NOVOG STEČAJNOG UPRAVITELJA </w:t>
      </w:r>
    </w:p>
    <w:tbl>
      <w:tblPr>
        <w:tblW w:type="dxa" w:w="8613"/>
        <w:tblLook w:val="04A0" w:noVBand="1" w:noHBand="0" w:lastColumn="0" w:firstColumn="1" w:lastRow="0" w:firstRow="1"/>
      </w:tblPr>
      <w:tblGrid>
        <w:gridCol w:w="567"/>
        <w:gridCol w:w="6361"/>
        <w:gridCol w:w="1685"/>
      </w:tblGrid>
      <w:tr w:rsidTr="00225E89" w:rsidR="0083029D" w:rsidRPr="00E3327B">
        <w:trPr>
          <w:trHeight w:val="255"/>
        </w:trPr>
        <w:tc>
          <w:tcPr>
            <w:tcW w:type="dxa" w:w="6928"/>
            <w:gridSpan w:val="2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 xml:space="preserve">  </w:t>
            </w:r>
          </w:p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A)    Ukupni prihodi</w:t>
            </w:r>
          </w:p>
        </w:tc>
        <w:tc>
          <w:tcPr>
            <w:tcW w:type="dxa" w:w="1685"/>
            <w:noWrap/>
            <w:vAlign w:val="bottom"/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</w:p>
        </w:tc>
      </w:tr>
      <w:tr w:rsidTr="00225E89" w:rsidR="0083029D" w:rsidRPr="00E3327B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Prihodi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Iznos u kn</w:t>
            </w:r>
          </w:p>
        </w:tc>
      </w:tr>
      <w:tr w:rsidTr="00225E89" w:rsidR="0083029D" w:rsidRPr="00E3327B">
        <w:trPr>
          <w:trHeight w:val="4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Naplat</w:t>
            </w:r>
            <w:r w:rsidR="00D22E62"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a potraživanja</w:t>
            </w:r>
            <w:r w:rsidRPr="00E3327B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  OV-3114/08  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21A5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8.494,31</w:t>
            </w: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225E89" w:rsidR="0083029D" w:rsidRPr="00E3327B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83029D" w:rsidR="0083029D" w:rsidRPr="00E3327B">
            <w:pPr>
              <w:spacing w:lineRule="auto" w:line="240" w:after="80"/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6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029D" w:rsidP="00225E89" w:rsidR="0083029D" w:rsidRPr="00E3327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E3327B"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 xml:space="preserve">Ukupno priljev 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21A5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b/>
                <w:bCs/>
                <w:color w:val="000000"/>
                <w:sz w:val="24"/>
                <w:szCs w:val="24"/>
                <w:lang w:val="hr-HR"/>
              </w:rPr>
              <w:t>8.494,31</w:t>
            </w:r>
          </w:p>
        </w:tc>
      </w:tr>
    </w:tbl>
    <w:p w:rsidRDefault="0083029D" w:rsidP="0083029D" w:rsidR="0083029D" w:rsidRPr="00E3327B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B) Ukupno rashodi odnosno podmireni troškovi </w:t>
      </w:r>
    </w:p>
    <w:tbl>
      <w:tblPr>
        <w:tblW w:type="dxa" w:w="9367"/>
        <w:tblInd w:type="dxa" w:w="-318"/>
        <w:tblLook w:val="04A0" w:noVBand="1" w:noHBand="0" w:lastColumn="0" w:firstColumn="1" w:lastRow="0" w:firstRow="1"/>
      </w:tblPr>
      <w:tblGrid>
        <w:gridCol w:w="9113"/>
        <w:gridCol w:w="254"/>
      </w:tblGrid>
      <w:tr w:rsidTr="00225E89" w:rsidR="0083029D" w:rsidRPr="00E3327B">
        <w:trPr>
          <w:trHeight w:val="465"/>
        </w:trPr>
        <w:tc>
          <w:tcPr>
            <w:tcW w:type="dxa" w:w="9113"/>
            <w:noWrap/>
            <w:vAlign w:val="bottom"/>
            <w:hideMark/>
          </w:tcPr>
          <w:tbl>
            <w:tblPr>
              <w:tblW w:type="dxa" w:w="8619"/>
              <w:tblInd w:type="dxa" w:w="199"/>
              <w:tblLook w:val="04A0" w:noVBand="1" w:noHBand="0" w:lastColumn="0" w:firstColumn="1" w:lastRow="0" w:firstRow="1"/>
            </w:tblPr>
            <w:tblGrid>
              <w:gridCol w:w="567"/>
              <w:gridCol w:w="6521"/>
              <w:gridCol w:w="1531"/>
            </w:tblGrid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rb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 xml:space="preserve">Odljev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83029D" w:rsidP="00225E89" w:rsidR="0083029D" w:rsidRPr="00E3327B">
                  <w:pPr>
                    <w:spacing w:lineRule="auto" w:line="240" w:after="80"/>
                    <w:jc w:val="center"/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color w:val="000000"/>
                      <w:sz w:val="24"/>
                      <w:szCs w:val="24"/>
                      <w:lang w:val="hr-HR"/>
                    </w:rPr>
                    <w:t>Iznos u kn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1.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Troškovi ovrhe- Povrv-3278/16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2D21A5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6.925,81</w:t>
                  </w:r>
                </w:p>
              </w:tc>
            </w:tr>
            <w:tr w:rsidTr="00225E89" w:rsidR="00782478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782478" w:rsidP="00225E89" w:rsidR="00782478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2.</w:t>
                  </w: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782478" w:rsidP="00225E89" w:rsidR="00782478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 xml:space="preserve">Troškovi naknade za vođenje računa 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782478" w:rsidP="00225E89" w:rsidR="00782478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582.06</w:t>
                  </w:r>
                </w:p>
              </w:tc>
            </w:tr>
            <w:tr w:rsidTr="00225E89" w:rsidR="0083029D" w:rsidRPr="00E3327B">
              <w:trPr>
                <w:trHeight w:val="255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type="dxa" w:w="652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vAlign w:val="center"/>
                </w:tcPr>
                <w:p w:rsidRDefault="0083029D" w:rsidP="00225E89" w:rsidR="0083029D" w:rsidRPr="00E3327B">
                  <w:pPr>
                    <w:spacing w:lineRule="auto" w:line="240" w:after="80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 w:rsidRPr="00E3327B"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Ukupno rashodi</w:t>
                  </w:r>
                </w:p>
              </w:tc>
              <w:tc>
                <w:tcPr>
                  <w:tcW w:type="dxa" w:w="15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noWrap/>
                  <w:vAlign w:val="bottom"/>
                </w:tcPr>
                <w:p w:rsidRDefault="00782478" w:rsidP="00225E89" w:rsidR="0083029D" w:rsidRPr="00E3327B">
                  <w:pPr>
                    <w:spacing w:lineRule="auto" w:line="240" w:after="80"/>
                    <w:jc w:val="right"/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cs="Times New Roman" w:eastAsia="Calibri" w:hAnsi="Times New Roman" w:ascii="Times New Roman"/>
                      <w:sz w:val="24"/>
                      <w:szCs w:val="24"/>
                      <w:lang w:val="hr-HR"/>
                    </w:rPr>
                    <w:t>7.507,87</w:t>
                  </w:r>
                </w:p>
              </w:tc>
            </w:tr>
          </w:tbl>
          <w:p w:rsidRDefault="0083029D" w:rsidP="00225E89" w:rsidR="0083029D" w:rsidRPr="00E3327B">
            <w:pPr>
              <w:spacing w:lineRule="auto" w:line="240" w:after="0"/>
              <w:rPr>
                <w:rFonts w:cs="Times New Roman" w:eastAsia="SimSun" w:hAnsi="Times New Roman" w:ascii="Times New Roman"/>
                <w:sz w:val="24"/>
                <w:szCs w:val="24"/>
                <w:lang w:eastAsia="hr-HR" w:val="hr-HR"/>
              </w:rPr>
            </w:pPr>
          </w:p>
        </w:tc>
        <w:tc>
          <w:tcPr>
            <w:tcW w:type="dxa" w:w="254"/>
            <w:noWrap/>
            <w:vAlign w:val="bottom"/>
          </w:tcPr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  <w:p w:rsidRDefault="0083029D" w:rsidP="00225E89" w:rsidR="0083029D" w:rsidRPr="00E3327B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</w:tr>
    </w:tbl>
    <w:p w:rsidRDefault="0083029D" w:rsidP="0083029D" w:rsidR="0083029D" w:rsidRPr="00E3327B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E3327B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</w:t>
      </w:r>
    </w:p>
    <w:p w:rsidRDefault="0083029D" w:rsidP="0083029D" w:rsidR="0083029D" w:rsidRPr="0078247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782478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C) Sredstva  na računu                                                                                            </w:t>
      </w:r>
      <w:r w:rsidR="00782478" w:rsidRPr="00782478">
        <w:rPr>
          <w:rFonts w:cs="Times New Roman" w:eastAsia="Calibri" w:hAnsi="Times New Roman" w:ascii="Times New Roman"/>
          <w:sz w:val="24"/>
          <w:szCs w:val="24"/>
          <w:lang w:val="hr-HR"/>
        </w:rPr>
        <w:t>986,44</w:t>
      </w:r>
      <w:r w:rsidRPr="00782478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kn       </w:t>
      </w:r>
    </w:p>
    <w:p w:rsidRDefault="0083029D" w:rsidP="0083029D" w:rsidR="0083029D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  <w:t xml:space="preserve">                                                                </w:t>
      </w:r>
    </w:p>
    <w:p w:rsidRDefault="0083029D" w:rsidP="00E218D7" w:rsidR="0083029D" w:rsidRPr="004D5DFC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Dospjeli nepodmireni troškovi od 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otvaranja stečajnog </w:t>
      </w:r>
      <w:r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postupka  do dana </w:t>
      </w:r>
      <w:r w:rsidR="00E218D7" w:rsidRPr="004D5DFC">
        <w:rPr>
          <w:rFonts w:cs="Times New Roman" w:eastAsia="Calibri" w:hAnsi="Times New Roman" w:ascii="Times New Roman"/>
          <w:b/>
          <w:sz w:val="24"/>
          <w:szCs w:val="24"/>
          <w:lang w:val="hr-HR"/>
        </w:rPr>
        <w:t>izrade izvješća</w:t>
      </w:r>
    </w:p>
    <w:tbl>
      <w:tblPr>
        <w:tblW w:type="dxa" w:w="8786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569"/>
        <w:gridCol w:w="1701"/>
      </w:tblGrid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tabs>
                <w:tab w:pos="225" w:val="left"/>
              </w:tabs>
              <w:spacing w:lineRule="auto" w:line="240" w:after="80"/>
              <w:ind w:right="-108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Plaća za otkazni rok (1 radnik bruto ) 53.696,49 kn umanjeno za 9.999,99kn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43.696,50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parničnog postupka  P-6589/12   9.200,00 kn  +ZZK od 17.7.2014. dosuda nekretnina u Maksimirskoj 9  tužiteljima braći Matas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9.200,00</w:t>
            </w: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Odvjetničke usluge po računima i 2016.g i 3/2017.g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341.869,44</w:t>
            </w:r>
          </w:p>
          <w:p w:rsidRDefault="00E218D7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</w:p>
        </w:tc>
      </w:tr>
      <w:tr w:rsidTr="00E218D7" w:rsidR="00E218D7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0873CE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Nagrada </w:t>
            </w:r>
            <w:r w:rsid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ranijem </w:t>
            </w:r>
            <w:r w:rsidRPr="000873CE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stečajnom upravitelju  -ukupni trošak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0873CE" w:rsidP="00E218D7" w:rsidR="00E218D7" w:rsidRPr="000873CE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0873CE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28.823,70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knjigovodstva </w:t>
            </w:r>
            <w:r w:rsidR="00F62746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9</w:t>
            </w:r>
            <w:r w:rsidR="004D5DFC"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*750,00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F62746" w:rsidP="00E218D7" w:rsidR="00243403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6.75</w:t>
            </w:r>
            <w:r w:rsidR="00243403"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 xml:space="preserve">0,00 </w:t>
            </w:r>
          </w:p>
        </w:tc>
      </w:tr>
      <w:tr w:rsidTr="00E218D7" w:rsidR="00243403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243403" w:rsidP="00E218D7" w:rsidR="00243403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čišćenja i košnje nekretnine u vlasništvu stečajnog dužnika </w:t>
            </w:r>
            <w:r w:rsidR="004D5DFC" w:rsidRPr="004D5DFC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2*12.525,50 kn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4D5DFC" w:rsidP="00E218D7" w:rsidR="00243403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25.051</w:t>
            </w:r>
            <w:r w:rsidR="006C4686" w:rsidRPr="004D5DFC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,00</w:t>
            </w:r>
          </w:p>
        </w:tc>
      </w:tr>
      <w:tr w:rsidTr="00E218D7" w:rsidR="009435E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B561D3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B561D3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komunalne i vodne naknade 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435ED" w:rsidP="00E218D7" w:rsidR="009435ED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</w:pPr>
            <w:r w:rsidRPr="00B561D3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16.</w:t>
            </w:r>
            <w:r w:rsidR="00B561D3" w:rsidRPr="00B561D3">
              <w:rPr>
                <w:rFonts w:cs="Times New Roman" w:eastAsia="Calibri" w:hAnsi="Times New Roman" w:ascii="Times New Roman"/>
                <w:color w:val="000000"/>
                <w:sz w:val="24"/>
                <w:szCs w:val="24"/>
                <w:lang w:val="hr-HR"/>
              </w:rPr>
              <w:t>658,75</w:t>
            </w:r>
          </w:p>
        </w:tc>
      </w:tr>
      <w:tr w:rsidTr="00E218D7" w:rsidR="00E218D7" w:rsidRPr="004D5DFC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56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218D7" w:rsidP="00E218D7" w:rsidR="00E218D7" w:rsidRPr="004D5DF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4D5DFC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70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B561D3" w:rsidP="00E218D7" w:rsidR="00E218D7" w:rsidRPr="004D5DFC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4"/>
                <w:szCs w:val="24"/>
                <w:lang w:val="hr-HR"/>
              </w:rPr>
              <w:t>472.049,39</w:t>
            </w:r>
          </w:p>
        </w:tc>
      </w:tr>
    </w:tbl>
    <w:p w:rsidRDefault="00E218D7" w:rsidP="000873CE" w:rsidR="006C468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4D5DFC">
        <w:rPr>
          <w:rFonts w:cs="Times New Roman" w:eastAsia="Calibri" w:hAnsi="Times New Roman" w:ascii="Times New Roman"/>
          <w:sz w:val="24"/>
          <w:szCs w:val="24"/>
          <w:lang w:val="hr-HR"/>
        </w:rPr>
        <w:lastRenderedPageBreak/>
        <w:t xml:space="preserve">- rb 8.  Odvjetničke usluge: Moram naglasiti da je u knjigovodstvenoj dokumentaciji knjiženo dugovanje u iznosu od 91.935,50 kuna, dok se preostali iznos odnosi na dugovanje po dostavljenim troškovnicima za koje nisu ispostavljeni računi.  </w:t>
      </w: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782478" w:rsidP="000873CE" w:rsidR="007824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782478" w:rsidP="000873CE" w:rsidR="007824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0873CE" w:rsidP="000873CE" w:rsidR="000873CE" w:rsidRPr="000873C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p w:rsidRDefault="006C4686" w:rsidP="00AC7502" w:rsidR="006C4686" w:rsidRPr="00A61626">
      <w:p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highlight w:val="yellow"/>
          <w:lang w:val="hr-HR"/>
        </w:rPr>
      </w:pPr>
    </w:p>
    <w:p w:rsidRDefault="0083029D" w:rsidP="0083029D" w:rsidR="0083029D" w:rsidRPr="009113DF">
      <w:pPr>
        <w:spacing w:lineRule="auto" w:line="240" w:after="0"/>
        <w:contextualSpacing/>
        <w:rPr>
          <w:rFonts w:cs="Times New Roman" w:eastAsia="Calibri" w:hAnsi="Times New Roman" w:ascii="Times New Roman"/>
          <w:b/>
          <w:sz w:val="24"/>
          <w:szCs w:val="24"/>
          <w:lang w:val="hr-HR"/>
        </w:rPr>
      </w:pPr>
      <w:r w:rsidRPr="009113DF">
        <w:rPr>
          <w:rFonts w:cs="Times New Roman" w:eastAsia="Calibri" w:hAnsi="Times New Roman" w:ascii="Times New Roman"/>
          <w:b/>
          <w:sz w:val="24"/>
          <w:szCs w:val="24"/>
          <w:lang w:val="hr-HR"/>
        </w:rPr>
        <w:t xml:space="preserve">D) Predračun troškova za naredno tromjesečno razdoblje </w:t>
      </w:r>
    </w:p>
    <w:p w:rsidRDefault="0083029D" w:rsidP="0083029D" w:rsidR="0083029D" w:rsidRPr="009113DF">
      <w:pPr>
        <w:spacing w:lineRule="auto" w:line="240" w:after="80"/>
        <w:ind w:left="720"/>
        <w:contextualSpacing/>
        <w:rPr>
          <w:rFonts w:cs="Times New Roman" w:eastAsia="Calibri" w:hAnsi="Times New Roman" w:ascii="Times New Roman"/>
          <w:sz w:val="24"/>
          <w:szCs w:val="24"/>
          <w:lang w:val="hr-HR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516"/>
        <w:gridCol w:w="6975"/>
        <w:gridCol w:w="1689"/>
      </w:tblGrid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rb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Troškovi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Iznos u kn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Sudske takse i pristojbe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10.000,00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Materijalni troškovi, uredski materijal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1.000,00</w:t>
            </w:r>
          </w:p>
        </w:tc>
      </w:tr>
      <w:tr w:rsidTr="00225E89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Troškovi platnog prometa, naknada banci za vođenje računa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180,00</w:t>
            </w:r>
          </w:p>
        </w:tc>
      </w:tr>
      <w:tr w:rsidTr="00243403" w:rsidR="0083029D" w:rsidRPr="009113DF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 xml:space="preserve">Knjigovodstvene usluge 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  <w:t>2.250,00</w:t>
            </w:r>
          </w:p>
        </w:tc>
      </w:tr>
      <w:tr w:rsidTr="00243403" w:rsidR="0083029D" w:rsidRPr="00A61626">
        <w:tc>
          <w:tcPr>
            <w:tcW w:type="dxa" w:w="516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rPr>
                <w:rFonts w:cs="Times New Roman" w:eastAsia="Calibri" w:hAnsi="Times New Roman" w:ascii="Times New Roman"/>
                <w:sz w:val="24"/>
                <w:szCs w:val="24"/>
                <w:lang w:val="hr-HR"/>
              </w:rPr>
            </w:pPr>
          </w:p>
        </w:tc>
        <w:tc>
          <w:tcPr>
            <w:tcW w:type="dxa" w:w="6975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68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3029D" w:rsidP="00225E89" w:rsidR="0083029D" w:rsidRPr="009113DF">
            <w:pPr>
              <w:spacing w:lineRule="auto" w:line="240" w:after="80"/>
              <w:jc w:val="right"/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</w:pPr>
            <w:r w:rsidRPr="009113DF">
              <w:rPr>
                <w:rFonts w:cs="Times New Roman" w:eastAsia="Calibri" w:hAnsi="Times New Roman" w:ascii="Times New Roman"/>
                <w:b/>
                <w:sz w:val="24"/>
                <w:szCs w:val="24"/>
                <w:lang w:val="hr-HR"/>
              </w:rPr>
              <w:t>13.430,00</w:t>
            </w:r>
          </w:p>
        </w:tc>
      </w:tr>
    </w:tbl>
    <w:p w:rsidRDefault="00374BA7" w:rsidP="0072568A" w:rsidR="00374BA7" w:rsidRPr="00A61626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highlight w:val="yellow"/>
          <w:lang w:val="pl-PL"/>
        </w:rPr>
      </w:pPr>
    </w:p>
    <w:p w:rsidRDefault="00D22E62" w:rsidP="00D22E62" w:rsidR="00D22E62" w:rsidRPr="009113DF">
      <w:pPr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IV. RADNJE KOJE ĆE SE PODUZETI U NAREDNOM RAZDOBLJU</w:t>
      </w:r>
    </w:p>
    <w:p w:rsidRDefault="00D22E62" w:rsidP="00BB4BD4" w:rsidR="00BB4BD4" w:rsidRPr="009113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113DF">
        <w:rPr>
          <w:rFonts w:hAnsi="Times New Roman" w:ascii="Times New Roman"/>
          <w:sz w:val="24"/>
          <w:szCs w:val="24"/>
          <w:lang w:val="pl-PL"/>
        </w:rPr>
        <w:t>U narednom razdoblju od 1</w:t>
      </w:r>
      <w:r w:rsidR="00CD3CB8">
        <w:rPr>
          <w:rFonts w:hAnsi="Times New Roman" w:ascii="Times New Roman"/>
          <w:sz w:val="24"/>
          <w:szCs w:val="24"/>
          <w:lang w:val="pl-PL"/>
        </w:rPr>
        <w:t>5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F62746">
        <w:rPr>
          <w:rFonts w:hAnsi="Times New Roman" w:ascii="Times New Roman"/>
          <w:sz w:val="24"/>
          <w:szCs w:val="24"/>
          <w:lang w:val="pl-PL"/>
        </w:rPr>
        <w:t>12</w:t>
      </w:r>
      <w:r w:rsidRPr="009113DF">
        <w:rPr>
          <w:rFonts w:hAnsi="Times New Roman" w:ascii="Times New Roman"/>
          <w:sz w:val="24"/>
          <w:szCs w:val="24"/>
          <w:lang w:val="pl-PL"/>
        </w:rPr>
        <w:t>.2018.g. do 1</w:t>
      </w:r>
      <w:r w:rsidR="00CD3CB8">
        <w:rPr>
          <w:rFonts w:hAnsi="Times New Roman" w:ascii="Times New Roman"/>
          <w:sz w:val="24"/>
          <w:szCs w:val="24"/>
          <w:lang w:val="pl-PL"/>
        </w:rPr>
        <w:t>5</w:t>
      </w:r>
      <w:r w:rsidRPr="009113DF">
        <w:rPr>
          <w:rFonts w:hAnsi="Times New Roman" w:ascii="Times New Roman"/>
          <w:sz w:val="24"/>
          <w:szCs w:val="24"/>
          <w:lang w:val="pl-PL"/>
        </w:rPr>
        <w:t>.</w:t>
      </w:r>
      <w:r w:rsidR="00F62746">
        <w:rPr>
          <w:rFonts w:hAnsi="Times New Roman" w:ascii="Times New Roman"/>
          <w:sz w:val="24"/>
          <w:szCs w:val="24"/>
          <w:lang w:val="pl-PL"/>
        </w:rPr>
        <w:t>03</w:t>
      </w:r>
      <w:r w:rsidRPr="009113DF">
        <w:rPr>
          <w:rFonts w:hAnsi="Times New Roman" w:ascii="Times New Roman"/>
          <w:sz w:val="24"/>
          <w:szCs w:val="24"/>
          <w:lang w:val="pl-PL"/>
        </w:rPr>
        <w:t>.201</w:t>
      </w:r>
      <w:r w:rsidR="00F62746">
        <w:rPr>
          <w:rFonts w:hAnsi="Times New Roman" w:ascii="Times New Roman"/>
          <w:sz w:val="24"/>
          <w:szCs w:val="24"/>
          <w:lang w:val="pl-PL"/>
        </w:rPr>
        <w:t>9</w:t>
      </w:r>
      <w:r w:rsidRPr="009113DF">
        <w:rPr>
          <w:rFonts w:hAnsi="Times New Roman" w:ascii="Times New Roman"/>
          <w:sz w:val="24"/>
          <w:szCs w:val="24"/>
          <w:lang w:val="pl-PL"/>
        </w:rPr>
        <w:t xml:space="preserve">.g očekuje se zakazivanje ročišta za prodaju nekretnina u ranije pokrenutim ovršnim postupcima. 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b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Stečajn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 xml:space="preserve"> upravitelj</w:t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ic</w:t>
      </w:r>
      <w:r w:rsidR="00BB4BD4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</w:t>
      </w:r>
    </w:p>
    <w:p w:rsidRDefault="0072568A" w:rsidP="0072568A" w:rsidR="0072568A" w:rsidRPr="00A6162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hr-HR"/>
        </w:rPr>
      </w:pP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ab/>
      </w:r>
      <w:r w:rsidR="005A7512" w:rsidRPr="00A61626">
        <w:rPr>
          <w:rFonts w:cs="Times New Roman" w:eastAsia="Calibri" w:hAnsi="Times New Roman" w:ascii="Times New Roman"/>
          <w:sz w:val="24"/>
          <w:szCs w:val="24"/>
          <w:lang w:val="hr-HR"/>
        </w:rPr>
        <w:t>Alma Klepac</w:t>
      </w:r>
    </w:p>
    <w:p w:rsidRDefault="00D22E62" w:rsidR="006C405E" w:rsidRPr="005A7512">
      <w:pPr>
        <w:rPr>
          <w:rFonts w:cs="Times New Roman" w:hAnsi="Times New Roman" w:ascii="Times New Roman"/>
          <w:sz w:val="24"/>
          <w:szCs w:val="24"/>
        </w:rPr>
      </w:pPr>
      <w:r w:rsidRPr="00A61626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Pr="00A61626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A61626">
        <w:rPr>
          <w:rFonts w:cs="Times New Roman" w:hAnsi="Times New Roman" w:ascii="Times New Roman"/>
          <w:sz w:val="24"/>
          <w:szCs w:val="24"/>
        </w:rPr>
        <w:t xml:space="preserve">, </w:t>
      </w:r>
      <w:r w:rsidR="00F62746">
        <w:rPr>
          <w:rFonts w:cs="Times New Roman" w:hAnsi="Times New Roman" w:ascii="Times New Roman"/>
          <w:sz w:val="24"/>
          <w:szCs w:val="24"/>
        </w:rPr>
        <w:t>1</w:t>
      </w:r>
      <w:r w:rsidR="00CD3CB8">
        <w:rPr>
          <w:rFonts w:cs="Times New Roman" w:hAnsi="Times New Roman" w:ascii="Times New Roman"/>
          <w:sz w:val="24"/>
          <w:szCs w:val="24"/>
        </w:rPr>
        <w:t>5</w:t>
      </w:r>
      <w:r w:rsidRPr="00A61626">
        <w:rPr>
          <w:rFonts w:cs="Times New Roman" w:hAnsi="Times New Roman" w:ascii="Times New Roman"/>
          <w:sz w:val="24"/>
          <w:szCs w:val="24"/>
        </w:rPr>
        <w:t>.</w:t>
      </w:r>
      <w:r w:rsidR="00F62746">
        <w:rPr>
          <w:rFonts w:cs="Times New Roman" w:hAnsi="Times New Roman" w:ascii="Times New Roman"/>
          <w:sz w:val="24"/>
          <w:szCs w:val="24"/>
        </w:rPr>
        <w:t>12</w:t>
      </w:r>
      <w:r w:rsidRPr="00A61626">
        <w:rPr>
          <w:rFonts w:cs="Times New Roman" w:hAnsi="Times New Roman" w:ascii="Times New Roman"/>
          <w:sz w:val="24"/>
          <w:szCs w:val="24"/>
        </w:rPr>
        <w:t>.2018.g.</w:t>
      </w:r>
    </w:p>
    <w:sectPr w:rsidR="006C405E" w:rsidRPr="005A75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9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5A279F"/>
    <w:multiLevelType w:val="hybridMultilevel"/>
    <w:tmpl w:val="7026F208"/>
    <w:lvl w:tplc="A034590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0F4929"/>
    <w:multiLevelType w:val="hybridMultilevel"/>
    <w:tmpl w:val="A1B04812"/>
    <w:lvl w:tplc="7B5C1262" w:ilvl="0">
      <w:start w:val="15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D11C38"/>
    <w:multiLevelType w:val="multilevel"/>
    <w:tmpl w:val="2590709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">
    <w:nsid w:val="22083A5D"/>
    <w:multiLevelType w:val="hybridMultilevel"/>
    <w:tmpl w:val="4600C1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F7C4C"/>
    <w:multiLevelType w:val="hybridMultilevel"/>
    <w:tmpl w:val="29366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327F0"/>
    <w:multiLevelType w:val="hybridMultilevel"/>
    <w:tmpl w:val="986E19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0A5263"/>
    <w:multiLevelType w:val="hybridMultilevel"/>
    <w:tmpl w:val="F52649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166C26"/>
    <w:multiLevelType w:val="hybridMultilevel"/>
    <w:tmpl w:val="DB2824D8"/>
    <w:lvl w:tplc="B2DAC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0E23365"/>
    <w:multiLevelType w:val="hybridMultilevel"/>
    <w:tmpl w:val="7C0C7128"/>
    <w:lvl w:tplc="45A2C9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2263009"/>
    <w:multiLevelType w:val="hybridMultilevel"/>
    <w:tmpl w:val="9F6C9F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96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EF4D52"/>
    <w:multiLevelType w:val="hybridMultilevel"/>
    <w:tmpl w:val="6F220D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D304BE"/>
    <w:multiLevelType w:val="hybridMultilevel"/>
    <w:tmpl w:val="DF90579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7D2FCC"/>
    <w:multiLevelType w:val="hybridMultilevel"/>
    <w:tmpl w:val="44667D6E"/>
    <w:lvl w:tplc="1EAAE6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DBA0C78"/>
    <w:multiLevelType w:val="hybridMultilevel"/>
    <w:tmpl w:val="F47CF7A8"/>
    <w:lvl w:tplc="97EA658A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6"/>
  </w:num>
  <w:num w:numId="16">
    <w:abstractNumId w:val="14"/>
  </w:num>
  <w:num w:numId="17">
    <w:abstractNumId w:val="12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3434"/>
    <w:rsid w:val="00041AA4"/>
    <w:rsid w:val="000650C9"/>
    <w:rsid w:val="000813E6"/>
    <w:rsid w:val="000873CE"/>
    <w:rsid w:val="00087A12"/>
    <w:rsid w:val="00093128"/>
    <w:rsid w:val="000A7404"/>
    <w:rsid w:val="000D24DC"/>
    <w:rsid w:val="000F417B"/>
    <w:rsid w:val="00113080"/>
    <w:rsid w:val="00114114"/>
    <w:rsid w:val="001168ED"/>
    <w:rsid w:val="001251D8"/>
    <w:rsid w:val="00154663"/>
    <w:rsid w:val="00172200"/>
    <w:rsid w:val="00185DFB"/>
    <w:rsid w:val="0019774D"/>
    <w:rsid w:val="001A31A3"/>
    <w:rsid w:val="001D1525"/>
    <w:rsid w:val="001F70CE"/>
    <w:rsid w:val="00225E89"/>
    <w:rsid w:val="00243403"/>
    <w:rsid w:val="002438AD"/>
    <w:rsid w:val="0025024A"/>
    <w:rsid w:val="00250314"/>
    <w:rsid w:val="0025103E"/>
    <w:rsid w:val="00267BAB"/>
    <w:rsid w:val="002A0F3C"/>
    <w:rsid w:val="002A2B41"/>
    <w:rsid w:val="002A62AF"/>
    <w:rsid w:val="002A6610"/>
    <w:rsid w:val="002B4F21"/>
    <w:rsid w:val="002C1001"/>
    <w:rsid w:val="002C224F"/>
    <w:rsid w:val="002D21A5"/>
    <w:rsid w:val="002F0CC8"/>
    <w:rsid w:val="002F61DD"/>
    <w:rsid w:val="00374BA7"/>
    <w:rsid w:val="00382261"/>
    <w:rsid w:val="0039741D"/>
    <w:rsid w:val="003A5277"/>
    <w:rsid w:val="003B2CC6"/>
    <w:rsid w:val="003B40DB"/>
    <w:rsid w:val="003C3D9D"/>
    <w:rsid w:val="00411098"/>
    <w:rsid w:val="00445413"/>
    <w:rsid w:val="00473FEF"/>
    <w:rsid w:val="0048034B"/>
    <w:rsid w:val="00480A06"/>
    <w:rsid w:val="00494204"/>
    <w:rsid w:val="00495EE0"/>
    <w:rsid w:val="004A5429"/>
    <w:rsid w:val="004B68E1"/>
    <w:rsid w:val="004D2B56"/>
    <w:rsid w:val="004D5DFC"/>
    <w:rsid w:val="004D659B"/>
    <w:rsid w:val="004E1DFA"/>
    <w:rsid w:val="004E3735"/>
    <w:rsid w:val="00506CB2"/>
    <w:rsid w:val="005275DA"/>
    <w:rsid w:val="00557C13"/>
    <w:rsid w:val="00581461"/>
    <w:rsid w:val="005844FB"/>
    <w:rsid w:val="0059025A"/>
    <w:rsid w:val="005928CD"/>
    <w:rsid w:val="005A6C9B"/>
    <w:rsid w:val="005A7512"/>
    <w:rsid w:val="005B5A64"/>
    <w:rsid w:val="005C26C5"/>
    <w:rsid w:val="005E6B20"/>
    <w:rsid w:val="00611045"/>
    <w:rsid w:val="00613D4E"/>
    <w:rsid w:val="006323D1"/>
    <w:rsid w:val="00637F5E"/>
    <w:rsid w:val="0066306F"/>
    <w:rsid w:val="006820B6"/>
    <w:rsid w:val="00683DD0"/>
    <w:rsid w:val="00685A5C"/>
    <w:rsid w:val="006908FC"/>
    <w:rsid w:val="006A2591"/>
    <w:rsid w:val="006C0CAE"/>
    <w:rsid w:val="006C405E"/>
    <w:rsid w:val="006C4686"/>
    <w:rsid w:val="006D4CC0"/>
    <w:rsid w:val="006F633E"/>
    <w:rsid w:val="0072568A"/>
    <w:rsid w:val="00741736"/>
    <w:rsid w:val="007722A7"/>
    <w:rsid w:val="007752EF"/>
    <w:rsid w:val="00776387"/>
    <w:rsid w:val="00782478"/>
    <w:rsid w:val="007A6FAB"/>
    <w:rsid w:val="008075B3"/>
    <w:rsid w:val="00817042"/>
    <w:rsid w:val="00822960"/>
    <w:rsid w:val="0083029D"/>
    <w:rsid w:val="00835490"/>
    <w:rsid w:val="008417E4"/>
    <w:rsid w:val="00841D02"/>
    <w:rsid w:val="008558E0"/>
    <w:rsid w:val="00863422"/>
    <w:rsid w:val="0087299F"/>
    <w:rsid w:val="0089481E"/>
    <w:rsid w:val="008A7488"/>
    <w:rsid w:val="008B14C3"/>
    <w:rsid w:val="008B289A"/>
    <w:rsid w:val="008E14A9"/>
    <w:rsid w:val="008E182B"/>
    <w:rsid w:val="009113DF"/>
    <w:rsid w:val="009435ED"/>
    <w:rsid w:val="00944063"/>
    <w:rsid w:val="009554A1"/>
    <w:rsid w:val="009630F5"/>
    <w:rsid w:val="00970C88"/>
    <w:rsid w:val="00976314"/>
    <w:rsid w:val="009C5545"/>
    <w:rsid w:val="009E0CC8"/>
    <w:rsid w:val="009F18FB"/>
    <w:rsid w:val="009F39B7"/>
    <w:rsid w:val="009F6DEA"/>
    <w:rsid w:val="00A16022"/>
    <w:rsid w:val="00A21820"/>
    <w:rsid w:val="00A33703"/>
    <w:rsid w:val="00A61626"/>
    <w:rsid w:val="00A75263"/>
    <w:rsid w:val="00A83291"/>
    <w:rsid w:val="00A84463"/>
    <w:rsid w:val="00AA01AD"/>
    <w:rsid w:val="00AA3434"/>
    <w:rsid w:val="00AC7502"/>
    <w:rsid w:val="00B263F7"/>
    <w:rsid w:val="00B34228"/>
    <w:rsid w:val="00B561D3"/>
    <w:rsid w:val="00B607FA"/>
    <w:rsid w:val="00B6342F"/>
    <w:rsid w:val="00B65A27"/>
    <w:rsid w:val="00B748B1"/>
    <w:rsid w:val="00B920C3"/>
    <w:rsid w:val="00BA72B0"/>
    <w:rsid w:val="00BB34BB"/>
    <w:rsid w:val="00BB4BD4"/>
    <w:rsid w:val="00BC00AC"/>
    <w:rsid w:val="00BF3832"/>
    <w:rsid w:val="00C1462D"/>
    <w:rsid w:val="00C14665"/>
    <w:rsid w:val="00C71ED1"/>
    <w:rsid w:val="00C930EC"/>
    <w:rsid w:val="00CA2BAA"/>
    <w:rsid w:val="00CD3CB8"/>
    <w:rsid w:val="00CE0EBD"/>
    <w:rsid w:val="00CE2EDF"/>
    <w:rsid w:val="00CF03B7"/>
    <w:rsid w:val="00CF0770"/>
    <w:rsid w:val="00D22E62"/>
    <w:rsid w:val="00D61F1B"/>
    <w:rsid w:val="00D84054"/>
    <w:rsid w:val="00D95A34"/>
    <w:rsid w:val="00D9777D"/>
    <w:rsid w:val="00DB6B35"/>
    <w:rsid w:val="00DC4B44"/>
    <w:rsid w:val="00E12327"/>
    <w:rsid w:val="00E15295"/>
    <w:rsid w:val="00E218D7"/>
    <w:rsid w:val="00E3327B"/>
    <w:rsid w:val="00E41D13"/>
    <w:rsid w:val="00E57314"/>
    <w:rsid w:val="00EA4451"/>
    <w:rsid w:val="00EF347A"/>
    <w:rsid w:val="00EF7ABE"/>
    <w:rsid w:val="00F2129D"/>
    <w:rsid w:val="00F25F33"/>
    <w:rsid w:val="00F46046"/>
    <w:rsid w:val="00F62746"/>
    <w:rsid w:val="00F646BF"/>
    <w:rsid w:val="00F64A78"/>
    <w:rsid w:val="00F75C80"/>
    <w:rsid w:val="00F83F7C"/>
    <w:rsid w:val="00F96D4B"/>
    <w:rsid w:val="00FA113F"/>
    <w:rsid w:val="00FD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1"/>
    </w:pPr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lineRule="auto" w:line="240" w:after="0" w:before="40"/>
      <w:outlineLvl w:val="2"/>
    </w:pPr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aps/>
      <w:color w:themeShade="BF" w:themeColor="accent1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b/>
      <w:bCs/>
      <w:color w:themeShade="80" w:themeColor="accent1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Shade="80" w:themeColor="accent1" w:val="1F386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eastAsia="Times New Roman" w:hAnsi="Times New Roman" w:ascii="Times New Roman"/>
      <w:bCs/>
      <w:sz w:val="24"/>
      <w:szCs w:val="24"/>
      <w:lang w:eastAsia="hr-HR"/>
    </w:rPr>
  </w:style>
  <w:style w:customStyle="true" w:styleId="BodyTextIndent2Char1" w:type="character">
    <w:name w:val="Body Text Indent 2 Char1"/>
    <w:aliases w:val="uvlaka 2 Char1"/>
    <w:basedOn w:val="Zadanifontodlomka"/>
    <w:semiHidden/>
    <w:rsid w:val="00AA3434"/>
    <w:rPr>
      <w:rFonts w:cs="Times New Roman" w:eastAsia="Calibri" w:hAnsi="Calibri" w:ascii="Calibri"/>
      <w:lang w:val="hr-HR"/>
    </w:rPr>
  </w:style>
  <w:style w:styleId="Bezproreda" w:type="paragraph">
    <w:name w:val="No Spacing"/>
    <w:uiPriority w:val="1"/>
    <w:qFormat/>
    <w:rsid w:val="00F25F3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true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cs="Segoe UI" w:eastAsia="Calibri" w:hAnsi="Segoe UI" w:ascii="Segoe UI"/>
      <w:sz w:val="18"/>
      <w:szCs w:val="18"/>
      <w:lang w:val="hr-HR"/>
    </w:rPr>
  </w:style>
  <w:style w:customStyle="true" w:styleId="copyrightowner1" w:type="character">
    <w:name w:val="copyright__owner1"/>
    <w:basedOn w:val="Zadanifontodlomka"/>
    <w:rsid w:val="006820B6"/>
    <w:rPr>
      <w:vanish w:val="false"/>
      <w:webHidden w:val="false"/>
      <w:specVanish w:val="false"/>
    </w:rPr>
  </w:style>
  <w:style w:customStyle="true" w:styleId="Naslov1Char" w:type="character">
    <w:name w:val="Naslov 1 Char"/>
    <w:basedOn w:val="Zadanifontodlomka"/>
    <w:link w:val="Naslov1"/>
    <w:uiPriority w:val="9"/>
    <w:rsid w:val="00F25F33"/>
    <w:rPr>
      <w:rFonts w:cstheme="majorBidi" w:eastAsiaTheme="majorEastAsia" w:hAnsiTheme="majorHAnsi" w:asciiTheme="majorHAnsi"/>
      <w:color w:themeShade="80" w:themeColor="accent1" w:val="1F386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32"/>
      <w:szCs w:val="3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8"/>
      <w:szCs w:val="28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25F33"/>
    <w:rPr>
      <w:rFonts w:cstheme="majorBidi" w:eastAsiaTheme="majorEastAsia" w:hAnsiTheme="majorHAnsi" w:asciiTheme="majorHAnsi"/>
      <w:color w:themeShade="BF" w:themeColor="accent1" w:val="2F549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25F33"/>
    <w:rPr>
      <w:rFonts w:cstheme="majorBidi" w:eastAsiaTheme="majorEastAsia" w:hAnsiTheme="majorHAnsi" w:asciiTheme="majorHAnsi"/>
      <w:caps/>
      <w:color w:themeShade="BF" w:themeColor="accent1" w:val="2F549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25F33"/>
    <w:rPr>
      <w:rFonts w:cstheme="majorBidi" w:eastAsiaTheme="majorEastAsia" w:hAnsiTheme="majorHAnsi" w:asciiTheme="majorHAnsi"/>
      <w:i/>
      <w:iCs/>
      <w:caps/>
      <w:color w:themeShade="80" w:themeColor="accent1" w:val="1F3864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25F33"/>
    <w:rPr>
      <w:rFonts w:cstheme="majorBidi" w:eastAsiaTheme="majorEastAsia" w:hAnsiTheme="majorHAnsi" w:asciiTheme="majorHAnsi"/>
      <w:b/>
      <w:bCs/>
      <w:color w:themeShade="80" w:themeColor="accent1" w:val="1F386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25F33"/>
    <w:rPr>
      <w:rFonts w:cstheme="majorBidi" w:eastAsiaTheme="majorEastAsia" w:hAnsiTheme="majorHAnsi" w:asciiTheme="majorHAnsi"/>
      <w:b/>
      <w:bCs/>
      <w:i/>
      <w:iCs/>
      <w:color w:themeShade="80" w:themeColor="accent1" w:val="1F386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25F33"/>
    <w:rPr>
      <w:rFonts w:cstheme="majorBidi" w:eastAsiaTheme="majorEastAsia" w:hAnsiTheme="majorHAnsi" w:asciiTheme="majorHAnsi"/>
      <w:i/>
      <w:iCs/>
      <w:color w:themeShade="80" w:themeColor="accent1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Rule="auto" w:line="240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lineRule="auto" w:line="204" w:after="0"/>
      <w:contextualSpacing/>
    </w:pPr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customStyle="true" w:styleId="NaslovChar" w:type="character">
    <w:name w:val="Naslov Char"/>
    <w:basedOn w:val="Zadanifontodlomka"/>
    <w:link w:val="Naslov"/>
    <w:uiPriority w:val="10"/>
    <w:rsid w:val="00F25F33"/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customStyle="true" w:styleId="PodnaslovChar" w:type="character">
    <w:name w:val="Podnaslov Char"/>
    <w:basedOn w:val="Zadanifontodlomka"/>
    <w:link w:val="Podnaslov"/>
    <w:uiPriority w:val="11"/>
    <w:rsid w:val="00F25F33"/>
    <w:rPr>
      <w:rFonts w:cstheme="majorBidi" w:eastAsiaTheme="majorEastAsia" w:hAnsiTheme="majorHAnsi" w:asci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lineRule="auto" w:line="240" w:after="240" w:beforeAutospacing="true" w:before="100"/>
      <w:ind w:left="720"/>
      <w:jc w:val="center"/>
    </w:pPr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25F33"/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Tint="A6" w:themeColor="text1" w:val="595959"/>
      <w:u w:themeTint="80" w:themeColor="text1" w:color="7F7F7F" w:val="none"/>
      <w:bdr w:space="0" w:sz="0" w:color="auto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true" w:styleId="NoList1" w:type="numbering">
    <w:name w:val="No List1"/>
    <w:next w:val="Bezpopisa"/>
    <w:uiPriority w:val="99"/>
    <w:semiHidden/>
    <w:unhideWhenUsed/>
    <w:rsid w:val="0072568A"/>
  </w:style>
  <w:style w:customStyle="true" w:styleId="msonormal0" w:type="paragraph">
    <w:name w:val="msonormal"/>
    <w:basedOn w:val="Normal"/>
    <w:rsid w:val="0072568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2568A"/>
    <w:rPr>
      <w:rFonts w:cs="Times New Roman" w:eastAsia="Calibri" w:hAnsi="Calibri" w:asci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72568A"/>
    <w:rPr>
      <w:rFonts w:cs="Times New Roman" w:eastAsia="Calibri" w:hAnsi="Calibri" w:asci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space="0" w:sz="0" w:color="auto" w:val="none"/>
      <w:shd w:fill="auto" w:color="auto" w:val="clear"/>
    </w:rPr>
  </w:style>
  <w:style w:customStyle="true" w:styleId="st" w:type="character">
    <w:name w:val="st"/>
    <w:rsid w:val="0072568A"/>
  </w:style>
  <w:style w:customStyle="true" w:styleId="eSPISCCParagraphDefaultFont" w:type="character">
    <w:name w:val="eSPIS_CC_Paragraph Default Font"/>
    <w:basedOn w:val="Zadanifontodlomka"/>
    <w:rsid w:val="0072568A"/>
    <w:rPr>
      <w:rFonts w:cs="Times New Roman" w:hAnsi="Times New Roman" w:ascii="Times New Roman" w:hint="default"/>
      <w:b/>
      <w:bCs w:val="false"/>
      <w:sz w:val="24"/>
      <w:szCs w:val="20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72568A"/>
    <w:rPr>
      <w:rFonts w:cs="Arial" w:hAnsi="Arial" w:ascii="Arial" w:hint="default"/>
      <w:b/>
      <w:bCs w:val="false"/>
      <w:sz w:val="20"/>
      <w:szCs w:val="20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68A"/>
    <w:rPr>
      <w:rFonts w:cs="Arial" w:hAnsi="Arial" w:ascii="Arial" w:hint="default"/>
      <w:b w:val="false"/>
      <w:bCs w:val="false"/>
      <w:sz w:val="20"/>
      <w:szCs w:val="20"/>
      <w:bdr w:frame="true" w:space="0" w:sz="0" w:color="auto" w:val="none"/>
      <w:shd w:fill="CCFFCC" w:color="auto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F33"/>
  </w:style>
  <w:style w:styleId="Naslov1" w:type="paragraph">
    <w:name w:val="heading 1"/>
    <w:basedOn w:val="Normal"/>
    <w:next w:val="Normal"/>
    <w:link w:val="Naslov1Char"/>
    <w:uiPriority w:val="9"/>
    <w:qFormat/>
    <w:rsid w:val="00F25F33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25F33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25F33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25F33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2F549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25F33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25F33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1F386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25F33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25F33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1F386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A343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A3434"/>
    <w:pPr>
      <w:spacing w:after="0"/>
      <w:ind w:hanging="2160" w:left="2160"/>
    </w:pPr>
    <w:rPr>
      <w:rFonts w:ascii="Times New Roman" w:eastAsia="Times New Roman" w:hAnsi="Times New Roman"/>
      <w:bCs/>
      <w:sz w:val="24"/>
      <w:szCs w:val="24"/>
      <w:lang w:eastAsia="hr-HR"/>
    </w:rPr>
  </w:style>
  <w:style w:customStyle="1" w:styleId="BodyTextIndent2Char1" w:type="character">
    <w:name w:val="Body Text Indent 2 Char1"/>
    <w:aliases w:val="uvlaka 2 Char1"/>
    <w:basedOn w:val="Zadanifontodlomka"/>
    <w:semiHidden/>
    <w:rsid w:val="00AA3434"/>
    <w:rPr>
      <w:rFonts w:ascii="Calibri" w:cs="Times New Roman" w:eastAsia="Calibri" w:hAnsi="Calibri"/>
      <w:lang w:val="hr-HR"/>
    </w:rPr>
  </w:style>
  <w:style w:styleId="Bezproreda" w:type="paragraph">
    <w:name w:val="No Spacing"/>
    <w:uiPriority w:val="1"/>
    <w:qFormat/>
    <w:rsid w:val="00F25F3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A3434"/>
    <w:pPr>
      <w:ind w:left="720"/>
      <w:contextualSpacing/>
    </w:pPr>
  </w:style>
  <w:style w:customStyle="1" w:styleId="tabletextfield" w:type="character">
    <w:name w:val="table_text_field"/>
    <w:rsid w:val="00AA3434"/>
  </w:style>
  <w:style w:styleId="Tekstbalonia" w:type="paragraph">
    <w:name w:val="Balloon Text"/>
    <w:basedOn w:val="Normal"/>
    <w:link w:val="TekstbaloniaChar"/>
    <w:uiPriority w:val="99"/>
    <w:semiHidden/>
    <w:unhideWhenUsed/>
    <w:rsid w:val="00AA343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434"/>
    <w:rPr>
      <w:rFonts w:ascii="Segoe UI" w:cs="Segoe UI" w:eastAsia="Calibri" w:hAnsi="Segoe UI"/>
      <w:sz w:val="18"/>
      <w:szCs w:val="18"/>
      <w:lang w:val="hr-HR"/>
    </w:rPr>
  </w:style>
  <w:style w:customStyle="1" w:styleId="copyrightowner1" w:type="character">
    <w:name w:val="copyright__owner1"/>
    <w:basedOn w:val="Zadanifontodlomka"/>
    <w:rsid w:val="006820B6"/>
    <w:rPr>
      <w:vanish w:val="0"/>
      <w:webHidden w:val="0"/>
      <w:specVanish w:val="0"/>
    </w:rPr>
  </w:style>
  <w:style w:customStyle="1" w:styleId="Naslov1Char" w:type="character">
    <w:name w:val="Naslov 1 Char"/>
    <w:basedOn w:val="Zadanifontodlomka"/>
    <w:link w:val="Naslov1"/>
    <w:uiPriority w:val="9"/>
    <w:rsid w:val="00F25F33"/>
    <w:rPr>
      <w:rFonts w:asciiTheme="majorHAnsi" w:cstheme="majorBidi" w:eastAsiaTheme="majorEastAsia" w:hAnsiTheme="majorHAnsi"/>
      <w:color w:themeColor="accent1" w:themeShade="80" w:val="1F386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25F33"/>
    <w:rPr>
      <w:rFonts w:asciiTheme="majorHAnsi" w:cstheme="majorBidi" w:eastAsiaTheme="majorEastAsia" w:hAnsiTheme="majorHAnsi"/>
      <w:color w:themeColor="accent1" w:themeShade="BF" w:val="2F549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25F33"/>
    <w:rPr>
      <w:rFonts w:asciiTheme="majorHAnsi" w:cstheme="majorBidi" w:eastAsiaTheme="majorEastAsia" w:hAnsiTheme="majorHAnsi"/>
      <w:caps/>
      <w:color w:themeColor="accent1" w:themeShade="BF" w:val="2F549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25F33"/>
    <w:rPr>
      <w:rFonts w:asciiTheme="majorHAnsi" w:cstheme="majorBidi" w:eastAsiaTheme="majorEastAsia" w:hAnsiTheme="majorHAnsi"/>
      <w:i/>
      <w:iCs/>
      <w:caps/>
      <w:color w:themeColor="accent1" w:themeShade="80" w:val="1F3864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25F33"/>
    <w:rPr>
      <w:rFonts w:asciiTheme="majorHAnsi" w:cstheme="majorBidi" w:eastAsiaTheme="majorEastAsia" w:hAnsiTheme="majorHAnsi"/>
      <w:b/>
      <w:bCs/>
      <w:color w:themeColor="accent1" w:themeShade="80" w:val="1F386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25F33"/>
    <w:rPr>
      <w:rFonts w:asciiTheme="majorHAnsi" w:cstheme="majorBidi" w:eastAsiaTheme="majorEastAsia" w:hAnsiTheme="majorHAnsi"/>
      <w:b/>
      <w:bCs/>
      <w:i/>
      <w:iCs/>
      <w:color w:themeColor="accent1" w:themeShade="80" w:val="1F386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25F33"/>
    <w:rPr>
      <w:rFonts w:asciiTheme="majorHAnsi" w:cstheme="majorBidi" w:eastAsiaTheme="majorEastAsia" w:hAnsiTheme="majorHAnsi"/>
      <w:i/>
      <w:iCs/>
      <w:color w:themeColor="accent1" w:themeShade="80" w:val="1F3864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F25F33"/>
    <w:pPr>
      <w:spacing w:line="240" w:lineRule="auto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F25F33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F25F33"/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25F33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F25F33"/>
    <w:rPr>
      <w:rFonts w:asciiTheme="majorHAnsi" w:cstheme="majorBidi" w:eastAsiaTheme="majorEastAsia" w:hAnsiTheme="majorHAnsi"/>
      <w:color w:themeColor="accent1" w:val="4472C4"/>
      <w:sz w:val="28"/>
      <w:szCs w:val="28"/>
    </w:rPr>
  </w:style>
  <w:style w:styleId="Naglaeno" w:type="character">
    <w:name w:val="Strong"/>
    <w:basedOn w:val="Zadanifontodlomka"/>
    <w:uiPriority w:val="22"/>
    <w:qFormat/>
    <w:rsid w:val="00F25F33"/>
    <w:rPr>
      <w:b/>
      <w:bCs/>
    </w:rPr>
  </w:style>
  <w:style w:styleId="Istaknuto" w:type="character">
    <w:name w:val="Emphasis"/>
    <w:basedOn w:val="Zadanifontodlomka"/>
    <w:uiPriority w:val="20"/>
    <w:qFormat/>
    <w:rsid w:val="00F25F33"/>
    <w:rPr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F25F33"/>
    <w:pPr>
      <w:spacing w:after="120" w:before="120"/>
      <w:ind w:left="720"/>
    </w:pPr>
    <w:rPr>
      <w:color w:themeColor="text2" w:val="44546A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F25F33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25F33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25F33"/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F25F33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F25F33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F25F33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F25F33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F25F33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25F33"/>
    <w:pPr>
      <w:outlineLvl w:val="9"/>
    </w:pPr>
  </w:style>
  <w:style w:customStyle="1" w:styleId="NoList1" w:type="numbering">
    <w:name w:val="No List1"/>
    <w:next w:val="Bezpopisa"/>
    <w:uiPriority w:val="99"/>
    <w:semiHidden/>
    <w:unhideWhenUsed/>
    <w:rsid w:val="0072568A"/>
  </w:style>
  <w:style w:customStyle="1" w:styleId="msonormal0" w:type="paragraph">
    <w:name w:val="msonormal"/>
    <w:basedOn w:val="Normal"/>
    <w:rsid w:val="0072568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styleId="Zaglavlje" w:type="paragraph">
    <w:name w:val="header"/>
    <w:basedOn w:val="Normal"/>
    <w:link w:val="Zaglavl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72568A"/>
    <w:rPr>
      <w:rFonts w:ascii="Calibri" w:cs="Times New Roman" w:eastAsia="Calibri" w:hAnsi="Calibri"/>
      <w:lang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72568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72568A"/>
    <w:rPr>
      <w:rFonts w:ascii="Calibri" w:cs="Times New Roman" w:eastAsia="Calibri" w:hAnsi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68A"/>
    <w:rPr>
      <w:color w:val="808080"/>
      <w:bdr w:color="auto" w:space="0" w:sz="0" w:val="none"/>
      <w:shd w:color="auto" w:fill="auto" w:val="clear"/>
    </w:rPr>
  </w:style>
  <w:style w:customStyle="1" w:styleId="st" w:type="character">
    <w:name w:val="st"/>
    <w:rsid w:val="0072568A"/>
  </w:style>
  <w:style w:customStyle="1" w:styleId="eSPISCCParagraphDefaultFont" w:type="character">
    <w:name w:val="eSPIS_CC_Paragraph Default Font"/>
    <w:basedOn w:val="Zadanifontodlomka"/>
    <w:rsid w:val="0072568A"/>
    <w:rPr>
      <w:rFonts w:ascii="Times New Roman" w:cs="Times New Roman" w:hAnsi="Times New Roman" w:hint="default"/>
      <w:b/>
      <w:bCs w:val="0"/>
      <w:sz w:val="24"/>
      <w:szCs w:val="20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72568A"/>
    <w:rPr>
      <w:rFonts w:ascii="Arial" w:cs="Arial" w:hAnsi="Arial" w:hint="default"/>
      <w:b/>
      <w:bCs w:val="0"/>
      <w:sz w:val="20"/>
      <w:szCs w:val="2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68A"/>
    <w:rPr>
      <w:rFonts w:ascii="Arial" w:cs="Arial" w:hAnsi="Arial" w:hint="default"/>
      <w:b w:val="0"/>
      <w:bCs w:val="0"/>
      <w:sz w:val="20"/>
      <w:szCs w:val="20"/>
      <w:bdr w:color="auto" w:frame="1" w:space="0" w:sz="0" w:val="none"/>
      <w:shd w:color="auto" w:fill="CCFFCC" w:val="clear"/>
      <w:lang w:val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B263F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263F7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263F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263F7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263F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439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1E03A-2912-43F7-90A2-3C263C370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2643</properties:Words>
  <properties:Characters>15927</properties:Characters>
  <properties:Lines>582</properties:Lines>
  <properties:Paragraphs>317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2018-12-18T11:22:00Z</dcterms:created>
  <dc:creator>ALMA</dc:creator>
  <cp:lastModifiedBy>Renata Klokočki</cp:lastModifiedBy>
  <cp:lastPrinted>2018-12-18T11:21:00Z</cp:lastPrinted>
  <dcterms:modified xmlns:xsi="http://www.w3.org/2001/XMLSchema-instance" xsi:type="dcterms:W3CDTF">2018-12-18T11:23:00Z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 -TEMOS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