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5d68" w14:paraId="d275d68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302DAF">
        <w:rPr>
          <w:rFonts w:hAnsi="Times New Roman" w:ascii="Times New Roman"/>
        </w:rPr>
        <w:t xml:space="preserve">                    </w:t>
      </w:r>
      <w:r w:rsidR="001C6024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 3  St-</w:t>
      </w:r>
      <w:r w:rsidR="00302DAF">
        <w:rPr>
          <w:rFonts w:hAnsi="Times New Roman" w:ascii="Times New Roman"/>
        </w:rPr>
        <w:t>6902/16-12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302DAF" w:rsidRPr="00302DAF">
        <w:rPr>
          <w:rFonts w:hAnsi="Times New Roman" w:ascii="Times New Roman"/>
        </w:rPr>
        <w:t>CIVITAS NOVA d.d., Zagreb, Ulica Crvenog križa 15, OIB: 84586740694</w:t>
      </w:r>
      <w:r w:rsidRPr="00733BA9">
        <w:rPr>
          <w:rFonts w:hAnsi="Times New Roman" w:ascii="Times New Roman"/>
        </w:rPr>
        <w:t xml:space="preserve">, </w:t>
      </w:r>
      <w:r w:rsidR="00302DAF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1C6024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302DAF" w:rsidRPr="00302DAF">
        <w:rPr>
          <w:rFonts w:hAnsi="Times New Roman" w:ascii="Times New Roman"/>
        </w:rPr>
        <w:t>CIVITAS NOVA d.d., Zagreb, Ulica Crvenog križa 15, OIB: 84586740694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302DAF" w:rsidRPr="00302DAF">
        <w:rPr>
          <w:rFonts w:hAnsi="Times New Roman" w:ascii="Times New Roman"/>
        </w:rPr>
        <w:t>Ana Maria Međimurec, iz Zagreba, Ilica 104, OIB: 86890331310</w:t>
      </w:r>
      <w:r w:rsidR="00342504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C418C2">
        <w:rPr>
          <w:rFonts w:hAnsi="Times New Roman" w:ascii="Times New Roman"/>
        </w:rPr>
        <w:t>1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</w:t>
      </w:r>
      <w:r w:rsidR="00C418C2">
        <w:rPr>
          <w:rFonts w:hAnsi="Times New Roman" w:ascii="Times New Roman"/>
        </w:rPr>
        <w:t xml:space="preserve">ožujka </w:t>
      </w:r>
      <w:r w:rsidRPr="00733BA9">
        <w:rPr>
          <w:rFonts w:hAnsi="Times New Roman" w:ascii="Times New Roman"/>
        </w:rPr>
        <w:t xml:space="preserve"> 201</w:t>
      </w:r>
      <w:r w:rsidR="00C418C2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 xml:space="preserve">. u </w:t>
      </w:r>
      <w:r w:rsidR="00C418C2">
        <w:rPr>
          <w:rFonts w:hAnsi="Times New Roman" w:ascii="Times New Roman"/>
        </w:rPr>
        <w:t>11,40</w:t>
      </w:r>
      <w:r w:rsidRPr="00733BA9">
        <w:rPr>
          <w:rFonts w:hAnsi="Times New Roman" w:ascii="Times New Roman"/>
        </w:rPr>
        <w:t xml:space="preserve"> 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5E26B7" w:rsidP="005614DD" w:rsidR="00F04A75">
      <w:pPr>
        <w:jc w:val="both"/>
        <w:rPr>
          <w:rFonts w:hAnsi="Times New Roman" w:ascii="Times New Roman"/>
        </w:rPr>
      </w:pPr>
      <w:r w:rsidRPr="005E26B7">
        <w:rPr>
          <w:rFonts w:hAnsi="Times New Roman" w:ascii="Times New Roman"/>
        </w:rPr>
        <w:t>IV.Pozivaju se vjerovnici stečajnog dužnika da u roku od 60 dana od dana objave ovog rješenja na e-Oglasnoj ploči suda prijave svoje tražbine stečajnom upravitelju, u skladu sa odredbama Stečajnog zakona, na propisanom obrascu, u dva primjerka s ispravama na kojima se tražbine temelje, te priložiti potvrdu o uplaćenoj sudskoj pristojbi (uplata za korist Državnog proračuna Republike Hrvatske, broj IBAN: HR1210010051863000160, model 64, poziv na broj 5045-20735-</w:t>
      </w:r>
      <w:r w:rsidR="00302DAF">
        <w:rPr>
          <w:rFonts w:hAnsi="Times New Roman" w:ascii="Times New Roman"/>
        </w:rPr>
        <w:t>6902-16</w:t>
      </w:r>
      <w:r w:rsidRPr="005E26B7">
        <w:rPr>
          <w:rFonts w:hAnsi="Times New Roman" w:ascii="Times New Roman"/>
        </w:rPr>
        <w:t>, opis plaćanja: Pristojbe iz predmeta St-</w:t>
      </w:r>
      <w:r w:rsidR="00302DAF">
        <w:rPr>
          <w:rFonts w:hAnsi="Times New Roman" w:ascii="Times New Roman"/>
        </w:rPr>
        <w:t>6902-16</w:t>
      </w:r>
      <w:r w:rsidRPr="005E26B7">
        <w:rPr>
          <w:rFonts w:hAnsi="Times New Roman" w:ascii="Times New Roman"/>
        </w:rPr>
        <w:t>), na adresu stečajnog upravitelja.</w:t>
      </w:r>
    </w:p>
    <w:p w:rsidRDefault="005E26B7" w:rsidP="005614DD" w:rsidR="005E26B7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302DAF">
        <w:rPr>
          <w:rFonts w:hAnsi="Times New Roman" w:ascii="Times New Roman"/>
          <w:b/>
        </w:rPr>
        <w:t>5</w:t>
      </w:r>
      <w:r w:rsidRPr="00C25E62">
        <w:rPr>
          <w:rFonts w:hAnsi="Times New Roman" w:ascii="Times New Roman"/>
          <w:b/>
        </w:rPr>
        <w:t xml:space="preserve">. </w:t>
      </w:r>
      <w:r w:rsidR="001C5CF4">
        <w:rPr>
          <w:rFonts w:hAnsi="Times New Roman" w:ascii="Times New Roman"/>
          <w:b/>
        </w:rPr>
        <w:t>lipnja</w:t>
      </w:r>
      <w:r w:rsidRPr="00C25E62">
        <w:rPr>
          <w:rFonts w:hAnsi="Times New Roman" w:ascii="Times New Roman"/>
          <w:b/>
        </w:rPr>
        <w:t xml:space="preserve"> 201</w:t>
      </w:r>
      <w:r w:rsidR="001C5CF4">
        <w:rPr>
          <w:rFonts w:hAnsi="Times New Roman" w:ascii="Times New Roman"/>
          <w:b/>
        </w:rPr>
        <w:t>8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302DAF">
        <w:rPr>
          <w:rFonts w:hAnsi="Times New Roman" w:ascii="Times New Roman"/>
          <w:b/>
        </w:rPr>
        <w:t>3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 xml:space="preserve">u sjedištu suda u Karlovcu, </w:t>
      </w:r>
      <w:r w:rsidR="002D4B37">
        <w:rPr>
          <w:rFonts w:hAnsi="Times New Roman" w:ascii="Times New Roman"/>
        </w:rPr>
        <w:t>Trg hrvatskih branitelja 1/II</w:t>
      </w:r>
      <w:r w:rsidR="004531A7">
        <w:rPr>
          <w:rFonts w:hAnsi="Times New Roman" w:ascii="Times New Roman"/>
        </w:rPr>
        <w:t>, soba broj 2</w:t>
      </w:r>
      <w:r w:rsidR="002D4B37">
        <w:rPr>
          <w:rFonts w:hAnsi="Times New Roman" w:ascii="Times New Roman"/>
        </w:rPr>
        <w:t>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475C12" w:rsidP="00475C12" w:rsidR="00475C12" w:rsidRPr="00475C12">
      <w:pPr>
        <w:ind w:firstLine="708"/>
        <w:jc w:val="both"/>
        <w:rPr>
          <w:rFonts w:hAnsi="Times New Roman" w:ascii="Times New Roman"/>
        </w:rPr>
      </w:pPr>
      <w:r w:rsidRPr="00475C12">
        <w:rPr>
          <w:rFonts w:hAnsi="Times New Roman" w:ascii="Times New Roman"/>
        </w:rPr>
        <w:t>Financijska agencija je podnijela zahtjev za pokretanje skraćenog stečajnog postupka nad dužnikom temeljem kojeg je Trgovački sud u Osijeku, Sta</w:t>
      </w:r>
      <w:r>
        <w:rPr>
          <w:rFonts w:hAnsi="Times New Roman" w:ascii="Times New Roman"/>
        </w:rPr>
        <w:t>lna služba u Slavonskom Brodu 24</w:t>
      </w:r>
      <w:r w:rsidRPr="00475C1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svibnja</w:t>
      </w:r>
      <w:r w:rsidRPr="00475C12">
        <w:rPr>
          <w:rFonts w:hAnsi="Times New Roman" w:ascii="Times New Roman"/>
        </w:rPr>
        <w:t xml:space="preserve"> 2016. primjenom čl. 430. Stečajnog zakona ("Narodne novine" broj 71/15 - dalje SZ-a), na mrežnoj stranici e-Oglasna ploča sudova objavio oglas o pokretanju skraćenog stečajnog postupka pod poslovnim brojem St-</w:t>
      </w:r>
      <w:r>
        <w:rPr>
          <w:rFonts w:hAnsi="Times New Roman" w:ascii="Times New Roman"/>
        </w:rPr>
        <w:t>1393</w:t>
      </w:r>
      <w:r w:rsidRPr="00475C12">
        <w:rPr>
          <w:rFonts w:hAnsi="Times New Roman" w:ascii="Times New Roman"/>
        </w:rPr>
        <w:t>/16.</w:t>
      </w:r>
    </w:p>
    <w:p w:rsidRDefault="00475C12" w:rsidP="00475C12" w:rsidR="00475C12" w:rsidRPr="00475C12">
      <w:pPr>
        <w:jc w:val="both"/>
        <w:rPr>
          <w:rFonts w:hAnsi="Times New Roman" w:ascii="Times New Roman"/>
        </w:rPr>
      </w:pPr>
    </w:p>
    <w:p w:rsidRDefault="00475C12" w:rsidP="00475C12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 28</w:t>
      </w:r>
      <w:r w:rsidRPr="00475C1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lipnja</w:t>
      </w:r>
      <w:r w:rsidRPr="00475C12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475C12">
        <w:rPr>
          <w:rFonts w:hAnsi="Times New Roman" w:ascii="Times New Roman"/>
        </w:rPr>
        <w:t xml:space="preserve">. vjerovnik Republika Hrvatska, Ministarstvo financija, Porezna uprava, Područni ured Zagreb je podnio prijedlog za otvaranje stečajnog postupka nad dužnikom u kojem navodi da ima tražbinu prema dužniku u iznosu do </w:t>
      </w:r>
      <w:r>
        <w:rPr>
          <w:rFonts w:hAnsi="Times New Roman" w:ascii="Times New Roman"/>
        </w:rPr>
        <w:t>9.601.488,69</w:t>
      </w:r>
      <w:r w:rsidRPr="00475C12">
        <w:rPr>
          <w:rFonts w:hAnsi="Times New Roman" w:ascii="Times New Roman"/>
        </w:rPr>
        <w:t xml:space="preserve"> kn, te da </w:t>
      </w:r>
      <w:r>
        <w:rPr>
          <w:rFonts w:hAnsi="Times New Roman" w:ascii="Times New Roman"/>
        </w:rPr>
        <w:t xml:space="preserve">je </w:t>
      </w:r>
      <w:r w:rsidRPr="00475C12">
        <w:rPr>
          <w:rFonts w:hAnsi="Times New Roman" w:ascii="Times New Roman"/>
        </w:rPr>
        <w:t xml:space="preserve">dužnik </w:t>
      </w:r>
      <w:r>
        <w:rPr>
          <w:rFonts w:hAnsi="Times New Roman" w:ascii="Times New Roman"/>
        </w:rPr>
        <w:t>vlasnik</w:t>
      </w:r>
      <w:r w:rsidRPr="00475C12">
        <w:rPr>
          <w:rFonts w:hAnsi="Times New Roman" w:ascii="Times New Roman"/>
        </w:rPr>
        <w:t xml:space="preserve"> motorn</w:t>
      </w:r>
      <w:r>
        <w:rPr>
          <w:rFonts w:hAnsi="Times New Roman" w:ascii="Times New Roman"/>
        </w:rPr>
        <w:t>ih</w:t>
      </w:r>
      <w:r w:rsidRPr="00475C12">
        <w:rPr>
          <w:rFonts w:hAnsi="Times New Roman" w:ascii="Times New Roman"/>
        </w:rPr>
        <w:t xml:space="preserve"> vozila, </w:t>
      </w:r>
      <w:r>
        <w:rPr>
          <w:rFonts w:hAnsi="Times New Roman" w:ascii="Times New Roman"/>
        </w:rPr>
        <w:t>radnog stroja i plovila</w:t>
      </w:r>
      <w:r w:rsidRPr="00475C1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Podneskom od 8. srpnja 2016. vjerovnik </w:t>
      </w:r>
      <w:r w:rsidRPr="00475C12">
        <w:rPr>
          <w:rFonts w:hAnsi="Times New Roman" w:ascii="Times New Roman"/>
        </w:rPr>
        <w:t>HETA Asset Resolution Hrvatska d.o.o.</w:t>
      </w:r>
      <w:r>
        <w:rPr>
          <w:rFonts w:hAnsi="Times New Roman" w:ascii="Times New Roman"/>
        </w:rPr>
        <w:t xml:space="preserve"> podnio je prijedlog za otvaranje stečajnog postupka nad dužnikom u kojem navodi da ima tražbinu prema dužniku u ukupnom iznosu od 136.187.052,75 kn, temeljem Ugovora o zajmu i sporazuma radi osiguranja novčane tražbine zasnivanjem založnog prava na koncesiji na pomorskom dobru. </w:t>
      </w:r>
      <w:r w:rsidRPr="00475C12">
        <w:rPr>
          <w:rFonts w:hAnsi="Times New Roman" w:ascii="Times New Roman"/>
        </w:rPr>
        <w:t xml:space="preserve">Rješenjem od </w:t>
      </w:r>
      <w:r w:rsidR="003F31FE">
        <w:rPr>
          <w:rFonts w:hAnsi="Times New Roman" w:ascii="Times New Roman"/>
        </w:rPr>
        <w:t>23</w:t>
      </w:r>
      <w:r w:rsidRPr="00475C12">
        <w:rPr>
          <w:rFonts w:hAnsi="Times New Roman" w:ascii="Times New Roman"/>
        </w:rPr>
        <w:t xml:space="preserve">. </w:t>
      </w:r>
      <w:r w:rsidR="003F31FE">
        <w:rPr>
          <w:rFonts w:hAnsi="Times New Roman" w:ascii="Times New Roman"/>
        </w:rPr>
        <w:t>rujna</w:t>
      </w:r>
      <w:r w:rsidRPr="00475C12">
        <w:rPr>
          <w:rFonts w:hAnsi="Times New Roman" w:ascii="Times New Roman"/>
        </w:rPr>
        <w:t xml:space="preserve"> 201</w:t>
      </w:r>
      <w:r w:rsidR="003F31FE">
        <w:rPr>
          <w:rFonts w:hAnsi="Times New Roman" w:ascii="Times New Roman"/>
        </w:rPr>
        <w:t>6</w:t>
      </w:r>
      <w:r w:rsidRPr="00475C12">
        <w:rPr>
          <w:rFonts w:hAnsi="Times New Roman" w:ascii="Times New Roman"/>
        </w:rPr>
        <w:t>. poslovni broj St-</w:t>
      </w:r>
      <w:r w:rsidR="003F31FE">
        <w:rPr>
          <w:rFonts w:hAnsi="Times New Roman" w:ascii="Times New Roman"/>
        </w:rPr>
        <w:t>1393</w:t>
      </w:r>
      <w:r w:rsidRPr="00475C12">
        <w:rPr>
          <w:rFonts w:hAnsi="Times New Roman" w:ascii="Times New Roman"/>
        </w:rPr>
        <w:t>/16 Trgovački sud u Osijeku, Stalna služba u Slavonskom Brodu je obustavio skraćeni stečajni postupak nad dužnikom, te je predmet dostavljen ovom sudu na daljnji rad i nastavljen pod brojem St-</w:t>
      </w:r>
      <w:r w:rsidR="003F31FE">
        <w:rPr>
          <w:rFonts w:hAnsi="Times New Roman" w:ascii="Times New Roman"/>
        </w:rPr>
        <w:t>6902/16</w:t>
      </w:r>
      <w:r w:rsidRPr="00475C12">
        <w:rPr>
          <w:rFonts w:hAnsi="Times New Roman" w:ascii="Times New Roman"/>
        </w:rPr>
        <w:t>.</w:t>
      </w:r>
    </w:p>
    <w:p w:rsidRDefault="00475C12" w:rsidP="00475C12" w:rsidR="00475C12" w:rsidRPr="00F04A75">
      <w:pPr>
        <w:ind w:firstLine="708"/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</w:r>
      <w:r w:rsidR="003F31FE">
        <w:rPr>
          <w:rFonts w:hAnsi="Times New Roman" w:ascii="Times New Roman"/>
        </w:rPr>
        <w:t>Kako su</w:t>
      </w:r>
      <w:r w:rsidR="00E543DB">
        <w:rPr>
          <w:rFonts w:hAnsi="Times New Roman" w:ascii="Times New Roman"/>
        </w:rPr>
        <w:t xml:space="preserve"> p</w:t>
      </w:r>
      <w:r w:rsidRPr="00F04A75">
        <w:rPr>
          <w:rFonts w:hAnsi="Times New Roman" w:ascii="Times New Roman"/>
        </w:rPr>
        <w:t>redlagatelj</w:t>
      </w:r>
      <w:r w:rsidR="003F31FE">
        <w:rPr>
          <w:rFonts w:hAnsi="Times New Roman" w:ascii="Times New Roman"/>
        </w:rPr>
        <w:t>i</w:t>
      </w:r>
      <w:r w:rsidR="00C77107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učini</w:t>
      </w:r>
      <w:r w:rsidR="003F31FE">
        <w:rPr>
          <w:rFonts w:hAnsi="Times New Roman" w:ascii="Times New Roman"/>
        </w:rPr>
        <w:t>li</w:t>
      </w:r>
      <w:r w:rsidRPr="00F04A75">
        <w:rPr>
          <w:rFonts w:hAnsi="Times New Roman" w:ascii="Times New Roman"/>
        </w:rPr>
        <w:t xml:space="preserve"> vjerojatnim postojanje svoj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 xml:space="preserve"> tražbin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, te učini</w:t>
      </w:r>
      <w:r w:rsidR="003F31FE">
        <w:rPr>
          <w:rFonts w:hAnsi="Times New Roman" w:ascii="Times New Roman"/>
        </w:rPr>
        <w:t>li</w:t>
      </w:r>
      <w:r w:rsidRPr="00F04A75">
        <w:rPr>
          <w:rFonts w:hAnsi="Times New Roman" w:ascii="Times New Roman"/>
        </w:rPr>
        <w:t xml:space="preserve"> vjerojatnim postojanje stečajnog razloga - nesposobnosti za plaćanje, čime </w:t>
      </w:r>
      <w:r w:rsidR="003F31FE">
        <w:rPr>
          <w:rFonts w:hAnsi="Times New Roman" w:ascii="Times New Roman"/>
        </w:rPr>
        <w:t>su</w:t>
      </w:r>
      <w:r w:rsidRPr="00F04A75">
        <w:rPr>
          <w:rFonts w:hAnsi="Times New Roman" w:ascii="Times New Roman"/>
        </w:rPr>
        <w:t xml:space="preserve"> dokaz</w:t>
      </w:r>
      <w:r w:rsidR="003F31FE">
        <w:rPr>
          <w:rFonts w:hAnsi="Times New Roman" w:ascii="Times New Roman"/>
        </w:rPr>
        <w:t>ali</w:t>
      </w:r>
      <w:r w:rsidRPr="00F04A75">
        <w:rPr>
          <w:rFonts w:hAnsi="Times New Roman" w:ascii="Times New Roman"/>
        </w:rPr>
        <w:t xml:space="preserve"> da su ispunjene pretpostavke iz čl. 109. SZ</w:t>
      </w:r>
      <w:r w:rsidR="00D34DAB">
        <w:rPr>
          <w:rFonts w:hAnsi="Times New Roman" w:ascii="Times New Roman"/>
        </w:rPr>
        <w:t>-a</w:t>
      </w:r>
      <w:r w:rsidRPr="00F04A75">
        <w:rPr>
          <w:rFonts w:hAnsi="Times New Roman" w:ascii="Times New Roman"/>
        </w:rPr>
        <w:t xml:space="preserve">, </w:t>
      </w:r>
      <w:r w:rsidR="00CC2B26">
        <w:rPr>
          <w:rFonts w:hAnsi="Times New Roman" w:ascii="Times New Roman"/>
        </w:rPr>
        <w:t>to</w:t>
      </w:r>
      <w:r w:rsidRPr="00F04A75">
        <w:rPr>
          <w:rFonts w:hAnsi="Times New Roman" w:ascii="Times New Roman"/>
        </w:rPr>
        <w:t xml:space="preserve"> je sud rješenjem</w:t>
      </w:r>
      <w:r w:rsidR="00D34DAB">
        <w:rPr>
          <w:rFonts w:hAnsi="Times New Roman" w:ascii="Times New Roman"/>
        </w:rPr>
        <w:t xml:space="preserve"> poslovni broj</w:t>
      </w:r>
      <w:r w:rsidRPr="00F04A75">
        <w:rPr>
          <w:rFonts w:hAnsi="Times New Roman" w:ascii="Times New Roman"/>
        </w:rPr>
        <w:t xml:space="preserve"> St-</w:t>
      </w:r>
      <w:r w:rsidR="003F31FE">
        <w:rPr>
          <w:rFonts w:hAnsi="Times New Roman" w:ascii="Times New Roman"/>
        </w:rPr>
        <w:t>6902/16</w:t>
      </w:r>
      <w:r w:rsidR="00D34DAB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 xml:space="preserve">od </w:t>
      </w:r>
      <w:r w:rsidR="00CC2B26">
        <w:rPr>
          <w:rFonts w:hAnsi="Times New Roman" w:ascii="Times New Roman"/>
        </w:rPr>
        <w:t>22</w:t>
      </w:r>
      <w:r w:rsidRPr="00F04A75">
        <w:rPr>
          <w:rFonts w:hAnsi="Times New Roman" w:ascii="Times New Roman"/>
        </w:rPr>
        <w:t xml:space="preserve">. </w:t>
      </w:r>
      <w:r w:rsidR="00CC2B26">
        <w:rPr>
          <w:rFonts w:hAnsi="Times New Roman" w:ascii="Times New Roman"/>
        </w:rPr>
        <w:t>prosinca</w:t>
      </w:r>
      <w:r w:rsidRPr="00F04A75">
        <w:rPr>
          <w:rFonts w:hAnsi="Times New Roman" w:ascii="Times New Roman"/>
        </w:rPr>
        <w:t xml:space="preserve"> 201</w:t>
      </w:r>
      <w:r w:rsidR="00CC2B26">
        <w:rPr>
          <w:rFonts w:hAnsi="Times New Roman" w:ascii="Times New Roman"/>
        </w:rPr>
        <w:t>7</w:t>
      </w:r>
      <w:r w:rsidRPr="00F04A75">
        <w:rPr>
          <w:rFonts w:hAnsi="Times New Roman" w:ascii="Times New Roman"/>
        </w:rPr>
        <w:t>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3F31FE" w:rsidR="00366712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Na ročištu radi očitovanja o prijedlogu za otvaranje stečajnog postupka te radi rasprave o pretpostavkama za otvaranje stečajnog postupka održanom </w:t>
      </w:r>
      <w:r w:rsidR="009F7582">
        <w:rPr>
          <w:rFonts w:hAnsi="Times New Roman" w:ascii="Times New Roman"/>
        </w:rPr>
        <w:t>26</w:t>
      </w:r>
      <w:r w:rsidRPr="00F04A75">
        <w:rPr>
          <w:rFonts w:hAnsi="Times New Roman" w:ascii="Times New Roman"/>
        </w:rPr>
        <w:t xml:space="preserve">. </w:t>
      </w:r>
      <w:r w:rsidR="009F7582">
        <w:rPr>
          <w:rFonts w:hAnsi="Times New Roman" w:ascii="Times New Roman"/>
        </w:rPr>
        <w:t>veljače</w:t>
      </w:r>
      <w:r w:rsidR="0085398D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201</w:t>
      </w:r>
      <w:r w:rsidR="009F7582">
        <w:rPr>
          <w:rFonts w:hAnsi="Times New Roman" w:ascii="Times New Roman"/>
        </w:rPr>
        <w:t>8</w:t>
      </w:r>
      <w:r w:rsidRPr="00F04A75">
        <w:rPr>
          <w:rFonts w:hAnsi="Times New Roman" w:ascii="Times New Roman"/>
        </w:rPr>
        <w:t xml:space="preserve">. </w:t>
      </w:r>
      <w:r w:rsidR="00C77107">
        <w:rPr>
          <w:rFonts w:hAnsi="Times New Roman" w:ascii="Times New Roman"/>
        </w:rPr>
        <w:t>dužnik se suglasio sa otvaranjem stečajnog postupka, te dodao</w:t>
      </w:r>
      <w:r w:rsidR="003F31FE">
        <w:rPr>
          <w:rFonts w:hAnsi="Times New Roman" w:ascii="Times New Roman"/>
        </w:rPr>
        <w:t xml:space="preserve"> da ne posjeduje nekretnine, a da je koncesija koja je bila na pomorskom dobru prenesena na drugog korisnika, te da nema brodice, a eventualno posjeduje jedno vozilo marke Renault koje nije u voznom stanju</w:t>
      </w:r>
      <w:r w:rsidR="002E0210">
        <w:rPr>
          <w:rFonts w:hAnsi="Times New Roman" w:ascii="Times New Roman"/>
        </w:rPr>
        <w:t>.</w:t>
      </w:r>
      <w:r w:rsidR="003F31FE">
        <w:rPr>
          <w:rFonts w:hAnsi="Times New Roman" w:ascii="Times New Roman"/>
        </w:rPr>
        <w:t xml:space="preserve"> </w:t>
      </w:r>
      <w:r w:rsidR="002E0210">
        <w:rPr>
          <w:rFonts w:hAnsi="Times New Roman" w:ascii="Times New Roman"/>
        </w:rPr>
        <w:t>P</w:t>
      </w:r>
      <w:r w:rsidR="009F7582">
        <w:rPr>
          <w:rFonts w:hAnsi="Times New Roman" w:ascii="Times New Roman"/>
        </w:rPr>
        <w:t>redlagatelj</w:t>
      </w:r>
      <w:r w:rsidR="003F31FE">
        <w:rPr>
          <w:rFonts w:hAnsi="Times New Roman" w:ascii="Times New Roman"/>
        </w:rPr>
        <w:t>i</w:t>
      </w:r>
      <w:r w:rsidR="002E0210">
        <w:rPr>
          <w:rFonts w:hAnsi="Times New Roman" w:ascii="Times New Roman"/>
        </w:rPr>
        <w:t xml:space="preserve"> su dostavljenim podnescima izvijestili sud da su spriječeni pristupiti na zakazano ročište te su</w:t>
      </w:r>
      <w:r w:rsidR="003F31FE">
        <w:rPr>
          <w:rFonts w:hAnsi="Times New Roman" w:ascii="Times New Roman"/>
        </w:rPr>
        <w:t xml:space="preserve"> ostali</w:t>
      </w:r>
      <w:r w:rsidR="009F7582">
        <w:rPr>
          <w:rFonts w:hAnsi="Times New Roman" w:ascii="Times New Roman"/>
        </w:rPr>
        <w:t xml:space="preserve"> kod prijedloga za otvaranje stečajnog postupka nad dužnikom. </w:t>
      </w:r>
      <w:r w:rsidR="00FC423E">
        <w:rPr>
          <w:rFonts w:hAnsi="Times New Roman" w:ascii="Times New Roman"/>
        </w:rPr>
        <w:t>Izvršen je uvid u podnesak Privredne banke Zagreb d.d. od 1. veljače 2018. kojom ista dostavlja potvrdu i navodi da je račun dužnika u neprekinutoj blokadi od 17. svibnja 2010.</w:t>
      </w:r>
    </w:p>
    <w:p w:rsidRDefault="0059360C" w:rsidP="005614DD" w:rsidR="00F04A75" w:rsidRPr="00F04A75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04A75" w:rsidP="005614DD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U smislu čl. 6. st 2. SZ-a smatrat će se da je dužnik nesposoban za plaćanje ako u Očevidniku redoslijeda osnova za plaćanje koji vodi Financijska agencija ima jednu ili više </w:t>
      </w:r>
      <w:r w:rsidRPr="00F04A75">
        <w:rPr>
          <w:rFonts w:hAnsi="Times New Roman" w:ascii="Times New Roman"/>
        </w:rPr>
        <w:lastRenderedPageBreak/>
        <w:t>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5614DD" w:rsidR="00366712">
      <w:pPr>
        <w:jc w:val="both"/>
        <w:rPr>
          <w:rFonts w:hAnsi="Times New Roman" w:ascii="Times New Roman"/>
        </w:rPr>
      </w:pPr>
    </w:p>
    <w:p w:rsidRDefault="00366712" w:rsidP="005614DD" w:rsidR="009F758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podnesak FINA-e</w:t>
      </w:r>
      <w:r w:rsidR="009F7582">
        <w:rPr>
          <w:rFonts w:hAnsi="Times New Roman" w:ascii="Times New Roman"/>
        </w:rPr>
        <w:t xml:space="preserve"> od 12. veljače 2018.</w:t>
      </w:r>
      <w:r>
        <w:rPr>
          <w:rFonts w:hAnsi="Times New Roman" w:ascii="Times New Roman"/>
        </w:rPr>
        <w:t xml:space="preserve"> </w:t>
      </w:r>
      <w:r w:rsidR="0059360C">
        <w:rPr>
          <w:rFonts w:hAnsi="Times New Roman" w:ascii="Times New Roman"/>
        </w:rPr>
        <w:t xml:space="preserve">kojim </w:t>
      </w:r>
      <w:r w:rsidR="009F7582">
        <w:rPr>
          <w:rFonts w:hAnsi="Times New Roman" w:ascii="Times New Roman"/>
        </w:rPr>
        <w:t xml:space="preserve"> dostavlja potvrdu, </w:t>
      </w:r>
      <w:r w:rsidR="0059360C">
        <w:rPr>
          <w:rFonts w:hAnsi="Times New Roman" w:ascii="Times New Roman"/>
        </w:rPr>
        <w:t>utvrđeno je da</w:t>
      </w:r>
      <w:r w:rsidR="009F7582">
        <w:rPr>
          <w:rFonts w:hAnsi="Times New Roman" w:ascii="Times New Roman"/>
        </w:rPr>
        <w:t xml:space="preserve"> je na računima dužnika na dan izdavanja potvrde evidentirano </w:t>
      </w:r>
      <w:r w:rsidR="00C239F3">
        <w:rPr>
          <w:rFonts w:hAnsi="Times New Roman" w:ascii="Times New Roman"/>
        </w:rPr>
        <w:t>2</w:t>
      </w:r>
      <w:r w:rsidR="00831C8F">
        <w:rPr>
          <w:rFonts w:hAnsi="Times New Roman" w:ascii="Times New Roman"/>
        </w:rPr>
        <w:t>816</w:t>
      </w:r>
      <w:r w:rsidR="00C239F3">
        <w:rPr>
          <w:rFonts w:hAnsi="Times New Roman" w:ascii="Times New Roman"/>
        </w:rPr>
        <w:t xml:space="preserve"> dan neprekidne blokade u ukupnom iznosu od </w:t>
      </w:r>
      <w:r w:rsidR="00831C8F">
        <w:rPr>
          <w:rFonts w:hAnsi="Times New Roman" w:ascii="Times New Roman"/>
        </w:rPr>
        <w:t xml:space="preserve">136.187.052,75 </w:t>
      </w:r>
      <w:r w:rsidR="00C239F3">
        <w:rPr>
          <w:rFonts w:hAnsi="Times New Roman" w:ascii="Times New Roman"/>
        </w:rPr>
        <w:t>kn.</w:t>
      </w:r>
    </w:p>
    <w:p w:rsidRDefault="004B33C3" w:rsidP="005614DD" w:rsidR="004B33C3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831C8F" w:rsid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FC423E">
        <w:rPr>
          <w:rFonts w:hAnsi="Times New Roman" w:ascii="Times New Roman"/>
        </w:rPr>
        <w:t xml:space="preserve"> 2</w:t>
      </w:r>
      <w:r w:rsidR="005E6096">
        <w:rPr>
          <w:rFonts w:hAnsi="Times New Roman" w:ascii="Times New Roman"/>
        </w:rPr>
        <w:t xml:space="preserve">. </w:t>
      </w:r>
      <w:r w:rsidR="001C6024">
        <w:rPr>
          <w:rFonts w:hAnsi="Times New Roman" w:ascii="Times New Roman"/>
        </w:rPr>
        <w:t>ožujka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831C8F" w:rsidR="00E12D2E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Vesna Fundurulić </w:t>
      </w:r>
      <w:r w:rsidR="00831C8F">
        <w:rPr>
          <w:rFonts w:hAnsi="Times New Roman" w:ascii="Times New Roman"/>
        </w:rPr>
        <w:t>Perišin</w:t>
      </w:r>
      <w:r w:rsidR="00B87F3D">
        <w:rPr>
          <w:rFonts w:hAnsi="Times New Roman" w:ascii="Times New Roman"/>
        </w:rPr>
        <w:t>, v.r.</w:t>
      </w:r>
    </w:p>
    <w:p w:rsidRDefault="00B87F3D" w:rsidP="00831C8F" w:rsidR="00B87F3D">
      <w:pPr>
        <w:jc w:val="right"/>
        <w:rPr>
          <w:rFonts w:hAnsi="Times New Roman" w:ascii="Times New Roman"/>
        </w:rPr>
      </w:pPr>
    </w:p>
    <w:p w:rsidRDefault="00B87F3D" w:rsidP="00831C8F" w:rsidR="00B87F3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87F3D" w:rsidP="00831C8F" w:rsidR="00B87F3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87F3D" w:rsidP="00831C8F" w:rsidR="00B87F3D" w:rsidRPr="00733B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B33C3" w:rsidP="00B87F3D" w:rsidR="004B33C3" w:rsidRPr="004E4B56">
      <w:pPr>
        <w:pStyle w:val="Odlomakpopisa"/>
        <w:rPr>
          <w:rFonts w:hAnsi="Times New Roman" w:ascii="Times New Roman"/>
        </w:rPr>
      </w:pPr>
    </w:p>
    <w:sectPr w:rsidSect="005E26B7" w:rsidR="004B33C3" w:rsidRPr="004E4B56">
      <w:headerReference w:type="default" r:id="rId11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F3D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3  </w:t>
        </w:r>
        <w:r w:rsidR="00475C12" w:rsidRPr="00475C12">
          <w:rPr>
            <w:rFonts w:hAnsi="Times New Roman" w:ascii="Times New Roman"/>
          </w:rPr>
          <w:t>St-6902/16-12</w:t>
        </w:r>
      </w:p>
      <w:p w:rsidRDefault="00B87F3D" w:rsidR="0060670C">
        <w:pPr>
          <w:pStyle w:val="Zaglavlje"/>
          <w:jc w:val="center"/>
        </w:pPr>
      </w:p>
    </w:sdtContent>
  </w:sdt>
  <w:p w:rsidRDefault="00B87F3D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26E35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207BD"/>
    <w:rsid w:val="002246F6"/>
    <w:rsid w:val="002775D1"/>
    <w:rsid w:val="00277787"/>
    <w:rsid w:val="00277D1E"/>
    <w:rsid w:val="0029417D"/>
    <w:rsid w:val="002B03DF"/>
    <w:rsid w:val="002D485F"/>
    <w:rsid w:val="002D4B37"/>
    <w:rsid w:val="002D609A"/>
    <w:rsid w:val="002E0210"/>
    <w:rsid w:val="00302DAF"/>
    <w:rsid w:val="0031075D"/>
    <w:rsid w:val="003114E0"/>
    <w:rsid w:val="00324C0A"/>
    <w:rsid w:val="003422B3"/>
    <w:rsid w:val="00342504"/>
    <w:rsid w:val="00366712"/>
    <w:rsid w:val="00395F7D"/>
    <w:rsid w:val="003B5118"/>
    <w:rsid w:val="003F31FE"/>
    <w:rsid w:val="00423723"/>
    <w:rsid w:val="0042534A"/>
    <w:rsid w:val="00445660"/>
    <w:rsid w:val="004531A7"/>
    <w:rsid w:val="004550A6"/>
    <w:rsid w:val="00456E7D"/>
    <w:rsid w:val="00475C12"/>
    <w:rsid w:val="004B0859"/>
    <w:rsid w:val="004B33C3"/>
    <w:rsid w:val="004C28B3"/>
    <w:rsid w:val="004E4B56"/>
    <w:rsid w:val="004E5711"/>
    <w:rsid w:val="00520AA8"/>
    <w:rsid w:val="0052756B"/>
    <w:rsid w:val="00541252"/>
    <w:rsid w:val="00542B01"/>
    <w:rsid w:val="00556903"/>
    <w:rsid w:val="005614DD"/>
    <w:rsid w:val="0057543C"/>
    <w:rsid w:val="0059360C"/>
    <w:rsid w:val="005C3DA6"/>
    <w:rsid w:val="005D7688"/>
    <w:rsid w:val="005E26B7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C36A3"/>
    <w:rsid w:val="006D50C3"/>
    <w:rsid w:val="007230A2"/>
    <w:rsid w:val="00733BA9"/>
    <w:rsid w:val="00761E1F"/>
    <w:rsid w:val="00775029"/>
    <w:rsid w:val="007D1585"/>
    <w:rsid w:val="007F50E6"/>
    <w:rsid w:val="007F55CA"/>
    <w:rsid w:val="00813D04"/>
    <w:rsid w:val="00827435"/>
    <w:rsid w:val="00831C8F"/>
    <w:rsid w:val="00847504"/>
    <w:rsid w:val="0085398D"/>
    <w:rsid w:val="00866493"/>
    <w:rsid w:val="008753F6"/>
    <w:rsid w:val="008B3397"/>
    <w:rsid w:val="008F5D28"/>
    <w:rsid w:val="00917891"/>
    <w:rsid w:val="009274A6"/>
    <w:rsid w:val="00966407"/>
    <w:rsid w:val="009701A0"/>
    <w:rsid w:val="00975607"/>
    <w:rsid w:val="00985D6B"/>
    <w:rsid w:val="009947F5"/>
    <w:rsid w:val="00997385"/>
    <w:rsid w:val="009A63D6"/>
    <w:rsid w:val="009B3948"/>
    <w:rsid w:val="009D733B"/>
    <w:rsid w:val="009E0674"/>
    <w:rsid w:val="009F7582"/>
    <w:rsid w:val="00A042FC"/>
    <w:rsid w:val="00A0521B"/>
    <w:rsid w:val="00A15F4F"/>
    <w:rsid w:val="00A1760B"/>
    <w:rsid w:val="00A265B2"/>
    <w:rsid w:val="00A32891"/>
    <w:rsid w:val="00A721EC"/>
    <w:rsid w:val="00A811DB"/>
    <w:rsid w:val="00A85C1E"/>
    <w:rsid w:val="00A85CC6"/>
    <w:rsid w:val="00A96B27"/>
    <w:rsid w:val="00AC09A6"/>
    <w:rsid w:val="00AE5413"/>
    <w:rsid w:val="00B028D4"/>
    <w:rsid w:val="00B10043"/>
    <w:rsid w:val="00B12C85"/>
    <w:rsid w:val="00B15983"/>
    <w:rsid w:val="00B51193"/>
    <w:rsid w:val="00B525A7"/>
    <w:rsid w:val="00B531B6"/>
    <w:rsid w:val="00B87F3D"/>
    <w:rsid w:val="00B92034"/>
    <w:rsid w:val="00BA218D"/>
    <w:rsid w:val="00BA6D04"/>
    <w:rsid w:val="00BC23B6"/>
    <w:rsid w:val="00BD5440"/>
    <w:rsid w:val="00BE4259"/>
    <w:rsid w:val="00BF29E2"/>
    <w:rsid w:val="00BF5A22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2B26"/>
    <w:rsid w:val="00CF5826"/>
    <w:rsid w:val="00D34DAB"/>
    <w:rsid w:val="00D42E48"/>
    <w:rsid w:val="00D636DC"/>
    <w:rsid w:val="00D653DA"/>
    <w:rsid w:val="00D810BF"/>
    <w:rsid w:val="00D930C1"/>
    <w:rsid w:val="00D9785A"/>
    <w:rsid w:val="00DE4D8C"/>
    <w:rsid w:val="00E0131D"/>
    <w:rsid w:val="00E12D2E"/>
    <w:rsid w:val="00E21572"/>
    <w:rsid w:val="00E35DA4"/>
    <w:rsid w:val="00E44885"/>
    <w:rsid w:val="00E543DB"/>
    <w:rsid w:val="00E5782A"/>
    <w:rsid w:val="00E64B06"/>
    <w:rsid w:val="00E84A57"/>
    <w:rsid w:val="00F04A75"/>
    <w:rsid w:val="00F115F0"/>
    <w:rsid w:val="00F75C06"/>
    <w:rsid w:val="00F84809"/>
    <w:rsid w:val="00FA4303"/>
    <w:rsid w:val="00FB77B4"/>
    <w:rsid w:val="00FC423E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7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F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F3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F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F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7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F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F3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F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F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6902</izvorni_sadrzaj>
    <derivirana_varijabla naziv="DomainObject.Predmet.Broj_1">6902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St-6902/2016</izvorni_sadrzaj>
    <derivirana_varijabla naziv="DomainObject.Predmet.OznakaBroj_1">St-6902/2016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CIVITAS NOVA d.d. zastupanog po punomoćniku Diego Ban</izvorni_sadrzaj>
    <derivirana_varijabla naziv="DomainObject.Predmet.ProtustrankaFormated_1">  CIVITAS NOVA d.d. zastupanog po punomoćniku Diego Ban</derivirana_varijabla>
  </DomainObject.Predmet.ProtustrankaFormated>
  <DomainObject.Predmet.ProtustrankaFormatedOIB>
    <izvorni_sadrzaj>  CIVITAS NOVA d.d., OIB 84586740694 zastupanog po punomoćniku Diego Ban</izvorni_sadrzaj>
    <derivirana_varijabla naziv="DomainObject.Predmet.ProtustrankaFormatedOIB_1">  CIVITAS NOVA d.d., OIB 84586740694 zastupanog po punomoćniku Diego Ban</derivirana_varijabla>
  </DomainObject.Predmet.ProtustrankaFormatedOIB>
  <DomainObject.Predmet.ProtustrankaFormatedWithAdress>
    <izvorni_sadrzaj> CIVITAS NOVA d.d., Ulica Crvenog križa 15, 10000 Zagreb zastupanog po punomoćniku Diego Ban</izvorni_sadrzaj>
    <derivirana_varijabla naziv="DomainObject.Predmet.ProtustrankaFormatedWithAdress_1"> CIVITAS NOVA d.d., Ulica Crvenog križa 15, 10000 Zagreb zastupanog po punomoćniku Diego Ban</derivirana_varijabla>
  </DomainObject.Predmet.ProtustrankaFormatedWithAdress>
  <DomainObject.Predmet.ProtustrankaFormatedWithAdressOIB>
    <izvorni_sadrzaj> CIVITAS NOVA d.d., OIB 84586740694, Ulica Crvenog križa 15, 10000 Zagreb zastupanog po punomoćniku Diego Ban</izvorni_sadrzaj>
    <derivirana_varijabla naziv="DomainObject.Predmet.ProtustrankaFormatedWithAdressOIB_1"> CIVITAS NOVA d.d., OIB 84586740694, Ulica Crvenog križa 15, 10000 Zagreb zastupanog po punomoćniku Diego Ban</derivirana_varijabla>
  </DomainObject.Predmet.ProtustrankaFormatedWithAdressOIB>
  <DomainObject.Predmet.ProtustrankaWithAdress>
    <izvorni_sadrzaj>CIVITAS NOVA d.d. Ulica Crvenog križa 15, 10000 Zagreb</izvorni_sadrzaj>
    <derivirana_varijabla naziv="DomainObject.Predmet.ProtustrankaWithAdress_1">CIVITAS NOVA d.d. Ulica Crvenog križa 15, 10000 Zagreb</derivirana_varijabla>
  </DomainObject.Predmet.ProtustrankaWithAdress>
  <DomainObject.Predmet.ProtustrankaWithAdressOIB>
    <izvorni_sadrzaj>CIVITAS NOVA d.d., OIB 84586740694, Ulica Crvenog križa 15, 10000 Zagreb</izvorni_sadrzaj>
    <derivirana_varijabla naziv="DomainObject.Predmet.ProtustrankaWithAdressOIB_1">CIVITAS NOVA d.d., OIB 84586740694, Ulica Crvenog križa 15, 10000 Zagreb</derivirana_varijabla>
  </DomainObject.Predmet.ProtustrankaWithAdressOIB>
  <DomainObject.Predmet.ProtustrankaNazivFormated>
    <izvorni_sadrzaj>CIVITAS NOVA d.d.</izvorni_sadrzaj>
    <derivirana_varijabla naziv="DomainObject.Predmet.ProtustrankaNazivFormated_1">CIVITAS NOVA d.d.</derivirana_varijabla>
  </DomainObject.Predmet.ProtustrankaNazivFormated>
  <DomainObject.Predmet.ProtustrankaNazivFormatedOIB>
    <izvorni_sadrzaj>CIVITAS NOVA d.d., OIB 84586740694</izvorni_sadrzaj>
    <derivirana_varijabla naziv="DomainObject.Predmet.ProtustrankaNazivFormatedOIB_1">CIVITAS NOVA d.d., OIB 84586740694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financija,Porezna uprava,Područni ured Zagreb; HETA Asset Resolution Hrvatska d.o.o.</izvorni_sadrzaj>
    <derivirana_varijabla naziv="DomainObject.Predmet.StrankaFormated_1">  FINA Regionalni centar Zagreb; RH Ministarstvo financija,Porezna uprava,Područni ured Zagreb; HETA Asset Resolution Hrvatska d.o.o.</derivirana_varijabla>
  </DomainObject.Predmet.StrankaFormated>
  <DomainObject.Predmet.StrankaFormatedOIB>
    <izvorni_sadrzaj>  FINA Regionalni centar Zagreb, OIB 85821130368; RH Ministarstvo financija,Porezna uprava,Područni ured Zagreb, OIB 18683136487; HETA Asset Resolution Hrvatska d.o.o., OIB 87064273078</izvorni_sadrzaj>
    <derivirana_varijabla naziv="DomainObject.Predmet.StrankaFormatedOIB_1">  FINA Regionalni centar Zagreb, OIB 85821130368; RH Ministarstvo financija,Porezna uprava,Područni ured Zagreb, OIB 18683136487; HETA Asset Resolution Hrvatska d.o.o., OIB 87064273078</derivirana_varijabla>
  </DomainObject.Predmet.StrankaFormatedOIB>
  <DomainObject.Predmet.StrankaFormatedWithAdress>
    <izvorni_sadrzaj> FINA Regionalni centar Zagreb, Trg svibanjskih žrtava 1995. 1, 10000 Zagreb; RH Ministarstvo financija,Porezna uprava,Područni ured Zagreb, Katančićeva 5, 10000 Zagreb; HETA Asset Resolution Hrvatska d.o.o., Slavonska avenija 6/a, 10000 Zagreb</izvorni_sadrzaj>
    <derivirana_varijabla naziv="DomainObject.Predmet.StrankaFormatedWithAdress_1"> FINA Regionalni centar Zagreb, Trg svibanjskih žrtava 1995. 1, 10000 Zagreb; RH Ministarstvo financija,Porezna uprava,Područni ured Zagreb, Katančićeva 5, 10000 Zagreb; HETA Asset Resolution Hrvatska d.o.o., Slavonska avenija 6/a,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financija,Porezna uprava,Područni ured Zagreb, OIB 18683136487, Katančićeva 5, 10000 Zagreb; HETA Asset Resolution Hrvatska d.o.o., OIB 87064273078, Slavonska avenija 6/a, 10000 Zagreb</izvorni_sadrzaj>
    <derivirana_varijabla naziv="DomainObject.Predmet.StrankaFormatedWithAdressOIB_1"> FINA Regionalni centar Zagreb, OIB 85821130368, Trg svibanjskih žrtava 1995. 1, 10000 Zagreb; RH Ministarstvo financija,Porezna uprava,Područni ured Zagreb, OIB 18683136487, Katančićeva 5, 10000 Zagreb; HETA Asset Resolution Hrvatska d.o.o., OIB 87064273078, Slavonska avenija 6/a, 10000 Zagreb</derivirana_varijabla>
  </DomainObject.Predmet.StrankaFormatedWithAdressOIB>
  <DomainObject.Predmet.StrankaWithAdress>
    <izvorni_sadrzaj>FINA Regionalni centar Zagreb Trg svibanjskih žrtava 1995. 1,10000 Zagreb,RH Ministarstvo financija,Porezna uprava,Područni ured Zagreb Katančićeva 5,10000 Zagreb,HETA Asset Resolution Hrvatska d.o.o. Slavonska avenija 6/a,10000 Zagreb</izvorni_sadrzaj>
    <derivirana_varijabla naziv="DomainObject.Predmet.StrankaWithAdress_1">FINA Regionalni centar Zagreb Trg svibanjskih žrtava 1995. 1,10000 Zagreb,RH Ministarstvo financija,Porezna uprava,Područni ured Zagreb Katančićeva 5,10000 Zagreb,HETA Asset Resolution Hrvatska d.o.o. Slavonska avenija 6/a,10000 Zagreb</derivirana_varijabla>
  </DomainObject.Predmet.StrankaWithAdress>
  <DomainObject.Predmet.StrankaWithAdressOIB>
    <izvorni_sadrzaj>FINA Regionalni centar Zagreb, OIB 85821130368, Trg svibanjskih žrtava 1995. 1,10000 Zagreb,RH Ministarstvo financija,Porezna uprava,Područni ured Zagreb, OIB 18683136487, Katančićeva 5,10000 Zagreb,HETA Asset Resolution Hrvatska d.o.o., OIB 87064273078, Slavonska avenija 6/a,10000 Zagreb</izvorni_sadrzaj>
    <derivirana_varijabla naziv="DomainObject.Predmet.StrankaWithAdressOIB_1">FINA Regionalni centar Zagreb, OIB 85821130368, Trg svibanjskih žrtava 1995. 1,10000 Zagreb,RH Ministarstvo financija,Porezna uprava,Područni ured Zagreb, OIB 18683136487, Katančićeva 5,10000 Zagreb,HETA Asset Resolution Hrvatska d.o.o., OIB 87064273078, Slavonska avenija 6/a,10000 Zagreb</derivirana_varijabla>
  </DomainObject.Predmet.StrankaWithAdressOIB>
  <DomainObject.Predmet.StrankaNazivFormated>
    <izvorni_sadrzaj>FINA Regionalni centar Zagreb,RH Ministarstvo financija,Porezna uprava,Područni ured Zagreb,HETA Asset Resolution Hrvatska d.o.o.</izvorni_sadrzaj>
    <derivirana_varijabla naziv="DomainObject.Predmet.StrankaNazivFormated_1">FINA Regionalni centar Zagreb,RH Ministarstvo financija,Porezna uprava,Područni ured Zagreb,HETA Asset Resolution Hrvatska d.o.o.</derivirana_varijabla>
  </DomainObject.Predmet.StrankaNazivFormated>
  <DomainObject.Predmet.StrankaNazivFormatedOIB>
    <izvorni_sadrzaj>FINA Regionalni centar Zagreb, OIB 85821130368,RH Ministarstvo financija,Porezna uprava,Područni ured Zagreb, OIB 18683136487,HETA Asset Resolution Hrvatska d.o.o., OIB 87064273078</izvorni_sadrzaj>
    <derivirana_varijabla naziv="DomainObject.Predmet.StrankaNazivFormatedOIB_1">FINA Regionalni centar Zagreb, OIB 85821130368,RH Ministarstvo financija,Porezna uprava,Područni ured Zagreb, OIB 18683136487,HETA Asset Resolution Hrvatska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Ministarstvo financija,Porezna uprava,Područni ured Zagreb</item>
      <item>HETA Asset Resolution Hrvatska d.o.o.</item>
    </izvorni_sadrzaj>
    <derivirana_varijabla naziv="DomainObject.Predmet.StrankaListFormated_1">
      <item>FINA Regionalni centar Zagreb</item>
      <item>RH Ministarstvo financija,Porezna uprava,Područni ured Zagreb</item>
      <item>HETA Asset Resolution Hrvatska d.o.o.</item>
    </derivirana_varijabla>
  </DomainObject.Predmet.StrankaListFormated>
  <DomainObject.Predmet.StrankaListFormatedOIB>
    <izvorni_sadrzaj>
      <item>FINA Regionalni centar Zagreb, OIB 85821130368</item>
      <item>RH Ministarstvo financija,Porezna uprava,Područni ured Zagreb, OIB 18683136487</item>
      <item>HETA Asset Resolution Hrvatska d.o.o., OIB 87064273078</item>
    </izvorni_sadrzaj>
    <derivirana_varijabla naziv="DomainObject.Predmet.StrankaListFormatedOIB_1">
      <item>FINA Regionalni centar Zagreb, OIB 85821130368</item>
      <item>RH Ministarstvo financija,Porezna uprava,Područni ured Zagreb, OIB 18683136487</item>
      <item>HETA Asset Resolution Hrvatska d.o.o., OIB 87064273078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financija,Porezna uprava,Područni ured Zagreb, Katančićeva 5, 10000 Zagreb</item>
      <item>HETA Asset Resolution Hrvatska d.o.o., Slavonska avenija 6/a, 10000 Zagreb</item>
    </izvorni_sadrzaj>
    <derivirana_varijabla naziv="DomainObject.Predmet.StrankaListFormatedWithAdress_1">
      <item>FINA Regionalni centar Zagreb, Trg svibanjskih žrtava 1995. 1, 10000 Zagreb</item>
      <item>RH Ministarstvo financija,Porezna uprava,Područni ured Zagreb, Katančićeva 5, 10000 Zagreb</item>
      <item>HETA Asset Resolution Hrvatska d.o.o., Slavonska avenija 6/a,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financija,Porezna uprava,Područni ured Zagreb, OIB 18683136487, Katančićeva 5, 10000 Zagreb</item>
      <item>HETA Asset Resolution Hrvatska d.o.o., OIB 87064273078, Slavonska avenija 6/a,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financija,Porezna uprava,Područni ured Zagreb, OIB 18683136487, Katančićeva 5, 10000 Zagreb</item>
      <item>HETA Asset Resolution Hrvatska d.o.o., OIB 87064273078, Slavonska avenija 6/a, 10000 Zagreb</item>
    </derivirana_varijabla>
  </DomainObject.Predmet.StrankaListFormatedWithAdressOIB>
  <DomainObject.Predmet.StrankaListNazivFormated>
    <izvorni_sadrzaj>
      <item>FINA Regionalni centar Zagreb</item>
      <item>RH Ministarstvo financija,Porezna uprava,Područni ured Zagreb</item>
      <item>HETA Asset Resolution Hrvatska d.o.o.</item>
    </izvorni_sadrzaj>
    <derivirana_varijabla naziv="DomainObject.Predmet.StrankaListNazivFormated_1">
      <item>FINA Regionalni centar Zagreb</item>
      <item>RH Ministarstvo financija,Porezna uprava,Područni ured Zagreb</item>
      <item>HETA Asset Resolution Hrvatska d.o.o.</item>
    </derivirana_varijabla>
  </DomainObject.Predmet.StrankaListNazivFormated>
  <DomainObject.Predmet.StrankaListNazivFormatedOIB>
    <izvorni_sadrzaj>
      <item>FINA Regionalni centar Zagreb, OIB 85821130368</item>
      <item>RH Ministarstvo financija,Porezna uprava,Područni ured Zagreb, OIB 18683136487</item>
      <item>HETA Asset Resolution Hrvatska d.o.o., OIB 87064273078</item>
    </izvorni_sadrzaj>
    <derivirana_varijabla naziv="DomainObject.Predmet.StrankaListNazivFormatedOIB_1">
      <item>FINA Regionalni centar Zagreb, OIB 85821130368</item>
      <item>RH Ministarstvo financija,Porezna uprava,Područni ured Zagreb, OIB 18683136487</item>
      <item>HETA Asset Resolution Hrvatska d.o.o., OIB 87064273078</item>
    </derivirana_varijabla>
  </DomainObject.Predmet.StrankaListNazivFormatedOIB>
  <DomainObject.Predmet.ProtuStrankaListFormated>
    <izvorni_sadrzaj>
      <item>CIVITAS NOVA d.d. zastupanog po punomoćniku Diego Ban</item>
    </izvorni_sadrzaj>
    <derivirana_varijabla naziv="DomainObject.Predmet.ProtuStrankaListFormated_1">
      <item>CIVITAS NOVA d.d. zastupanog po punomoćniku Diego Ban</item>
    </derivirana_varijabla>
  </DomainObject.Predmet.ProtuStrankaListFormated>
  <DomainObject.Predmet.ProtuStrankaListFormatedOIB>
    <izvorni_sadrzaj>
      <item>CIVITAS NOVA d.d., OIB 84586740694 zastupanog po punomoćniku Diego Ban</item>
    </izvorni_sadrzaj>
    <derivirana_varijabla naziv="DomainObject.Predmet.ProtuStrankaListFormatedOIB_1">
      <item>CIVITAS NOVA d.d., OIB 84586740694 zastupanog po punomoćniku Diego Ban</item>
    </derivirana_varijabla>
  </DomainObject.Predmet.ProtuStrankaListFormatedOIB>
  <DomainObject.Predmet.ProtuStrankaListFormatedWithAdress>
    <izvorni_sadrzaj>
      <item>CIVITAS NOVA d.d., Ulica Crvenog križa 15, 10000 Zagreb zastupanog po punomoćniku Diego Ban</item>
    </izvorni_sadrzaj>
    <derivirana_varijabla naziv="DomainObject.Predmet.ProtuStrankaListFormatedWithAdress_1">
      <item>CIVITAS NOVA d.d., Ulica Crvenog križa 15, 10000 Zagreb zastupanog po punomoćniku Diego Ban</item>
    </derivirana_varijabla>
  </DomainObject.Predmet.ProtuStrankaListFormatedWithAdress>
  <DomainObject.Predmet.ProtuStrankaListFormatedWithAdressOIB>
    <izvorni_sadrzaj>
      <item>CIVITAS NOVA d.d., OIB 84586740694, Ulica Crvenog križa 15, 10000 Zagreb zastupanog po punomoćniku Diego Ban</item>
    </izvorni_sadrzaj>
    <derivirana_varijabla naziv="DomainObject.Predmet.ProtuStrankaListFormatedWithAdressOIB_1">
      <item>CIVITAS NOVA d.d., OIB 84586740694, Ulica Crvenog križa 15, 10000 Zagreb zastupanog po punomoćniku Diego Ban</item>
    </derivirana_varijabla>
  </DomainObject.Predmet.ProtuStrankaListFormatedWithAdressOIB>
  <DomainObject.Predmet.ProtuStrankaListNazivFormated>
    <izvorni_sadrzaj>
      <item>CIVITAS NOVA d.d.</item>
    </izvorni_sadrzaj>
    <derivirana_varijabla naziv="DomainObject.Predmet.ProtuStrankaListNazivFormated_1">
      <item>CIVITAS NOVA d.d.</item>
    </derivirana_varijabla>
  </DomainObject.Predmet.ProtuStrankaListNazivFormated>
  <DomainObject.Predmet.ProtuStrankaListNazivFormatedOIB>
    <izvorni_sadrzaj>
      <item>CIVITAS NOVA d.d., OIB 84586740694</item>
    </izvorni_sadrzaj>
    <derivirana_varijabla naziv="DomainObject.Predmet.ProtuStrankaListNazivFormatedOIB_1">
      <item>CIVITAS NOVA d.d., OIB 84586740694</item>
    </derivirana_varijabla>
  </DomainObject.Predmet.ProtuStrankaListNazivFormatedOIB>
  <DomainObject.Predmet.OstaliListFormated>
    <izvorni_sadrzaj>
      <item>Diego Ban punomoćnik sudionika u postupku CIVITAS NOVA d.d.</item>
      <item>IGOR PAULIĆ</item>
    </izvorni_sadrzaj>
    <derivirana_varijabla naziv="DomainObject.Predmet.OstaliListFormated_1">
      <item>Diego Ban punomoćnik sudionika u postupku CIVITAS NOVA d.d.</item>
      <item>IGOR PAULIĆ</item>
    </derivirana_varijabla>
  </DomainObject.Predmet.OstaliListFormated>
  <DomainObject.Predmet.OstaliListFormatedOIB>
    <izvorni_sadrzaj>
      <item>Diego Ban, OIB 76678635456 punomoćnik sudionika u postupku CIVITAS NOVA d.d.</item>
      <item>IGOR PAULIĆ, OIB 51857426908</item>
    </izvorni_sadrzaj>
    <derivirana_varijabla naziv="DomainObject.Predmet.OstaliListFormatedOIB_1">
      <item>Diego Ban, OIB 76678635456 punomoćnik sudionika u postupku CIVITAS NOVA d.d.</item>
      <item>IGOR PAULIĆ, OIB 51857426908</item>
    </derivirana_varijabla>
  </DomainObject.Predmet.OstaliListFormatedOIB>
  <DomainObject.Predmet.OstaliListFormatedWithAdress>
    <izvorni_sadrzaj>
      <item>Diego Ban, Orešje 47f, 10000 Zagreb punomoćnik sudionika u postupku CIVITAS NOVA d.d.</item>
      <item>IGOR PAULIĆ, Šenoina 19, 10000 Zagreb</item>
    </izvorni_sadrzaj>
    <derivirana_varijabla naziv="DomainObject.Predmet.OstaliListFormatedWithAdress_1">
      <item>Diego Ban, Orešje 47f, 10000 Zagreb punomoćnik sudionika u postupku CIVITAS NOVA d.d.</item>
      <item>IGOR PAULIĆ, Šenoina 19, 10000 Zagreb</item>
    </derivirana_varijabla>
  </DomainObject.Predmet.OstaliListFormatedWithAdress>
  <DomainObject.Predmet.OstaliListFormatedWithAdressOIB>
    <izvorni_sadrzaj>
      <item>Diego Ban, OIB 76678635456, Orešje 47f, 10000 Zagreb punomoćnik sudionika u postupku CIVITAS NOVA d.d.</item>
      <item>IGOR PAULIĆ, OIB 51857426908, Šenoina 19, 10000 Zagreb</item>
    </izvorni_sadrzaj>
    <derivirana_varijabla naziv="DomainObject.Predmet.OstaliListFormatedWithAdressOIB_1">
      <item>Diego Ban, OIB 76678635456, Orešje 47f, 10000 Zagreb punomoćnik sudionika u postupku CIVITAS NOVA d.d.</item>
      <item>IGOR PAULIĆ, OIB 51857426908, Šenoina 19, 10000 Zagreb</item>
    </derivirana_varijabla>
  </DomainObject.Predmet.OstaliListFormatedWithAdressOIB>
  <DomainObject.Predmet.OstaliListNazivFormated>
    <izvorni_sadrzaj>
      <item>Diego Ban</item>
      <item>IGOR PAULIĆ</item>
    </izvorni_sadrzaj>
    <derivirana_varijabla naziv="DomainObject.Predmet.OstaliListNazivFormated_1">
      <item>Diego Ban</item>
      <item>IGOR PAULIĆ</item>
    </derivirana_varijabla>
  </DomainObject.Predmet.OstaliListNazivFormated>
  <DomainObject.Predmet.OstaliListNazivFormatedOIB>
    <izvorni_sadrzaj>
      <item>Diego Ban, OIB 76678635456</item>
      <item>IGOR PAULIĆ, OIB 51857426908</item>
    </izvorni_sadrzaj>
    <derivirana_varijabla naziv="DomainObject.Predmet.OstaliListNazivFormatedOIB_1">
      <item>Diego Ban, OIB 76678635456</item>
      <item>IGOR PAULIĆ, OIB 51857426908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CIVITAS NOVA d.d.</izvorni_sadrzaj>
    <derivirana_varijabla naziv="DomainObject.Predmet.ProtustrankaIDrugi_1">CIVITAS NOVA d.d.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CIVITAS NOVA d.d., OIB 84586740694, Ulica Crvenog križa 15, 10000 Zagreb</izvorni_sadrzaj>
    <derivirana_varijabla naziv="DomainObject.Predmet.ProtustrankaIDrugiAdressOIB_1">CIVITAS NOVA d.d., OIB 84586740694, Ulica Crvenog križa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financija,Porezna uprava,Područni ured Zagreb</item>
      <item>HETA Asset Resolution Hrvatska d.o.o.</item>
      <item>CIVITAS NOVA d.d.</item>
      <item>Diego Ban</item>
      <item>IGOR PAULIĆ</item>
    </izvorni_sadrzaj>
    <derivirana_varijabla naziv="DomainObject.Predmet.SudioniciListNaziv_1">
      <item>FINA Regionalni centar Zagreb</item>
      <item>RH Ministarstvo financija,Porezna uprava,Područni ured Zagreb</item>
      <item>HETA Asset Resolution Hrvatska d.o.o.</item>
      <item>CIVITAS NOVA d.d.</item>
      <item>Diego Ban</item>
      <item>IGOR PAULIĆ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RH Ministarstvo financija,Porezna uprava,Područni ured Zagreb, OIB 18683136487, Katančićeva 5,10000 Zagreb</item>
      <item>HETA Asset Resolution Hrvatska d.o.o., OIB 87064273078, Slavonska avenija 6/a,10000 Zagreb</item>
      <item>CIVITAS NOVA d.d., OIB 84586740694, Ulica Crvenog križa 15,10000 Zagreb</item>
      <item>Diego Ban, OIB 76678635456, Orešje 47f,10000 Zagreb</item>
      <item>IGOR PAULIĆ, OIB 51857426908, Šenoina 19,10000 Zagreb</item>
    </izvorni_sadrzaj>
    <derivirana_varijabla naziv="DomainObject.Predmet.SudioniciListAdressOIB_1">
      <item>FINA Regionalni centar Zagreb, OIB 85821130368, Trg svibanjskih žrtava 1995. 1,10000 Zagreb</item>
      <item>RH Ministarstvo financija,Porezna uprava,Područni ured Zagreb, OIB 18683136487, Katančićeva 5,10000 Zagreb</item>
      <item>HETA Asset Resolution Hrvatska d.o.o., OIB 87064273078, Slavonska avenija 6/a,10000 Zagreb</item>
      <item>CIVITAS NOVA d.d., OIB 84586740694, Ulica Crvenog križa 15,10000 Zagreb</item>
      <item>Diego Ban, OIB 76678635456, Orešje 47f,10000 Zagreb</item>
      <item>IGOR PAULIĆ, OIB 51857426908, Šenoina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87064273078</item>
      <item>, OIB 84586740694</item>
      <item>, OIB 76678635456</item>
      <item>, OIB 51857426908</item>
    </izvorni_sadrzaj>
    <derivirana_varijabla naziv="DomainObject.Predmet.SudioniciListNazivOIB_1">
      <item>, OIB 85821130368</item>
      <item>, OIB 18683136487</item>
      <item>, OIB 87064273078</item>
      <item>, OIB 84586740694</item>
      <item>, OIB 76678635456</item>
      <item>, OIB 51857426908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1628A3-9934-4E83-A5F6-5424E3F9D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1001</properties:Words>
  <properties:Characters>5581</properties:Characters>
  <properties:Lines>125</properties:Lines>
  <properties:Paragraphs>37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2018-03-02T09:42:00Z</dcterms:created>
  <dc:creator>Gordana Grčić</dc:creator>
  <cp:lastModifiedBy>Žana Livaja</cp:lastModifiedBy>
  <cp:lastPrinted>2016-09-08T12:17:00Z</cp:lastPrinted>
  <dcterms:modified xmlns:xsi="http://www.w3.org/2001/XMLSchema-instance" xsi:type="dcterms:W3CDTF">2018-03-02T10:43:00Z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---St-6902-16.docx)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