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2a40" w14:paraId="6d02a40" w:rsidRDefault="00AA3A3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1245870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3A38" w:rsidP="00AA3A38" w:rsidR="00AA3A38">
      <w:pPr>
        <w:pStyle w:val="Bezproreda"/>
      </w:pPr>
      <w:r>
        <w:t xml:space="preserve">    </w:t>
      </w:r>
    </w:p>
    <w:p w:rsidRDefault="00AA3A38" w:rsidP="00AA3A38" w:rsidR="00AA3A38">
      <w:pPr>
        <w:pStyle w:val="Bezproreda"/>
      </w:pPr>
    </w:p>
    <w:p w:rsidRDefault="00AA3A38" w:rsidP="00AA3A38" w:rsidR="00AE649C">
      <w:pPr>
        <w:pStyle w:val="Bezproreda"/>
      </w:pPr>
      <w:r>
        <w:t xml:space="preserve">     Republika Hrvatska</w:t>
      </w:r>
    </w:p>
    <w:p w:rsidRDefault="00AA3A38" w:rsidP="00AA3A38" w:rsidR="00AA3A38">
      <w:pPr>
        <w:pStyle w:val="Bezproreda"/>
      </w:pPr>
      <w:r>
        <w:t>Trgovački sud u Bjelovaru</w:t>
      </w:r>
    </w:p>
    <w:p w:rsidRDefault="00AA3A38" w:rsidP="00AA3A38" w:rsidR="00AA3A38">
      <w:pPr>
        <w:pStyle w:val="Bezproreda"/>
      </w:pPr>
      <w:r>
        <w:t>Bjelovar, Dr. I. Lebovića 42.</w:t>
      </w:r>
    </w:p>
    <w:p w:rsidRDefault="00AA3A38" w:rsidP="00AA3A38" w:rsidR="00AA3A38">
      <w:pPr>
        <w:pStyle w:val="Bezproreda"/>
      </w:pPr>
    </w:p>
    <w:p w:rsidRDefault="00AA3A38" w:rsidP="00AA3A38" w:rsidR="00AA3A3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St-361/2018-2</w:t>
      </w:r>
    </w:p>
    <w:p w:rsidRDefault="00AA3A38" w:rsidP="00AA3A38" w:rsidR="00AA3A3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A3A38" w:rsidP="00AA3A38" w:rsidR="00AA3A3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A3A38" w:rsidP="00AA3A38" w:rsidR="00AA3A38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AA3A38" w:rsidP="00AA3A38" w:rsidR="00AA3A38">
      <w:pPr>
        <w:pStyle w:val="Bezproreda"/>
        <w:jc w:val="center"/>
        <w:rPr>
          <w:noProof/>
        </w:rPr>
      </w:pPr>
    </w:p>
    <w:p w:rsidRDefault="00AA3A38" w:rsidP="00AA3A38" w:rsidR="00AA3A3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A3A38" w:rsidP="00AA3A38" w:rsidR="00AA3A38">
      <w:pPr>
        <w:pStyle w:val="Bezproreda"/>
        <w:jc w:val="center"/>
        <w:rPr>
          <w:b/>
          <w:noProof/>
        </w:rPr>
      </w:pPr>
    </w:p>
    <w:p w:rsidRDefault="00AA3A38" w:rsidP="00AA3A38" w:rsidR="00AA3A38">
      <w:pPr>
        <w:pStyle w:val="Bezproreda"/>
        <w:jc w:val="both"/>
        <w:rPr>
          <w:b/>
          <w:noProof/>
        </w:rPr>
      </w:pPr>
    </w:p>
    <w:p w:rsidRDefault="00AA3A38" w:rsidP="00AA3A38" w:rsidR="00AA3A3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Republike Hrvatske, Ministarstva financija, Porezne uprave, Područnog ureda Zagreb, OIB: 18683136487,  za otvaranje stečajnog postupka nad dužnikom BUNGULA d.o.o. za trgovinu, proizvodnju i usluge Zagreb, D. Bazjanca 23, OIB: 65502950414,  23. travnja  </w:t>
      </w:r>
      <w:r>
        <w:rPr>
          <w:noProof/>
        </w:rPr>
        <w:t xml:space="preserve">2018. </w:t>
      </w:r>
    </w:p>
    <w:p w:rsidRDefault="00AA3A38" w:rsidP="00AA3A38" w:rsidR="00AA3A38">
      <w:pPr>
        <w:pStyle w:val="Bezproreda"/>
        <w:jc w:val="both"/>
        <w:rPr>
          <w:noProof/>
        </w:rPr>
      </w:pPr>
    </w:p>
    <w:p w:rsidRDefault="00AA3A38" w:rsidP="00AA3A38" w:rsidR="00AA3A38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A3A38" w:rsidP="00AA3A38" w:rsidR="00AA3A38">
      <w:pPr>
        <w:pStyle w:val="Bezproreda"/>
        <w:jc w:val="both"/>
        <w:rPr>
          <w:b/>
          <w:noProof/>
        </w:rPr>
      </w:pPr>
    </w:p>
    <w:p w:rsidRDefault="00AA3A38" w:rsidP="00AA3A38" w:rsidR="00AA3A38">
      <w:pPr>
        <w:pStyle w:val="Bezproreda"/>
        <w:ind w:firstLine="708"/>
        <w:jc w:val="both"/>
      </w:pPr>
      <w:r>
        <w:t>1.Pokreće se postupak radi utvrđivanja uvjeta za otvaranje stečajnog postupka nad dužnikom BUNGULA d.o.o. za trgovinu, proizvodnju i usluge Zagreb, D. Bazjanca 23, OIB: 65502950414.</w:t>
      </w:r>
    </w:p>
    <w:p w:rsidRDefault="00AA3A38" w:rsidP="00AA3A38" w:rsidR="00AA3A38">
      <w:pPr>
        <w:pStyle w:val="Bezproreda"/>
        <w:ind w:firstLine="708"/>
        <w:jc w:val="both"/>
      </w:pPr>
    </w:p>
    <w:p w:rsidRDefault="00AA3A38" w:rsidP="00AA3A38" w:rsidR="00AA3A38">
      <w:pPr>
        <w:pStyle w:val="Bezproreda"/>
        <w:ind w:firstLine="708"/>
        <w:jc w:val="both"/>
      </w:pPr>
      <w:r>
        <w:t>2.Saziva se ročište radi izjašnjenja o prijedlogu i rasprave o uvjetima za otvaranje stečajnog postupka za dan</w:t>
      </w:r>
    </w:p>
    <w:p w:rsidRDefault="00AA3A38" w:rsidP="00AA3A38" w:rsidR="00AA3A38">
      <w:pPr>
        <w:pStyle w:val="Bezproreda"/>
        <w:jc w:val="both"/>
      </w:pPr>
    </w:p>
    <w:p w:rsidRDefault="00AA3A38" w:rsidP="00AA3A38" w:rsidR="00AA3A38">
      <w:pPr>
        <w:pStyle w:val="Bezproreda"/>
        <w:jc w:val="center"/>
      </w:pPr>
      <w:r>
        <w:t>5. lipnja 2018. u 9,45 sati</w:t>
      </w:r>
    </w:p>
    <w:p w:rsidRDefault="00AA3A38" w:rsidP="00AA3A38" w:rsidR="00AA3A38">
      <w:pPr>
        <w:pStyle w:val="Bezproreda"/>
        <w:jc w:val="both"/>
        <w:rPr>
          <w:b/>
        </w:rPr>
      </w:pPr>
    </w:p>
    <w:p w:rsidRDefault="00AA3A38" w:rsidP="00AA3A38" w:rsidR="00AA3A38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AA3A38" w:rsidP="00AA3A38" w:rsidR="00AA3A38">
      <w:pPr>
        <w:pStyle w:val="Bezproreda"/>
        <w:jc w:val="both"/>
      </w:pPr>
    </w:p>
    <w:p w:rsidRDefault="00AA3A38" w:rsidP="00AA3A38" w:rsidR="00AA3A38">
      <w:pPr>
        <w:pStyle w:val="Bezproreda"/>
        <w:jc w:val="both"/>
      </w:pPr>
      <w:r>
        <w:t>- Republika Hrvatska po ŽDO-u u Bjelovaru</w:t>
      </w:r>
    </w:p>
    <w:p w:rsidRDefault="00AA3A38" w:rsidP="00AA3A38" w:rsidR="00AA3A38">
      <w:pPr>
        <w:pStyle w:val="Bezproreda"/>
        <w:jc w:val="both"/>
      </w:pPr>
      <w:r>
        <w:t>- zakonski zastupnik dužnika Ines Kutleša.</w:t>
      </w:r>
    </w:p>
    <w:p w:rsidRDefault="00AA3A38" w:rsidP="00AA3A38" w:rsidR="00AA3A38">
      <w:pPr>
        <w:pStyle w:val="Bezproreda"/>
        <w:jc w:val="both"/>
      </w:pPr>
    </w:p>
    <w:p w:rsidRDefault="00AA3A38" w:rsidP="00AA3A38" w:rsidR="00AA3A38">
      <w:pPr>
        <w:pStyle w:val="Bezproreda"/>
        <w:jc w:val="both"/>
      </w:pPr>
      <w:r>
        <w:t xml:space="preserve">3. Nalaže se zakonskom zastupniku dužnika Ines Kutleša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A3A38" w:rsidP="00AA3A38" w:rsidR="00AA3A38">
      <w:pPr>
        <w:pStyle w:val="Bezproreda"/>
        <w:jc w:val="both"/>
      </w:pPr>
    </w:p>
    <w:p w:rsidRDefault="00AA3A38" w:rsidP="00AA3A38" w:rsidR="00AA3A38">
      <w:pPr>
        <w:pStyle w:val="Bezproreda"/>
        <w:jc w:val="both"/>
      </w:pPr>
    </w:p>
    <w:p w:rsidRDefault="00AA3A38" w:rsidP="00AA3A38" w:rsidR="00AA3A38">
      <w:pPr>
        <w:pStyle w:val="Bezproreda"/>
        <w:jc w:val="center"/>
      </w:pPr>
      <w:r>
        <w:t>Obrazloženje</w:t>
      </w:r>
    </w:p>
    <w:p w:rsidRDefault="00AA3A38" w:rsidP="00AA3A38" w:rsidR="00AA3A38">
      <w:pPr>
        <w:pStyle w:val="Bezproreda"/>
        <w:jc w:val="center"/>
      </w:pPr>
    </w:p>
    <w:p w:rsidRDefault="00AA3A38" w:rsidP="00AA3A38" w:rsidR="00AA3A3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Republika Hrvatska  na temelju čl.16. i čl. 109.  Stečajnog zakona ("Narodne novine" broj 71/15, dalje: SZ), 5. siječnja 2016. podnijela prijedlog za otvaranje stečajnog postupka nad dužnikom </w:t>
      </w:r>
      <w:r>
        <w:t xml:space="preserve">BUNGULA d.o.o. za trgovinu, proizvodnju i usluge Zagreb, D. Bazjanca 23, </w:t>
      </w:r>
      <w:r>
        <w:lastRenderedPageBreak/>
        <w:t xml:space="preserve">OIB: 65502950414. U prijedlogu navodi da vjerovnik ima tražbinu prema dužniku u iznosu od 6.907,20 kuna koja se temelji na knjigovodstvenom stanju duga na dan 23. prosinca 2015. godine. </w:t>
      </w:r>
    </w:p>
    <w:p w:rsidRDefault="00AA3A38" w:rsidP="00AA3A38" w:rsidR="00AA3A38">
      <w:pPr>
        <w:pStyle w:val="Bezproreda"/>
        <w:jc w:val="both"/>
      </w:pPr>
    </w:p>
    <w:p w:rsidRDefault="00AA3A38" w:rsidP="00AA3A38" w:rsidR="00AA3A38">
      <w:pPr>
        <w:pStyle w:val="Bezproreda"/>
        <w:ind w:firstLine="708"/>
        <w:jc w:val="both"/>
      </w:pPr>
      <w:r>
        <w:t xml:space="preserve">Iz prijedloga proizlazi vjerojatnost postojanja stečajnog razloga – nesposobnosti za plaćanje (jer je dužnik u neprekidnoj blokadi duže od 60 dana) iz čl.6. st.2. SZ-a pa je sud, temeljem čl.115. st.1. SZ-a, donio rješenje o pokretanju prethodnog postupka radi utvrđivanja pretpostavki za otvaranje stečajnog postupka.  </w:t>
      </w:r>
    </w:p>
    <w:p w:rsidRDefault="00AA3A38" w:rsidP="00AA3A38" w:rsidR="00AA3A38">
      <w:pPr>
        <w:pStyle w:val="Bezproreda"/>
        <w:jc w:val="both"/>
      </w:pPr>
    </w:p>
    <w:p w:rsidRDefault="00AA3A38" w:rsidP="00AA3A38" w:rsidR="00AA3A38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 i zakonski zastupnik dužnika. </w:t>
      </w:r>
    </w:p>
    <w:p w:rsidRDefault="00AA3A38" w:rsidP="00AA3A38" w:rsidR="00AA3A38">
      <w:pPr>
        <w:pStyle w:val="Bezproreda"/>
        <w:jc w:val="both"/>
        <w:rPr>
          <w:i/>
          <w:u w:val="single"/>
        </w:rPr>
      </w:pPr>
    </w:p>
    <w:p w:rsidRDefault="00AA3A38" w:rsidP="00AA3A38" w:rsidR="00AA3A38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A3A38" w:rsidP="00AA3A38" w:rsidR="00AA3A38">
      <w:pPr>
        <w:pStyle w:val="Bezproreda"/>
        <w:jc w:val="both"/>
      </w:pPr>
    </w:p>
    <w:p w:rsidRDefault="00AA3A38" w:rsidP="00AA3A38" w:rsidR="00AA3A38">
      <w:pPr>
        <w:pStyle w:val="Bezproreda"/>
        <w:ind w:firstLine="708"/>
        <w:jc w:val="both"/>
        <w:rPr>
          <w:noProof/>
        </w:rPr>
      </w:pPr>
      <w:r>
        <w:t xml:space="preserve">U Bjelovaru 23.  travnja </w:t>
      </w:r>
      <w:r>
        <w:rPr>
          <w:noProof/>
        </w:rPr>
        <w:t>2018.</w:t>
      </w:r>
    </w:p>
    <w:p w:rsidRDefault="00AA3A38" w:rsidP="00AA3A38" w:rsidR="00AA3A38">
      <w:pPr>
        <w:pStyle w:val="Bezproreda"/>
        <w:jc w:val="both"/>
        <w:rPr>
          <w:noProof/>
        </w:rPr>
      </w:pPr>
    </w:p>
    <w:p w:rsidRDefault="00AA3A38" w:rsidP="00AA3A38" w:rsidR="00AA3A38">
      <w:pPr>
        <w:pStyle w:val="Bezproreda"/>
        <w:jc w:val="center"/>
      </w:pPr>
      <w:r>
        <w:t>S u d a c</w:t>
      </w:r>
    </w:p>
    <w:p w:rsidRDefault="00AA3A38" w:rsidP="00AA3A38" w:rsidR="00AA3A38">
      <w:pPr>
        <w:pStyle w:val="Bezproreda"/>
        <w:jc w:val="center"/>
      </w:pPr>
    </w:p>
    <w:p w:rsidRDefault="00AA3A38" w:rsidP="00AA3A38" w:rsidR="00AA3A38">
      <w:pPr>
        <w:pStyle w:val="Bezproreda"/>
        <w:jc w:val="center"/>
      </w:pPr>
      <w:r>
        <w:t>Branka Pleskalt v.r.</w:t>
      </w:r>
    </w:p>
    <w:p w:rsidRDefault="00AA3A38" w:rsidP="00AA3A38" w:rsidR="00AA3A38">
      <w:pPr>
        <w:pStyle w:val="Bezproreda"/>
        <w:jc w:val="center"/>
      </w:pPr>
    </w:p>
    <w:p w:rsidRDefault="00AA3A38" w:rsidP="00AA3A38" w:rsidR="00AA3A38">
      <w:pPr>
        <w:pStyle w:val="Bezproreda"/>
        <w:jc w:val="center"/>
      </w:pPr>
      <w:r>
        <w:t>Za točnost otpravka-ovlašteni službenik</w:t>
      </w:r>
    </w:p>
    <w:p w:rsidRDefault="00AA3A38" w:rsidP="00AA3A38" w:rsidR="00AA3A38">
      <w:pPr>
        <w:pStyle w:val="Bezproreda"/>
        <w:jc w:val="center"/>
      </w:pPr>
      <w:r>
        <w:t>Vesna Dragišić</w:t>
      </w:r>
    </w:p>
    <w:p w:rsidRDefault="00AA3A38" w:rsidP="00AA3A38" w:rsidR="00AA3A38">
      <w:pPr>
        <w:pStyle w:val="Bezproreda"/>
        <w:jc w:val="center"/>
      </w:pPr>
    </w:p>
    <w:p w:rsidRDefault="00AA3A38" w:rsidP="00AA3A38" w:rsidR="00AA3A38">
      <w:pPr>
        <w:pStyle w:val="Bezproreda"/>
        <w:jc w:val="both"/>
      </w:pPr>
      <w:r>
        <w:t xml:space="preserve">  </w:t>
      </w:r>
    </w:p>
    <w:p w:rsidRDefault="00AA3A38" w:rsidP="00AA3A38" w:rsidR="00AA3A38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A3A38" w:rsidP="00AA3A38" w:rsidR="00AA3A38">
      <w:pPr>
        <w:pStyle w:val="Bezproreda"/>
        <w:rPr>
          <w:noProof/>
        </w:rPr>
      </w:pPr>
    </w:p>
    <w:p w:rsidRDefault="00AA3A38" w:rsidP="00AA3A38" w:rsidR="00AA3A38">
      <w:pPr>
        <w:pStyle w:val="Bezproreda"/>
        <w:rPr>
          <w:noProof/>
        </w:rPr>
      </w:pPr>
    </w:p>
    <w:p w:rsidRDefault="00AA3A38" w:rsidP="00AA3A38" w:rsidR="00AA3A38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AA3A3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4310344"/>
      <w:docPartObj>
        <w:docPartGallery w:val="Page Numbers (Top of Page)"/>
        <w:docPartUnique/>
      </w:docPartObj>
    </w:sdtPr>
    <w:sdtEndPr/>
    <w:sdtContent>
      <w:p w:rsidRDefault="00AA3A38" w:rsidR="00AA3A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7CD">
          <w:t>2</w:t>
        </w:r>
        <w:r>
          <w:fldChar w:fldCharType="end"/>
        </w:r>
      </w:p>
    </w:sdtContent>
  </w:sdt>
  <w:p w:rsidRDefault="00AA3A38" w:rsidR="008333A9">
    <w:pPr>
      <w:pStyle w:val="Zaglavlje"/>
    </w:pPr>
    <w:r>
      <w:t>Poslovni broj: 1 St-361/2018-2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A38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7CD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A3A3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A3A3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246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St-361/2018-2</izvorni_sadrzaj>
    <derivirana_varijabla naziv="DomainObject.Oznaka_1">St-361/2018-2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St-361/2018</izvorni_sadrzaj>
    <derivirana_varijabla naziv="DomainObject.Predmet.OznakaBroj_1">St-361/2018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BUNGULA d.o.o.</izvorni_sadrzaj>
    <derivirana_varijabla naziv="DomainObject.Predmet.ProtustrankaFormated_1">  BUNGULA d.o.o.</derivirana_varijabla>
  </DomainObject.Predmet.ProtustrankaFormated>
  <DomainObject.Predmet.ProtustrankaFormatedOIB>
    <izvorni_sadrzaj>  BUNGULA d.o.o., OIB 65502950414</izvorni_sadrzaj>
    <derivirana_varijabla naziv="DomainObject.Predmet.ProtustrankaFormatedOIB_1">  BUNGULA d.o.o., OIB 65502950414</derivirana_varijabla>
  </DomainObject.Predmet.ProtustrankaFormatedOIB>
  <DomainObject.Predmet.ProtustrankaFormatedWithAdress>
    <izvorni_sadrzaj> BUNGULA d.o.o., Davorina Bazjanca 23, 10000 Zagreb</izvorni_sadrzaj>
    <derivirana_varijabla naziv="DomainObject.Predmet.ProtustrankaFormatedWithAdress_1"> BUNGULA d.o.o., Davorina Bazjanca 23, 10000 Zagreb</derivirana_varijabla>
  </DomainObject.Predmet.ProtustrankaFormatedWithAdress>
  <DomainObject.Predmet.ProtustrankaFormatedWithAdressOIB>
    <izvorni_sadrzaj> BUNGULA d.o.o., OIB 65502950414, Davorina Bazjanca 23, 10000 Zagreb</izvorni_sadrzaj>
    <derivirana_varijabla naziv="DomainObject.Predmet.ProtustrankaFormatedWithAdressOIB_1"> BUNGULA d.o.o., OIB 65502950414, Davorina Bazjanca 23, 10000 Zagreb</derivirana_varijabla>
  </DomainObject.Predmet.ProtustrankaFormatedWithAdressOIB>
  <DomainObject.Predmet.ProtustrankaWithAdress>
    <izvorni_sadrzaj>BUNGULA d.o.o. Davorina Bazjanca 23, 10000 Zagreb</izvorni_sadrzaj>
    <derivirana_varijabla naziv="DomainObject.Predmet.ProtustrankaWithAdress_1">BUNGULA d.o.o. Davorina Bazjanca 23, 10000 Zagreb</derivirana_varijabla>
  </DomainObject.Predmet.ProtustrankaWithAdress>
  <DomainObject.Predmet.ProtustrankaWithAdressOIB>
    <izvorni_sadrzaj>BUNGULA d.o.o., OIB 65502950414, Davorina Bazjanca 23, 10000 Zagreb</izvorni_sadrzaj>
    <derivirana_varijabla naziv="DomainObject.Predmet.ProtustrankaWithAdressOIB_1">BUNGULA d.o.o., OIB 65502950414, Davorina Bazjanca 23, 10000 Zagreb</derivirana_varijabla>
  </DomainObject.Predmet.ProtustrankaWithAdressOIB>
  <DomainObject.Predmet.ProtustrankaNazivFormated>
    <izvorni_sadrzaj>BUNGULA d.o.o.</izvorni_sadrzaj>
    <derivirana_varijabla naziv="DomainObject.Predmet.ProtustrankaNazivFormated_1">BUNGULA d.o.o.</derivirana_varijabla>
  </DomainObject.Predmet.ProtustrankaNazivFormated>
  <DomainObject.Predmet.ProtustrankaNazivFormatedOIB>
    <izvorni_sadrzaj>BUNGULA d.o.o., OIB 65502950414</izvorni_sadrzaj>
    <derivirana_varijabla naziv="DomainObject.Predmet.ProtustrankaNazivFormatedOIB_1">BUNGULA d.o.o., OIB 65502950414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Zagreb</izvorni_sadrzaj>
    <derivirana_varijabla naziv="DomainObject.Predmet.StrankaFormated_1">  RH Ministarstvo financija Porezna uprava, Područni ured Zagreb</derivirana_varijabla>
  </DomainObject.Predmet.StrankaFormated>
  <DomainObject.Predmet.StrankaFormatedOIB>
    <izvorni_sadrzaj>  RH Ministarstvo financija Porezna uprava, Područni ured Zagreb, OIB 18683136487</izvorni_sadrzaj>
    <derivirana_varijabla naziv="DomainObject.Predmet.StrankaFormatedOIB_1">  RH Ministarstvo financija Porezna uprava, Područni ured Zagreb, OIB 18683136487</derivirana_varijabla>
  </DomainObject.Predmet.StrankaFormatedOIB>
  <DomainObject.Predmet.StrankaFormatedWithAdress>
    <izvorni_sadrzaj> RH Ministarstvo financija Porezna uprava, Područni ured Zagreb</izvorni_sadrzaj>
    <derivirana_varijabla naziv="DomainObject.Predmet.StrankaFormatedWithAdress_1"> RH Ministarstvo financija Porezna uprava, Područni ured Zagreb</derivirana_varijabla>
  </DomainObject.Predmet.StrankaFormatedWithAdress>
  <DomainObject.Predmet.StrankaFormatedWithAdressOIB>
    <izvorni_sadrzaj> RH Ministarstvo financija Porezna uprava, Područni ured Zagreb, OIB 18683136487</izvorni_sadrzaj>
    <derivirana_varijabla naziv="DomainObject.Predmet.StrankaFormatedWithAdressOIB_1"> RH Ministarstvo financija Porezna uprava, Područni ured Zagreb, OIB 18683136487</derivirana_varijabla>
  </DomainObject.Predmet.StrankaFormatedWithAdressOIB>
  <DomainObject.Predmet.StrankaWithAdress>
    <izvorni_sadrzaj>RH Ministarstvo financija Porezna uprava, Područni ured Zagreb </izvorni_sadrzaj>
    <derivirana_varijabla naziv="DomainObject.Predmet.StrankaWithAdress_1">RH Ministarstvo financija Porezna uprava, Područni ured Zagreb </derivirana_varijabla>
  </DomainObject.Predmet.StrankaWithAdress>
  <DomainObject.Predmet.StrankaWithAdressOIB>
    <izvorni_sadrzaj>RH Ministarstvo financija Porezna uprava, Područni ured Zagreb, OIB 18683136487</izvorni_sadrzaj>
    <derivirana_varijabla naziv="DomainObject.Predmet.StrankaWithAdressOIB_1">RH Ministarstvo financija Porezna uprava, Područni ured Zagreb, OIB 18683136487</derivirana_varijabla>
  </DomainObject.Predmet.StrankaWithAdressOIB>
  <DomainObject.Predmet.StrankaNazivFormated>
    <izvorni_sadrzaj>RH Ministarstvo financija Porezna uprava, Područni ured Zagreb</izvorni_sadrzaj>
    <derivirana_varijabla naziv="DomainObject.Predmet.StrankaNazivFormated_1">RH Ministarstvo financija Porezna uprava, Područni ured Zagreb</derivirana_varijabla>
  </DomainObject.Predmet.StrankaNazivFormated>
  <DomainObject.Predmet.StrankaNazivFormatedOIB>
    <izvorni_sadrzaj>RH Ministarstvo financija Porezna uprava, Područni ured Zagreb, OIB 18683136487</izvorni_sadrzaj>
    <derivirana_varijabla naziv="DomainObject.Predmet.StrankaNazivFormatedOIB_1">RH Ministarstvo financija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Porezna uprava, Područni ured Zagreb</item>
    </izvorni_sadrzaj>
    <derivirana_varijabla naziv="DomainObject.Predmet.StrankaListFormated_1">
      <item>RH Ministarstvo financija Porezna uprava, Područni ured Zagreb</item>
    </derivirana_varijabla>
  </DomainObject.Predmet.StrankaListFormated>
  <DomainObject.Predmet.StrankaListFormatedOIB>
    <izvorni_sadrzaj>
      <item>RH Ministarstvo financija Porezna uprava, Područni ured Zagreb, OIB 18683136487</item>
    </izvorni_sadrzaj>
    <derivirana_varijabla naziv="DomainObject.Predmet.StrankaListFormatedOIB_1">
      <item>RH Ministarstvo financija Porezna uprava, Područni ured Zagreb, OIB 18683136487</item>
    </derivirana_varijabla>
  </DomainObject.Predmet.StrankaListFormatedOIB>
  <DomainObject.Predmet.StrankaListFormatedWithAdress>
    <izvorni_sadrzaj>
      <item>RH Ministarstvo financija Porezna uprava, Područni ured Zagreb</item>
    </izvorni_sadrzaj>
    <derivirana_varijabla naziv="DomainObject.Predmet.StrankaListFormatedWithAdress_1">
      <item>RH Ministarstvo financija Porezna uprava, Područni ured Zagreb</item>
    </derivirana_varijabla>
  </DomainObject.Predmet.StrankaListFormatedWithAdress>
  <DomainObject.Predmet.StrankaListFormatedWithAdressOIB>
    <izvorni_sadrzaj>
      <item>RH Ministarstvo financija Porezna uprava, Područni ured Zagreb, OIB 18683136487</item>
    </izvorni_sadrzaj>
    <derivirana_varijabla naziv="DomainObject.Predmet.StrankaListFormatedWithAdressOIB_1">
      <item>RH Ministarstvo financija Porezna uprava, Područni ured Zagreb, OIB 18683136487</item>
    </derivirana_varijabla>
  </DomainObject.Predmet.StrankaListFormatedWithAdressOIB>
  <DomainObject.Predmet.StrankaListNazivFormated>
    <izvorni_sadrzaj>
      <item>RH Ministarstvo financija Porezna uprava, Područni ured Zagreb</item>
    </izvorni_sadrzaj>
    <derivirana_varijabla naziv="DomainObject.Predmet.StrankaListNazivFormated_1">
      <item>RH Ministarstvo financija Porezna uprava, Područni ured Zagreb</item>
    </derivirana_varijabla>
  </DomainObject.Predmet.StrankaListNazivFormated>
  <DomainObject.Predmet.StrankaListNazivFormatedOIB>
    <izvorni_sadrzaj>
      <item>RH Ministarstvo financija Porezna uprava, Područni ured Zagreb, OIB 18683136487</item>
    </izvorni_sadrzaj>
    <derivirana_varijabla naziv="DomainObject.Predmet.StrankaListNazivFormatedOIB_1">
      <item>RH Ministarstvo financija Porezna uprava, Područni ured Zagreb, OIB 18683136487</item>
    </derivirana_varijabla>
  </DomainObject.Predmet.StrankaListNazivFormatedOIB>
  <DomainObject.Predmet.ProtuStrankaListFormated>
    <izvorni_sadrzaj>
      <item>BUNGULA d.o.o.</item>
    </izvorni_sadrzaj>
    <derivirana_varijabla naziv="DomainObject.Predmet.ProtuStrankaListFormated_1">
      <item>BUNGULA d.o.o.</item>
    </derivirana_varijabla>
  </DomainObject.Predmet.ProtuStrankaListFormated>
  <DomainObject.Predmet.ProtuStrankaListFormatedOIB>
    <izvorni_sadrzaj>
      <item>BUNGULA d.o.o., OIB 65502950414</item>
    </izvorni_sadrzaj>
    <derivirana_varijabla naziv="DomainObject.Predmet.ProtuStrankaListFormatedOIB_1">
      <item>BUNGULA d.o.o., OIB 65502950414</item>
    </derivirana_varijabla>
  </DomainObject.Predmet.ProtuStrankaListFormatedOIB>
  <DomainObject.Predmet.ProtuStrankaListFormatedWithAdress>
    <izvorni_sadrzaj>
      <item>BUNGULA d.o.o., Davorina Bazjanca 23, 10000 Zagreb</item>
    </izvorni_sadrzaj>
    <derivirana_varijabla naziv="DomainObject.Predmet.ProtuStrankaListFormatedWithAdress_1">
      <item>BUNGULA d.o.o., Davorina Bazjanca 23, 10000 Zagreb</item>
    </derivirana_varijabla>
  </DomainObject.Predmet.ProtuStrankaListFormatedWithAdress>
  <DomainObject.Predmet.ProtuStrankaListFormatedWithAdressOIB>
    <izvorni_sadrzaj>
      <item>BUNGULA d.o.o., OIB 65502950414, Davorina Bazjanca 23, 10000 Zagreb</item>
    </izvorni_sadrzaj>
    <derivirana_varijabla naziv="DomainObject.Predmet.ProtuStrankaListFormatedWithAdressOIB_1">
      <item>BUNGULA d.o.o., OIB 65502950414, Davorina Bazjanca 23, 10000 Zagreb</item>
    </derivirana_varijabla>
  </DomainObject.Predmet.ProtuStrankaListFormatedWithAdressOIB>
  <DomainObject.Predmet.ProtuStrankaListNazivFormated>
    <izvorni_sadrzaj>
      <item>BUNGULA d.o.o.</item>
    </izvorni_sadrzaj>
    <derivirana_varijabla naziv="DomainObject.Predmet.ProtuStrankaListNazivFormated_1">
      <item>BUNGULA d.o.o.</item>
    </derivirana_varijabla>
  </DomainObject.Predmet.ProtuStrankaListNazivFormated>
  <DomainObject.Predmet.ProtuStrankaListNazivFormatedOIB>
    <izvorni_sadrzaj>
      <item>BUNGULA d.o.o., OIB 65502950414</item>
    </izvorni_sadrzaj>
    <derivirana_varijabla naziv="DomainObject.Predmet.ProtuStrankaListNazivFormatedOIB_1">
      <item>BUNGULA d.o.o., OIB 65502950414</item>
    </derivirana_varijabla>
  </DomainObject.Predmet.ProtuStrankaListNazivFormatedOIB>
  <DomainObject.Predmet.OstaliListFormated>
    <izvorni_sadrzaj>
      <item>Ines Kutleša</item>
    </izvorni_sadrzaj>
    <derivirana_varijabla naziv="DomainObject.Predmet.OstaliListFormated_1">
      <item>Ines Kutleša</item>
    </derivirana_varijabla>
  </DomainObject.Predmet.OstaliListFormated>
  <DomainObject.Predmet.OstaliListFormatedOIB>
    <izvorni_sadrzaj>
      <item>Ines Kutleša, OIB 26977014735</item>
    </izvorni_sadrzaj>
    <derivirana_varijabla naziv="DomainObject.Predmet.OstaliListFormatedOIB_1">
      <item>Ines Kutleša, OIB 26977014735</item>
    </derivirana_varijabla>
  </DomainObject.Predmet.OstaliListFormatedOIB>
  <DomainObject.Predmet.OstaliListFormatedWithAdress>
    <izvorni_sadrzaj>
      <item>Ines Kutleša, D. Bazjanca 23., 10000 Zagreb</item>
    </izvorni_sadrzaj>
    <derivirana_varijabla naziv="DomainObject.Predmet.OstaliListFormatedWithAdress_1">
      <item>Ines Kutleša, D. Bazjanca 23., 10000 Zagreb</item>
    </derivirana_varijabla>
  </DomainObject.Predmet.OstaliListFormatedWithAdress>
  <DomainObject.Predmet.OstaliListFormatedWithAdressOIB>
    <izvorni_sadrzaj>
      <item>Ines Kutleša, OIB 26977014735, D. Bazjanca 23., 10000 Zagreb</item>
    </izvorni_sadrzaj>
    <derivirana_varijabla naziv="DomainObject.Predmet.OstaliListFormatedWithAdressOIB_1">
      <item>Ines Kutleša, OIB 26977014735, D. Bazjanca 23., 10000 Zagreb</item>
    </derivirana_varijabla>
  </DomainObject.Predmet.OstaliListFormatedWithAdressOIB>
  <DomainObject.Predmet.OstaliListNazivFormated>
    <izvorni_sadrzaj>
      <item>Ines Kutleša</item>
    </izvorni_sadrzaj>
    <derivirana_varijabla naziv="DomainObject.Predmet.OstaliListNazivFormated_1">
      <item>Ines Kutleša</item>
    </derivirana_varijabla>
  </DomainObject.Predmet.OstaliListNazivFormated>
  <DomainObject.Predmet.OstaliListNazivFormatedOIB>
    <izvorni_sadrzaj>
      <item>Ines Kutleša, OIB 26977014735</item>
    </izvorni_sadrzaj>
    <derivirana_varijabla naziv="DomainObject.Predmet.OstaliListNazivFormatedOIB_1">
      <item>Ines Kutleša, OIB 26977014735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>St-361/2018-2</izvorni_sadrzaj>
    <derivirana_varijabla naziv="DomainObject.PoslovniBrojDokumenta_1">St-361/2018-2</derivirana_varijabla>
  </DomainObject.PoslovniBrojDokumenta>
  <DomainObject.Predmet.StrankaIDrugi>
    <izvorni_sadrzaj>RH Ministarstvo financija Porezna uprava, Područni ured Zagreb</izvorni_sadrzaj>
    <derivirana_varijabla naziv="DomainObject.Predmet.StrankaIDrugi_1">RH Ministarstvo financija Porezna uprava, Područni ured Zagreb</derivirana_varijabla>
  </DomainObject.Predmet.StrankaIDrugi>
  <DomainObject.Predmet.ProtustrankaIDrugi>
    <izvorni_sadrzaj>BUNGULA d.o.o.</izvorni_sadrzaj>
    <derivirana_varijabla naziv="DomainObject.Predmet.ProtustrankaIDrugi_1">BUNGULA d.o.o.</derivirana_varijabla>
  </DomainObject.Predmet.ProtustrankaIDrugi>
  <DomainObject.Predmet.StrankaIDrugiAdressOIB>
    <izvorni_sadrzaj>RH Ministarstvo financija Porezna uprava, Područni ured Zagreb, OIB 18683136487</izvorni_sadrzaj>
    <derivirana_varijabla naziv="DomainObject.Predmet.StrankaIDrugiAdressOIB_1">RH Ministarstvo financija Porezna uprava, Područni ured Zagreb, OIB 18683136487</derivirana_varijabla>
  </DomainObject.Predmet.StrankaIDrugiAdressOIB>
  <DomainObject.Predmet.ProtustrankaIDrugiAdressOIB>
    <izvorni_sadrzaj>BUNGULA d.o.o., OIB 65502950414, Davorina Bazjanca 23, 10000 Zagreb</izvorni_sadrzaj>
    <derivirana_varijabla naziv="DomainObject.Predmet.ProtustrankaIDrugiAdressOIB_1">BUNGULA d.o.o., OIB 65502950414, Davorina Bazjanca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BUNGULA d.o.o.</item>
      <item>RH Ministarstvo financija Porezna uprava, Područni ured Zagreb</item>
      <item>Ines Kutleša</item>
    </izvorni_sadrzaj>
    <derivirana_varijabla naziv="DomainObject.Predmet.SudioniciListNaziv_1">
      <item>BUNGULA d.o.o.</item>
      <item>RH Ministarstvo financija Porezna uprava, Područni ured Zagreb</item>
      <item>Ines Kutleša</item>
    </derivirana_varijabla>
  </DomainObject.Predmet.SudioniciListNaziv>
  <DomainObject.Predmet.SudioniciListAdressOIB>
    <izvorni_sadrzaj>
      <item>BUNGULA d.o.o., OIB 65502950414, Davorina Bazjanca 23,10000 Zagreb</item>
      <item>RH Ministarstvo financija Porezna uprava, Područni ured Zagreb, OIB 18683136487</item>
      <item>Ines Kutleša, OIB 26977014735, D. Bazjanca 23.,10000 Zagreb</item>
    </izvorni_sadrzaj>
    <derivirana_varijabla naziv="DomainObject.Predmet.SudioniciListAdressOIB_1">
      <item>BUNGULA d.o.o., OIB 65502950414, Davorina Bazjanca 23,10000 Zagreb</item>
      <item>RH Ministarstvo financija Porezna uprava, Područni ured Zagreb, OIB 18683136487</item>
      <item>Ines Kutleša, OIB 26977014735, D. Bazjanca 23.,10000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61E5FB-B076-4F15-924D-DCCF5CA205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2553</properties:Characters>
  <properties:Lines>83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2018-04-23T10:34:00Z</cp:lastPrinted>
  <dcterms:modified xmlns:xsi="http://www.w3.org/2001/XMLSchema-instance" xsi:type="dcterms:W3CDTF">2018-04-23T10:35:00Z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St-361/2018-2 / Odluka - Rješenje - određeno ročište radi rasprave o uvjetima za otvaranje stečajnog postupka (odluka_St-361_2018-2.docx)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