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6b25" w14:paraId="9a76b25" w:rsidRDefault="000B6D0D" w:rsidP="000B6D0D" w:rsidR="000B6D0D" w:rsidRPr="001D711E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1D711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1D711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1D711E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13D15" w:rsidP="00B13D15" w:rsidR="00B13D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B6D0D" w:rsidP="000B6D0D" w:rsidR="000B6D0D" w:rsidRPr="001D711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vjerovnice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Porezne uprave, Područnog ureda Dalmacija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 BOJE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Bana Josipa Jelačića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37476347155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B6D0D" w:rsidP="000B6D0D" w:rsidR="000B6D0D" w:rsidRPr="001D711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 BOJE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Bana Josipa Jelačića 3/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37476347155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D401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E58F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E58FE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bookmarkStart w:name="_GoBack" w:id="0"/>
      <w:bookmarkEnd w:id="0"/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mrežnoj stranici e-Oglasna ploča sudova. </w:t>
      </w:r>
    </w:p>
    <w:p w:rsidRDefault="000B6D0D" w:rsidP="000B6D0D" w:rsidR="000B6D0D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m upravitelj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icom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imenuje se 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Edita </w:t>
      </w:r>
      <w:proofErr w:type="spellStart"/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Đurkin</w:t>
      </w:r>
      <w:proofErr w:type="spellEnd"/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Osijeka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Donjodravska</w:t>
      </w:r>
      <w:proofErr w:type="spellEnd"/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obala 16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65118926772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6D0D" w:rsidP="000B6D0D" w:rsidR="000B6D0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1D71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 BOJE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Bana Josipa Jelačića 3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37476347155.</w:t>
      </w:r>
    </w:p>
    <w:p w:rsidRDefault="000B6D0D" w:rsidP="000B6D0D" w:rsidR="000B6D0D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0B6D0D" w:rsidP="000B6D0D" w:rsidR="000B6D0D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zaključenju stečajnoga postupka nad dužnikom će se neposredno po objavi istog na mrežnoj stranici e-Oglasna ploča sudova dostaviti sudskom registru ovog suda radi provedbe upisa činjenice otvaranja stečajnoga postupka nad dužnikom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privremene stečajne upraviteljice istom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pravomoćnosti istog radi upisa činjenice zaključenja stečajnoga postupka nad dužnikom tj. brisanja istog iz sudskog registra. </w:t>
      </w:r>
    </w:p>
    <w:p w:rsidRDefault="000B6D0D" w:rsidP="000B6D0D" w:rsidR="000B6D0D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stečajne upraviteljice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13D15" w:rsidP="00B13D15" w:rsidR="00B13D15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VII. Ovlašćuje se stečajna</w:t>
      </w:r>
      <w:r w:rsidR="000B6D0D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ica, po ispunjenju zakonskih pretpostavki, </w:t>
      </w:r>
      <w:r w:rsidR="000B6D0D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nakon zaključenja 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0B6D0D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dužnikom, </w:t>
      </w:r>
      <w:r w:rsidR="000B6D0D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B13D15" w:rsidP="00B13D15" w:rsidR="00B13D15" w:rsidRPr="001D711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14. lipnja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zahtjev za provedbu skraćenoga stečajnoga postupka nad uvodno označenim dužnikom na temelju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st. 1. Stečajnog zakona (Narodne novine broj 71/15, dalje u tekstu: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12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8.717,93 kune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nema zaposlenih. 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je 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je vjerovnica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uprava,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roku podnijela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ovome sudu prijedlog za otvaranje stečajnog postupka nad dužnikom, to je rješenjem ovog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a suda poslovni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6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309/2017-9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listopada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obustavljen skraćeni stečajni postupak te nakon pravomoćnosti is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tog, rješenjem ovoga suda poslovni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br.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pokrenut prethodni postupak radi utvrđivanja pretpostavki za otvaranje stečajnoga postupka nad dužnikom u smislu odredbi čl. 433. i čl. 115. SZ-a. </w:t>
      </w:r>
    </w:p>
    <w:p w:rsidRDefault="000B6D0D" w:rsidP="000B6D0D" w:rsidR="000B6D0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711E">
        <w:rPr>
          <w:rFonts w:cs="Times New Roman" w:eastAsia="Calibri" w:hAnsi="Times New Roman" w:ascii="Times New Roman"/>
          <w:sz w:val="24"/>
          <w:szCs w:val="24"/>
        </w:rPr>
        <w:t>Na ročištu radi očitovanja o prijedlogu i ročištu radi utvrđivanja pretpostavki za otvaranje stečajnog postupka nad dužnikom od 1</w:t>
      </w:r>
      <w:r>
        <w:rPr>
          <w:rFonts w:cs="Times New Roman" w:eastAsia="Calibri" w:hAnsi="Times New Roman" w:ascii="Times New Roman"/>
          <w:sz w:val="24"/>
          <w:szCs w:val="24"/>
        </w:rPr>
        <w:t>5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. veljače 2018. </w:t>
      </w:r>
      <w:r w:rsidR="00B13D15">
        <w:rPr>
          <w:rFonts w:cs="Times New Roman" w:eastAsia="Calibri" w:hAnsi="Times New Roman" w:ascii="Times New Roman"/>
          <w:sz w:val="24"/>
          <w:szCs w:val="24"/>
        </w:rPr>
        <w:t xml:space="preserve">član uprave dužnika Igor Obradović je u bitnom naveo </w:t>
      </w:r>
      <w:r w:rsidRPr="001D711E">
        <w:rPr>
          <w:rFonts w:cs="Times New Roman" w:eastAsia="Calibri" w:hAnsi="Times New Roman" w:ascii="Times New Roman"/>
          <w:sz w:val="24"/>
          <w:szCs w:val="24"/>
        </w:rPr>
        <w:t>da je suglas</w:t>
      </w:r>
      <w:r>
        <w:rPr>
          <w:rFonts w:cs="Times New Roman" w:eastAsia="Calibri" w:hAnsi="Times New Roman" w:ascii="Times New Roman"/>
          <w:sz w:val="24"/>
          <w:szCs w:val="24"/>
        </w:rPr>
        <w:t>an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 s prijedlogom vjerovnika za otvaranje stečajnog postupka nad dužnikom </w:t>
      </w:r>
      <w:r>
        <w:rPr>
          <w:rFonts w:cs="Times New Roman" w:eastAsia="Calibri" w:hAnsi="Times New Roman" w:ascii="Times New Roman"/>
          <w:sz w:val="24"/>
          <w:szCs w:val="24"/>
        </w:rPr>
        <w:t>zbog postojanja stečajnog razloga nesposobnosti dužnika za plaćanje svojih dospj</w:t>
      </w:r>
      <w:r w:rsidR="00B13D15">
        <w:rPr>
          <w:rFonts w:cs="Times New Roman" w:eastAsia="Calibri" w:hAnsi="Times New Roman" w:ascii="Times New Roman"/>
          <w:sz w:val="24"/>
          <w:szCs w:val="24"/>
        </w:rPr>
        <w:t>elih obveza prema vjerovnicima, da d</w:t>
      </w:r>
      <w:r>
        <w:rPr>
          <w:rFonts w:cs="Times New Roman" w:eastAsia="Calibri" w:hAnsi="Times New Roman" w:ascii="Times New Roman"/>
          <w:sz w:val="24"/>
          <w:szCs w:val="24"/>
        </w:rPr>
        <w:t>užnik da u svom vlasništvu nema imovinu koja bi se mogla u</w:t>
      </w:r>
      <w:r w:rsidR="00B13D15">
        <w:rPr>
          <w:rFonts w:cs="Times New Roman" w:eastAsia="Calibri" w:hAnsi="Times New Roman" w:ascii="Times New Roman"/>
          <w:sz w:val="24"/>
          <w:szCs w:val="24"/>
        </w:rPr>
        <w:t xml:space="preserve">novčiti u stečajnom postupku te </w:t>
      </w:r>
      <w:r>
        <w:rPr>
          <w:rFonts w:cs="Times New Roman" w:eastAsia="Calibri" w:hAnsi="Times New Roman" w:ascii="Times New Roman"/>
          <w:sz w:val="24"/>
          <w:szCs w:val="24"/>
        </w:rPr>
        <w:t xml:space="preserve">da nema zaposlenika kao ni uvjeta za nastavak poslovanja budući je isto prestalo još prije 3 godine zbog velike tržišne konkurencije te stanja u gospodarstvu. </w:t>
      </w: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1D711E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izreci, rješenjem ovog</w:t>
      </w:r>
      <w:r w:rsidR="00B13D15">
        <w:rPr>
          <w:rFonts w:cs="Times New Roman" w:eastAsia="Calibri" w:hAnsi="Times New Roman" w:ascii="Times New Roman"/>
          <w:sz w:val="24"/>
          <w:szCs w:val="24"/>
        </w:rPr>
        <w:t>a suda poslovni broj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 gornji od </w:t>
      </w:r>
      <w:r>
        <w:rPr>
          <w:rFonts w:cs="Times New Roman" w:eastAsia="Calibri" w:hAnsi="Times New Roman" w:ascii="Times New Roman"/>
          <w:sz w:val="24"/>
          <w:szCs w:val="24"/>
        </w:rPr>
        <w:t>16</w:t>
      </w:r>
      <w:r w:rsidRPr="001D711E">
        <w:rPr>
          <w:rFonts w:cs="Times New Roman" w:eastAsia="Calibri" w:hAnsi="Times New Roman" w:ascii="Times New Roman"/>
          <w:sz w:val="24"/>
          <w:szCs w:val="24"/>
        </w:rPr>
        <w:t xml:space="preserve">. ožujka 2018. 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dana od dana objave rješenja na e-oglasnoj ploči suda, solidarno uplatiti predujam u iznosu od  5.000,00 kuna za namirenje troškova prethodnoga i otvorenoga stečajnog postupka.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Navedeno rješenje uredno je objavljeno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e-oglasnoj ploči ovog suda 19.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  2018. slijedom čega je rok za upl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atu navedenog predujma istekao 11.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361C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B13D15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stečajne upraviteljice</w:t>
      </w:r>
      <w:r w:rsidR="000B6D0D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 predmetnom postupku obavljen metodom slučajnog odabira s liste A stečajnih upravitelja za područje nadležnosti ovog suda i to primjenom odredbe čl. 23. st. 3. u vezi s čl. 84. st. 1. i 432. SZ-a. 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13D1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B6D0D" w:rsidP="000B6D0D" w:rsidR="000B6D0D" w:rsidRPr="001D711E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Sutkinja</w:t>
      </w:r>
    </w:p>
    <w:p w:rsidRDefault="000B6D0D" w:rsidP="000B6D0D" w:rsidR="000B6D0D" w:rsidRPr="001D711E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0B6D0D" w:rsidP="000B6D0D" w:rsidR="000B6D0D" w:rsidRPr="001D711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B6D0D" w:rsidP="000B6D0D" w:rsidR="000B6D0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D0D" w:rsidP="000B6D0D" w:rsidR="000B6D0D" w:rsidRPr="001D71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B13D15" w:rsidP="000B6D0D" w:rsidR="000B6D0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Stečajnoj upraviteljici</w:t>
      </w:r>
      <w:r w:rsidR="000B6D0D" w:rsidRPr="001D7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izjavu o imenovanju</w:t>
      </w:r>
    </w:p>
    <w:p w:rsidRDefault="00B13D15" w:rsidP="00B13D15" w:rsidR="00B13D15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RH, Ministarstvo financija, Porezna uprava, PU Dalmacija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financija-Poreznoj upravi Zadar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Registru ovog suda odmah radi upisa činjenice otvaranja stečajnog</w:t>
      </w:r>
      <w:r>
        <w:rPr>
          <w:rFonts w:cs="Times New Roman" w:hAnsi="Times New Roman" w:ascii="Times New Roman"/>
          <w:sz w:val="24"/>
          <w:szCs w:val="24"/>
        </w:rPr>
        <w:t xml:space="preserve"> postupka i imenovanja stečajne upraviteljice</w:t>
      </w:r>
      <w:r w:rsidRPr="00A92520">
        <w:rPr>
          <w:rFonts w:cs="Times New Roman" w:hAnsi="Times New Roman" w:ascii="Times New Roman"/>
          <w:sz w:val="24"/>
          <w:szCs w:val="24"/>
        </w:rPr>
        <w:t xml:space="preserve"> dužniku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B13D15" w:rsidP="00B13D15" w:rsidR="00B13D15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B13D15" w:rsidP="00B13D15" w:rsidR="00B13D15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15" w:rsidP="00B13D15" w:rsidR="00B13D15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R="00DB052E"/>
    <w:sectPr w:rsidSect="00D21CF9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D0D" w:rsidP="000B6D0D" w:rsidR="000B6D0D">
      <w:pPr>
        <w:spacing w:lineRule="auto" w:line="240" w:after="0"/>
      </w:pPr>
      <w:r>
        <w:separator/>
      </w:r>
    </w:p>
  </w:endnote>
  <w:endnote w:id="0" w:type="continuationSeparator">
    <w:p w:rsidRDefault="000B6D0D" w:rsidP="000B6D0D" w:rsidR="000B6D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D0D" w:rsidP="000B6D0D" w:rsidR="000B6D0D">
      <w:pPr>
        <w:spacing w:lineRule="auto" w:line="240" w:after="0"/>
      </w:pPr>
      <w:r>
        <w:separator/>
      </w:r>
    </w:p>
  </w:footnote>
  <w:footnote w:id="0" w:type="continuationSeparator">
    <w:p w:rsidRDefault="000B6D0D" w:rsidP="000B6D0D" w:rsidR="000B6D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0B6D0D" w:rsidP="003958C8" w:rsidR="00D21CF9" w:rsidRPr="003958C8">
        <w:pPr>
          <w:rPr>
            <w:rFonts w:cs="Times New Roman" w:hAnsi="Times New Roman" w:ascii="Times New Roman"/>
            <w:sz w:val="24"/>
          </w:rPr>
        </w:pPr>
        <w:r w:rsidRPr="003958C8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  </w: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958C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E58F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958C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21CF9">
          <w:t xml:space="preserve"> </w:t>
        </w:r>
        <w:r>
          <w:t xml:space="preserve">                        </w:t>
        </w:r>
        <w:r w:rsidRPr="00873283">
          <w:rPr>
            <w:rFonts w:cs="Times New Roman" w:hAnsi="Times New Roman" w:ascii="Times New Roman"/>
            <w:sz w:val="24"/>
          </w:rPr>
          <w:t>Poslovni broj: 3.</w:t>
        </w:r>
        <w:r>
          <w:rPr>
            <w:rFonts w:cs="Times New Roman" w:hAnsi="Times New Roman" w:ascii="Times New Roman"/>
            <w:sz w:val="24"/>
          </w:rPr>
          <w:t xml:space="preserve"> </w:t>
        </w:r>
        <w:r w:rsidRPr="00873283">
          <w:rPr>
            <w:rFonts w:cs="Times New Roman" w:hAnsi="Times New Roman" w:ascii="Times New Roman"/>
            <w:sz w:val="24"/>
          </w:rPr>
          <w:t>St-</w:t>
        </w:r>
        <w:r>
          <w:rPr>
            <w:rFonts w:cs="Times New Roman" w:hAnsi="Times New Roman" w:ascii="Times New Roman"/>
            <w:sz w:val="24"/>
          </w:rPr>
          <w:t>530</w:t>
        </w:r>
        <w:r w:rsidRPr="00873283">
          <w:rPr>
            <w:rFonts w:cs="Times New Roman" w:hAnsi="Times New Roman" w:ascii="Times New Roman"/>
            <w:sz w:val="24"/>
          </w:rPr>
          <w:t>/2017</w:t>
        </w:r>
        <w:r>
          <w:rPr>
            <w:rFonts w:cs="Times New Roman" w:hAnsi="Times New Roman" w:ascii="Times New Roman"/>
            <w:sz w:val="24"/>
          </w:rPr>
          <w:t>-7</w:t>
        </w:r>
      </w:p>
    </w:sdtContent>
  </w:sdt>
  <w:p w:rsidRDefault="004E58FE" w:rsidR="00D21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15" w:rsidP="00B13D15" w:rsidR="00B13D15" w:rsidRPr="003958C8">
    <w:pPr>
      <w:ind w:left="5664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 xml:space="preserve">      </w:t>
    </w:r>
    <w:r w:rsidR="000B6D0D" w:rsidRPr="00873283">
      <w:rPr>
        <w:rFonts w:cs="Times New Roman" w:hAnsi="Times New Roman" w:ascii="Times New Roman"/>
        <w:sz w:val="24"/>
      </w:rPr>
      <w:t>Poslovni broj: 3.</w:t>
    </w:r>
    <w:r>
      <w:rPr>
        <w:rFonts w:cs="Times New Roman" w:hAnsi="Times New Roman" w:ascii="Times New Roman"/>
        <w:sz w:val="24"/>
      </w:rPr>
      <w:t xml:space="preserve"> </w:t>
    </w:r>
    <w:r w:rsidR="000B6D0D" w:rsidRPr="00873283">
      <w:rPr>
        <w:rFonts w:cs="Times New Roman" w:hAnsi="Times New Roman" w:ascii="Times New Roman"/>
        <w:sz w:val="24"/>
      </w:rPr>
      <w:t>St-</w:t>
    </w:r>
    <w:r w:rsidR="000B6D0D">
      <w:rPr>
        <w:rFonts w:cs="Times New Roman" w:hAnsi="Times New Roman" w:ascii="Times New Roman"/>
        <w:sz w:val="24"/>
      </w:rPr>
      <w:t>530/2017-7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6D0D"/>
    <w:rsid w:val="000B6D0D"/>
    <w:rsid w:val="004E58FE"/>
    <w:rsid w:val="00B13D15"/>
    <w:rsid w:val="00B7361C"/>
    <w:rsid w:val="00D4011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6D0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6D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6D0D"/>
  </w:style>
  <w:style w:styleId="Tekstbalonia" w:type="paragraph">
    <w:name w:val="Balloon Text"/>
    <w:basedOn w:val="Normal"/>
    <w:link w:val="TekstbaloniaChar"/>
    <w:uiPriority w:val="99"/>
    <w:semiHidden/>
    <w:unhideWhenUsed/>
    <w:rsid w:val="000B6D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6D0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6D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6D0D"/>
  </w:style>
  <w:style w:styleId="Tekstrezerviranogmjesta" w:type="character">
    <w:name w:val="Placeholder Text"/>
    <w:basedOn w:val="Zadanifontodlomka"/>
    <w:uiPriority w:val="99"/>
    <w:semiHidden/>
    <w:rsid w:val="004E58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58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58FE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58FE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58FE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6D0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6D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6D0D"/>
  </w:style>
  <w:style w:styleId="Tekstbalonia" w:type="paragraph">
    <w:name w:val="Balloon Text"/>
    <w:basedOn w:val="Normal"/>
    <w:link w:val="TekstbaloniaChar"/>
    <w:uiPriority w:val="99"/>
    <w:semiHidden/>
    <w:unhideWhenUsed/>
    <w:rsid w:val="000B6D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6D0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6D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6D0D"/>
  </w:style>
  <w:style w:styleId="Tekstrezerviranogmjesta" w:type="character">
    <w:name w:val="Placeholder Text"/>
    <w:basedOn w:val="Zadanifontodlomka"/>
    <w:uiPriority w:val="99"/>
    <w:semiHidden/>
    <w:rsid w:val="004E58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58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58FE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58FE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58FE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St-530/2017-6</izvorni_sadrzaj>
    <derivirana_varijabla naziv="DomainObject.Oznaka_1">St-530/2017-6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BOJE d.o.o. za proizvodnju i prodaju boja i ljepila</izvorni_sadrzaj>
    <derivirana_varijabla naziv="DomainObject.Predmet.ProtustrankaFormated_1">  DOM BOJE d.o.o. za proizvodnju i prodaju boja i ljepila</derivirana_varijabla>
  </DomainObject.Predmet.ProtustrankaFormated>
  <DomainObject.Predmet.ProtustrankaFormatedOIB>
    <izvorni_sadrzaj>  DOM BOJE d.o.o. za proizvodnju i prodaju boja i ljepila, OIB 37476347155</izvorni_sadrzaj>
    <derivirana_varijabla naziv="DomainObject.Predmet.ProtustrankaFormatedOIB_1">  DOM BOJE d.o.o. za proizvodnju i prodaju boja i ljepila, OIB 37476347155</derivirana_varijabla>
  </DomainObject.Predmet.ProtustrankaFormatedOIB>
  <DomainObject.Predmet.ProtustrankaFormatedWithAdress>
    <izvorni_sadrzaj> DOM BOJE d.o.o. za proizvodnju i prodaju boja i ljepila, Bana Josipa Jelačića 3/b, 23000 Zadar</izvorni_sadrzaj>
    <derivirana_varijabla naziv="DomainObject.Predmet.ProtustrankaFormatedWithAdress_1"> DOM BOJE d.o.o. za proizvodnju i prodaju boja i ljepila, Bana Josipa Jelačića 3/b, 23000 Zadar</derivirana_varijabla>
  </DomainObject.Predmet.ProtustrankaFormatedWithAdress>
  <DomainObject.Predmet.ProtustrankaFormatedWithAdressOIB>
    <izvorni_sadrzaj> DOM BOJE d.o.o. za proizvodnju i prodaju boja i ljepila, OIB 37476347155, Bana Josipa Jelačića 3/b, 23000 Zadar</izvorni_sadrzaj>
    <derivirana_varijabla naziv="DomainObject.Predmet.ProtustrankaFormatedWithAdressOIB_1"> DOM BOJE d.o.o. za proizvodnju i prodaju boja i ljepila, OIB 37476347155, Bana Josipa Jelačića 3/b, 23000 Zadar</derivirana_varijabla>
  </DomainObject.Predmet.ProtustrankaFormatedWithAdressOIB>
  <DomainObject.Predmet.ProtustrankaWithAdress>
    <izvorni_sadrzaj>DOM BOJE d.o.o. za proizvodnju i prodaju boja i ljepila Bana Josipa Jelačića 3/b, 23000 Zadar</izvorni_sadrzaj>
    <derivirana_varijabla naziv="DomainObject.Predmet.ProtustrankaWithAdress_1">DOM BOJE d.o.o. za proizvodnju i prodaju boja i ljepila Bana Josipa Jelačića 3/b, 23000 Zadar</derivirana_varijabla>
  </DomainObject.Predmet.ProtustrankaWithAdress>
  <DomainObject.Predmet.ProtustrankaWithAdressOIB>
    <izvorni_sadrzaj>DOM BOJE d.o.o. za proizvodnju i prodaju boja i ljepila, OIB 37476347155, Bana Josipa Jelačića 3/b, 23000 Zadar</izvorni_sadrzaj>
    <derivirana_varijabla naziv="DomainObject.Predmet.ProtustrankaWithAdressOIB_1">DOM BOJE d.o.o. za proizvodnju i prodaju boja i ljepila, OIB 37476347155, Bana Josipa Jelačića 3/b, 23000 Zadar</derivirana_varijabla>
  </DomainObject.Predmet.ProtustrankaWithAdressOIB>
  <DomainObject.Predmet.ProtustrankaNazivFormated>
    <izvorni_sadrzaj>DOM BOJE d.o.o. za proizvodnju i prodaju boja i ljepila</izvorni_sadrzaj>
    <derivirana_varijabla naziv="DomainObject.Predmet.ProtustrankaNazivFormated_1">DOM BOJE d.o.o. za proizvodnju i prodaju boja i ljepila</derivirana_varijabla>
  </DomainObject.Predmet.ProtustrankaNazivFormated>
  <DomainObject.Predmet.ProtustrankaNazivFormatedOIB>
    <izvorni_sadrzaj>DOM BOJE d.o.o. za proizvodnju i prodaju boja i ljepila, OIB 37476347155</izvorni_sadrzaj>
    <derivirana_varijabla naziv="DomainObject.Predmet.ProtustrankaNazivFormatedOIB_1">DOM BOJE d.o.o. za proizvodnju i prodaju boja i ljepila, OIB 37476347155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Igor Obradović</izvorni_sadrzaj>
    <derivirana_varijabla naziv="DomainObject.Predmet.StrankaFormated_1">  FINA; Igor Obradović</derivirana_varijabla>
  </DomainObject.Predmet.StrankaFormated>
  <DomainObject.Predmet.StrankaFormatedOIB>
    <izvorni_sadrzaj>  FINA, OIB 85821130368; Igor Obradović, OIB 95467534067</izvorni_sadrzaj>
    <derivirana_varijabla naziv="DomainObject.Predmet.StrankaFormatedOIB_1">  FINA, OIB 85821130368; Igor Obradović, OIB 95467534067</derivirana_varijabla>
  </DomainObject.Predmet.StrankaFormatedOIB>
  <DomainObject.Predmet.StrankaFormatedWithAdress>
    <izvorni_sadrzaj> FINA; Igor Obradović, Ulica Bana Josipa Jelačića 3 B, 23000 Zadar</izvorni_sadrzaj>
    <derivirana_varijabla naziv="DomainObject.Predmet.StrankaFormatedWithAdress_1"> FINA; Igor Obradović, Ulica Bana Josipa Jelačića 3 B, 23000 Zadar</derivirana_varijabla>
  </DomainObject.Predmet.StrankaFormatedWithAdress>
  <DomainObject.Predmet.StrankaFormatedWithAdressOIB>
    <izvorni_sadrzaj> FINA, OIB 85821130368; Igor Obradović, OIB 95467534067, Ulica Bana Josipa Jelačića 3 B, 23000 Zadar</izvorni_sadrzaj>
    <derivirana_varijabla naziv="DomainObject.Predmet.StrankaFormatedWithAdressOIB_1"> FINA, OIB 85821130368; Igor Obradović, OIB 95467534067, Ulica Bana Josipa Jelačića 3 B, 23000 Zadar</derivirana_varijabla>
  </DomainObject.Predmet.StrankaFormatedWithAdressOIB>
  <DomainObject.Predmet.StrankaWithAdress>
    <izvorni_sadrzaj>FINA ,Igor Obradović Ulica Bana Josipa Jelačića 3 B,23000 Zadar</izvorni_sadrzaj>
    <derivirana_varijabla naziv="DomainObject.Predmet.StrankaWithAdress_1">FINA ,Igor Obradović Ulica Bana Josipa Jelačića 3 B,23000 Zadar</derivirana_varijabla>
  </DomainObject.Predmet.StrankaWithAdress>
  <DomainObject.Predmet.StrankaWithAdressOIB>
    <izvorni_sadrzaj>FINA, OIB 85821130368,Igor Obradović, OIB 95467534067, Ulica Bana Josipa Jelačića 3 B,23000 Zadar</izvorni_sadrzaj>
    <derivirana_varijabla naziv="DomainObject.Predmet.StrankaWithAdressOIB_1">FINA, OIB 85821130368,Igor Obradović, OIB 95467534067, Ulica Bana Josipa Jelačića 3 B,23000 Zadar</derivirana_varijabla>
  </DomainObject.Predmet.StrankaWithAdressOIB>
  <DomainObject.Predmet.StrankaNazivFormated>
    <izvorni_sadrzaj>FINA,Igor Obradović</izvorni_sadrzaj>
    <derivirana_varijabla naziv="DomainObject.Predmet.StrankaNazivFormated_1">FINA,Igor Obradović</derivirana_varijabla>
  </DomainObject.Predmet.StrankaNazivFormated>
  <DomainObject.Predmet.StrankaNazivFormatedOIB>
    <izvorni_sadrzaj>FINA, OIB 85821130368,Igor Obradović, OIB 95467534067</izvorni_sadrzaj>
    <derivirana_varijabla naziv="DomainObject.Predmet.StrankaNazivFormatedOIB_1">FINA, OIB 85821130368,Igor Obradović, OIB 95467534067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Igor Obradović</item>
    </izvorni_sadrzaj>
    <derivirana_varijabla naziv="DomainObject.Predmet.StrankaListFormated_1">
      <item>FINA</item>
      <item>Igor Obradović</item>
    </derivirana_varijabla>
  </DomainObject.Predmet.StrankaListFormated>
  <DomainObject.Predmet.StrankaListFormatedOIB>
    <izvorni_sadrzaj>
      <item>FINA, OIB 85821130368</item>
      <item>Igor Obradović, OIB 95467534067</item>
    </izvorni_sadrzaj>
    <derivirana_varijabla naziv="DomainObject.Predmet.StrankaListFormatedOIB_1">
      <item>FINA, OIB 85821130368</item>
      <item>Igor Obradović, OIB 95467534067</item>
    </derivirana_varijabla>
  </DomainObject.Predmet.StrankaListFormatedOIB>
  <DomainObject.Predmet.StrankaListFormatedWithAdress>
    <izvorni_sadrzaj>
      <item>FINA</item>
      <item>Igor Obradović, Ulica Bana Josipa Jelačića 3 B, 23000 Zadar</item>
    </izvorni_sadrzaj>
    <derivirana_varijabla naziv="DomainObject.Predmet.StrankaListFormatedWithAdress_1">
      <item>FINA</item>
      <item>Igor Obradović, Ulica Bana Josipa Jelačića 3 B, 23000 Zadar</item>
    </derivirana_varijabla>
  </DomainObject.Predmet.StrankaListFormatedWithAdress>
  <DomainObject.Predmet.StrankaListFormatedWithAdressOIB>
    <izvorni_sadrzaj>
      <item>FINA, OIB 85821130368</item>
      <item>Igor Obradović, OIB 95467534067, Ulica Bana Josipa Jelačića 3 B, 23000 Zadar</item>
    </izvorni_sadrzaj>
    <derivirana_varijabla naziv="DomainObject.Predmet.StrankaListFormatedWithAdressOIB_1">
      <item>FINA, OIB 85821130368</item>
      <item>Igor Obradović, OIB 95467534067, Ulica Bana Josipa Jelačića 3 B, 23000 Zadar</item>
    </derivirana_varijabla>
  </DomainObject.Predmet.StrankaListFormatedWithAdressOIB>
  <DomainObject.Predmet.StrankaListNazivFormated>
    <izvorni_sadrzaj>
      <item>FINA</item>
      <item>Igor Obradović</item>
    </izvorni_sadrzaj>
    <derivirana_varijabla naziv="DomainObject.Predmet.StrankaListNazivFormated_1">
      <item>FINA</item>
      <item>Igor Obradović</item>
    </derivirana_varijabla>
  </DomainObject.Predmet.StrankaListNazivFormated>
  <DomainObject.Predmet.StrankaListNazivFormatedOIB>
    <izvorni_sadrzaj>
      <item>FINA, OIB 85821130368</item>
      <item>Igor Obradović, OIB 95467534067</item>
    </izvorni_sadrzaj>
    <derivirana_varijabla naziv="DomainObject.Predmet.StrankaListNazivFormatedOIB_1">
      <item>FINA, OIB 85821130368</item>
      <item>Igor Obradović, OIB 95467534067</item>
    </derivirana_varijabla>
  </DomainObject.Predmet.StrankaListNazivFormatedOIB>
  <DomainObject.Predmet.ProtuStrankaListFormated>
    <izvorni_sadrzaj>
      <item>DOM BOJE d.o.o. za proizvodnju i prodaju boja i ljepila</item>
    </izvorni_sadrzaj>
    <derivirana_varijabla naziv="DomainObject.Predmet.ProtuStrankaListFormated_1">
      <item>DOM BOJE d.o.o. za proizvodnju i prodaju boja i ljepila</item>
    </derivirana_varijabla>
  </DomainObject.Predmet.ProtuStrankaListFormated>
  <DomainObject.Predmet.ProtuStrankaListFormatedOIB>
    <izvorni_sadrzaj>
      <item>DOM BOJE d.o.o. za proizvodnju i prodaju boja i ljepila, OIB 37476347155</item>
    </izvorni_sadrzaj>
    <derivirana_varijabla naziv="DomainObject.Predmet.ProtuStrankaListFormatedOIB_1">
      <item>DOM BOJE d.o.o. za proizvodnju i prodaju boja i ljepila, OIB 37476347155</item>
    </derivirana_varijabla>
  </DomainObject.Predmet.ProtuStrankaListFormatedOIB>
  <DomainObject.Predmet.ProtuStrankaListFormatedWithAdress>
    <izvorni_sadrzaj>
      <item>DOM BOJE d.o.o. za proizvodnju i prodaju boja i ljepila, Bana Josipa Jelačića 3/b, 23000 Zadar</item>
    </izvorni_sadrzaj>
    <derivirana_varijabla naziv="DomainObject.Predmet.ProtuStrankaListFormatedWithAdress_1">
      <item>DOM BOJE d.o.o. za proizvodnju i prodaju boja i ljepila, Bana Josipa Jelačića 3/b, 23000 Zadar</item>
    </derivirana_varijabla>
  </DomainObject.Predmet.ProtuStrankaListFormatedWithAdress>
  <DomainObject.Predmet.ProtuStrankaListFormatedWithAdressOIB>
    <izvorni_sadrzaj>
      <item>DOM BOJE d.o.o. za proizvodnju i prodaju boja i ljepila, OIB 37476347155, Bana Josipa Jelačića 3/b, 23000 Zadar</item>
    </izvorni_sadrzaj>
    <derivirana_varijabla naziv="DomainObject.Predmet.ProtuStrankaListFormatedWithAdressOIB_1">
      <item>DOM BOJE d.o.o. za proizvodnju i prodaju boja i ljepila, OIB 37476347155, Bana Josipa Jelačića 3/b, 23000 Zadar</item>
    </derivirana_varijabla>
  </DomainObject.Predmet.ProtuStrankaListFormatedWithAdressOIB>
  <DomainObject.Predmet.ProtuStrankaListNazivFormated>
    <izvorni_sadrzaj>
      <item>DOM BOJE d.o.o. za proizvodnju i prodaju boja i ljepila</item>
    </izvorni_sadrzaj>
    <derivirana_varijabla naziv="DomainObject.Predmet.ProtuStrankaListNazivFormated_1">
      <item>DOM BOJE d.o.o. za proizvodnju i prodaju boja i ljepila</item>
    </derivirana_varijabla>
  </DomainObject.Predmet.ProtuStrankaListNazivFormated>
  <DomainObject.Predmet.ProtuStrankaListNazivFormatedOIB>
    <izvorni_sadrzaj>
      <item>DOM BOJE d.o.o. za proizvodnju i prodaju boja i ljepila, OIB 37476347155</item>
    </izvorni_sadrzaj>
    <derivirana_varijabla naziv="DomainObject.Predmet.ProtuStrankaListNazivFormatedOIB_1">
      <item>DOM BOJE d.o.o. za proizvodnju i prodaju boja i ljepila, OIB 37476347155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St-530/2017-6</izvorni_sadrzaj>
    <derivirana_varijabla naziv="DomainObject.PoslovniBrojDokumenta_1">St-530/2017-6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DOM BOJE d.o.o. za proizvodnju i prodaju boja i ljepila</izvorni_sadrzaj>
    <derivirana_varijabla naziv="DomainObject.Predmet.ProtustrankaIDrugi_1">DOM BOJE d.o.o. za proizvodnju i prodaju boja i ljepila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DOM BOJE d.o.o. za proizvodnju i prodaju boja i ljepila, OIB 37476347155, Bana Josipa Jelačića 3/b, 23000 Zadar</izvorni_sadrzaj>
    <derivirana_varijabla naziv="DomainObject.Predmet.ProtustrankaIDrugiAdressOIB_1">DOM BOJE d.o.o. za proizvodnju i prodaju boja i ljepila, OIB 37476347155, Bana Josipa Jelačića 3/b,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BOJE d.o.o. za proizvodnju i prodaju boja i ljepila</item>
      <item>FINA</item>
      <item>Igor Obradović</item>
    </izvorni_sadrzaj>
    <derivirana_varijabla naziv="DomainObject.Predmet.SudioniciListNaziv_1">
      <item>DOM BOJE d.o.o. za proizvodnju i prodaju boja i ljepila</item>
      <item>FINA</item>
      <item>Igor Obradović</item>
    </derivirana_varijabla>
  </DomainObject.Predmet.SudioniciListNaziv>
  <DomainObject.Predmet.SudioniciListAdressOIB>
    <izvorni_sadrzaj>
      <item>DOM BOJE d.o.o. za proizvodnju i prodaju boja i ljepila, OIB 37476347155, Bana Josipa Jelačića 3/b,23000 Zadar</item>
      <item>FINA, OIB 85821130368</item>
      <item>Igor Obradović, OIB 95467534067, Ulica Bana Josipa Jelačića 3 B,23000 Zadar</item>
    </izvorni_sadrzaj>
    <derivirana_varijabla naziv="DomainObject.Predmet.SudioniciListAdressOIB_1">
      <item>DOM BOJE d.o.o. za proizvodnju i prodaju boja i ljepila, OIB 37476347155, Bana Josipa Jelačića 3/b,23000 Zadar</item>
      <item>FINA, OIB 85821130368</item>
      <item>Igor Obradović, OIB 95467534067, Ulica Bana Josipa Jelačića 3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37476347155</item>
      <item>, OIB 85821130368</item>
      <item>, OIB 95467534067</item>
    </izvorni_sadrzaj>
    <derivirana_varijabla naziv="DomainObject.Predmet.SudioniciListNazivOIB_1">
      <item>, OIB 37476347155</item>
      <item>, OIB 85821130368</item>
      <item>, OIB 95467534067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1104</properties:Words>
  <properties:Characters>6060</properties:Characters>
  <properties:Lines>122</properties:Lines>
  <properties:Paragraphs>43</properties:Paragraphs>
  <properties:TotalTime>25</properties:TotalTime>
  <properties:ScaleCrop>false</properties:ScaleCrop>
  <properties:LinksUpToDate>false</properties:LinksUpToDate>
  <properties:CharactersWithSpaces>7240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2018-05-03T06:07:00Z</dcterms:created>
  <dc:creator>wsadmin</dc:creator>
  <cp:lastModifiedBy>Nena Mužanović</cp:lastModifiedBy>
  <dcterms:modified xmlns:xsi="http://www.w3.org/2001/XMLSchema-instance" xsi:type="dcterms:W3CDTF">2018-05-07T09:21:00Z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St-530/2017-6 / Odluka - Rješenje - otvaranje i zaključenje stečajnog postupka (čl. 132) (st-530-17 po čl. 132.)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