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5d9fe" w14:paraId="655d9fe" w:rsidRDefault="0088212D" w:rsidR="0088212D">
      <w:pPr>
        <w15:collapsed w:val="false"/>
      </w:pPr>
      <w:bookmarkStart w:name="_GoBack" w:id="0"/>
      <w:bookmarkEnd w:id="0"/>
      <w:r>
        <w:rPr>
          <w:noProof/>
          <w:lang w:eastAsia="hr-HR"/>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FF58DC" w:rsidP="00FF58DC" w:rsidR="00FF58DC" w:rsidRPr="00B77765">
      <w:r w:rsidRPr="00B77765">
        <w:rPr>
          <w:lang w:val="pl-PL"/>
        </w:rPr>
        <w:t>REPUBLIKA HRVATSKA</w:t>
      </w:r>
      <w:r w:rsidRPr="00B77765">
        <w:rPr>
          <w:lang w:val="pl-PL"/>
        </w:rPr>
        <w:tab/>
      </w:r>
      <w:r w:rsidRPr="00B77765">
        <w:rPr>
          <w:lang w:val="pl-PL"/>
        </w:rPr>
        <w:tab/>
      </w:r>
      <w:r w:rsidRPr="00B77765">
        <w:rPr>
          <w:lang w:val="pl-PL"/>
        </w:rPr>
        <w:tab/>
      </w:r>
      <w:r w:rsidRPr="00B77765">
        <w:rPr>
          <w:lang w:val="pl-PL"/>
        </w:rPr>
        <w:tab/>
      </w:r>
      <w:r w:rsidRPr="00B77765">
        <w:rPr>
          <w:lang w:val="pl-PL"/>
        </w:rPr>
        <w:tab/>
      </w:r>
    </w:p>
    <w:p w:rsidRDefault="00FF58DC" w:rsidP="00FF58DC" w:rsidR="00FF58DC" w:rsidRPr="00B77765">
      <w:pPr>
        <w:rPr>
          <w:lang w:val="pl-PL"/>
        </w:rPr>
      </w:pPr>
      <w:r w:rsidRPr="00B77765">
        <w:rPr>
          <w:lang w:val="pl-PL"/>
        </w:rPr>
        <w:t>TRGOVAČKI SUD U ZAGREBU</w:t>
      </w:r>
    </w:p>
    <w:p w:rsidRDefault="0088212D" w:rsidP="00FF7B6E" w:rsidR="00FF58DC">
      <w:pPr>
        <w:jc w:val="both"/>
        <w:rPr>
          <w:lang w:val="pt-BR"/>
        </w:rPr>
      </w:pPr>
      <w:r>
        <w:rPr>
          <w:lang w:val="pt-BR"/>
        </w:rPr>
        <w:t>Zagreb, Amruševa 2/II</w:t>
      </w:r>
      <w:r>
        <w:rPr>
          <w:lang w:val="pt-BR"/>
        </w:rPr>
        <w:tab/>
      </w:r>
      <w:r>
        <w:rPr>
          <w:lang w:val="pt-BR"/>
        </w:rPr>
        <w:tab/>
      </w:r>
      <w:r>
        <w:rPr>
          <w:lang w:val="pt-BR"/>
        </w:rPr>
        <w:tab/>
      </w:r>
      <w:r>
        <w:rPr>
          <w:lang w:val="pt-BR"/>
        </w:rPr>
        <w:tab/>
      </w:r>
      <w:r>
        <w:rPr>
          <w:lang w:val="pt-BR"/>
        </w:rPr>
        <w:tab/>
      </w:r>
      <w:r>
        <w:rPr>
          <w:lang w:val="pt-BR"/>
        </w:rPr>
        <w:tab/>
        <w:t xml:space="preserve">  </w:t>
      </w:r>
    </w:p>
    <w:p w:rsidRDefault="00F12417" w:rsidP="00FF58DC" w:rsidR="00F12417" w:rsidRPr="00B77765">
      <w:pPr>
        <w:jc w:val="center"/>
        <w:rPr>
          <w:lang w:val="pt-BR"/>
        </w:rPr>
      </w:pPr>
    </w:p>
    <w:p w:rsidRDefault="00FF58DC" w:rsidP="00FF58DC" w:rsidR="00FF58DC" w:rsidRPr="00B77765">
      <w:pPr>
        <w:jc w:val="center"/>
        <w:rPr>
          <w:lang w:val="pt-BR"/>
        </w:rPr>
      </w:pPr>
      <w:r w:rsidRPr="00B77765">
        <w:rPr>
          <w:lang w:val="pt-BR"/>
        </w:rPr>
        <w:t>R E P U B L I K A   H R VA T S K A</w:t>
      </w:r>
    </w:p>
    <w:p w:rsidRDefault="00FF58DC" w:rsidP="00FF58DC" w:rsidR="00FF58DC" w:rsidRPr="00B77765">
      <w:pPr>
        <w:jc w:val="center"/>
        <w:rPr>
          <w:lang w:val="pt-BR"/>
        </w:rPr>
      </w:pPr>
      <w:r w:rsidRPr="00B77765">
        <w:rPr>
          <w:lang w:val="pt-BR"/>
        </w:rPr>
        <w:t xml:space="preserve">  R J E Š E N J E</w:t>
      </w:r>
    </w:p>
    <w:p w:rsidRDefault="00254DC6" w:rsidP="00254DC6" w:rsidR="00254DC6" w:rsidRPr="00B77765">
      <w:pPr>
        <w:jc w:val="both"/>
        <w:rPr>
          <w:b/>
        </w:rPr>
      </w:pPr>
    </w:p>
    <w:p w:rsidRDefault="00CF5DEA" w:rsidP="004C1F70" w:rsidR="00CF5DEA" w:rsidRPr="00B77765">
      <w:pPr>
        <w:ind w:firstLine="720"/>
        <w:jc w:val="both"/>
      </w:pPr>
      <w:r w:rsidRPr="00B77765">
        <w:t xml:space="preserve">Trgovački sud u Zagrebu, po sucu </w:t>
      </w:r>
      <w:r w:rsidR="00FF7B6E">
        <w:t>Nikoli Ribariću</w:t>
      </w:r>
      <w:r w:rsidRPr="00B77765">
        <w:t>, u stečajnom postupku u povodu prijed</w:t>
      </w:r>
      <w:r w:rsidR="005F296E" w:rsidRPr="00B77765">
        <w:t xml:space="preserve">loga predlagatelja </w:t>
      </w:r>
      <w:r w:rsidR="008217F9" w:rsidRPr="008217F9">
        <w:t>Republike Hrvatske, Ministarstva financija, Porezne uprave, OIB: 18683136487, koju zastupa Županijsko državno odvjetništvo u Zagrebu</w:t>
      </w:r>
      <w:r w:rsidR="008217F9">
        <w:t xml:space="preserve"> </w:t>
      </w:r>
      <w:r w:rsidRPr="00B77765">
        <w:t xml:space="preserve">za otvaranje stečajnog postupka </w:t>
      </w:r>
      <w:r w:rsidR="005F296E" w:rsidRPr="00B77765">
        <w:t xml:space="preserve">nad dužnikom </w:t>
      </w:r>
      <w:r w:rsidR="005C268E">
        <w:t>AMBIJENT – CONSILIUM CERTUS d.o.o., Zagreb, Primišljanska 17, OIB: 19469971317</w:t>
      </w:r>
      <w:r w:rsidR="005F296E" w:rsidRPr="00B77765">
        <w:t xml:space="preserve">, </w:t>
      </w:r>
      <w:r w:rsidR="005C268E">
        <w:t>dana 25</w:t>
      </w:r>
      <w:r w:rsidR="00FF7B6E">
        <w:t>.</w:t>
      </w:r>
      <w:r w:rsidR="005C268E">
        <w:t xml:space="preserve"> studenoga</w:t>
      </w:r>
      <w:r w:rsidR="00FF58DC" w:rsidRPr="00B77765">
        <w:t xml:space="preserve"> 2016</w:t>
      </w:r>
      <w:r w:rsidRPr="00B77765">
        <w:t>.,</w:t>
      </w:r>
    </w:p>
    <w:p w:rsidRDefault="00254DC6" w:rsidP="00254DC6" w:rsidR="00254DC6"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FF7B6E" w:rsidR="00FF7B6E" w:rsidRPr="00CF440D">
      <w:pPr>
        <w:numPr>
          <w:ilvl w:val="0"/>
          <w:numId w:val="5"/>
        </w:numPr>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5C268E">
        <w:t>AMBIJENT – CONSILIUM CERTUS d.o.o., Zagreb, Primišljanska 17, OIB: 19469971317</w:t>
      </w:r>
      <w:r w:rsidR="00FF7B6E">
        <w:rPr>
          <w:lang w:val="en-GB"/>
        </w:rPr>
        <w:t>.</w:t>
      </w:r>
    </w:p>
    <w:p w:rsidRDefault="00CF440D" w:rsidP="00CF440D" w:rsidR="00CF440D" w:rsidRPr="007D3C7E">
      <w:pPr>
        <w:ind w:left="540"/>
        <w:jc w:val="both"/>
      </w:pPr>
    </w:p>
    <w:p w:rsidRDefault="00412934" w:rsidP="00412934" w:rsidR="00412934" w:rsidRPr="00FF7B6E">
      <w:pPr>
        <w:pStyle w:val="Odlomakpopisa"/>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4C1F70">
        <w:rPr>
          <w:b/>
        </w:rPr>
        <w:t>2</w:t>
      </w:r>
      <w:r w:rsidR="005C268E">
        <w:rPr>
          <w:b/>
        </w:rPr>
        <w:t>1</w:t>
      </w:r>
      <w:r w:rsidR="00B77765" w:rsidRPr="0088212D">
        <w:rPr>
          <w:b/>
        </w:rPr>
        <w:t>.</w:t>
      </w:r>
      <w:r w:rsidR="00614EFD" w:rsidRPr="0088212D">
        <w:rPr>
          <w:b/>
        </w:rPr>
        <w:t xml:space="preserve"> </w:t>
      </w:r>
      <w:r w:rsidR="005C268E">
        <w:rPr>
          <w:b/>
        </w:rPr>
        <w:t>prosinca</w:t>
      </w:r>
      <w:r w:rsidR="00CE12FE" w:rsidRPr="0088212D">
        <w:rPr>
          <w:b/>
        </w:rPr>
        <w:t xml:space="preserve"> 2016. u </w:t>
      </w:r>
      <w:r w:rsidR="005C268E">
        <w:rPr>
          <w:b/>
        </w:rPr>
        <w:t>11</w:t>
      </w:r>
      <w:r w:rsidR="004C1F70">
        <w:rPr>
          <w:b/>
        </w:rPr>
        <w:t>,</w:t>
      </w:r>
      <w:r w:rsidR="005C268E">
        <w:rPr>
          <w:b/>
        </w:rPr>
        <w:t>15</w:t>
      </w:r>
      <w:r w:rsidR="00E43B53" w:rsidRPr="0088212D">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pPr>
        <w:numPr>
          <w:ilvl w:val="0"/>
          <w:numId w:val="4"/>
        </w:numPr>
        <w:tabs>
          <w:tab w:pos="1440" w:val="num"/>
        </w:tabs>
        <w:ind w:left="1440"/>
        <w:jc w:val="both"/>
      </w:pPr>
      <w:r w:rsidRPr="00B77765">
        <w:t>predlagatelj</w:t>
      </w:r>
      <w:r w:rsidR="002D799D" w:rsidRPr="00B77765">
        <w:t xml:space="preserve"> </w:t>
      </w:r>
      <w:r w:rsidR="004C1F70">
        <w:t>po ŽDO</w:t>
      </w:r>
    </w:p>
    <w:p w:rsidRDefault="003E15C9" w:rsidP="002D799D" w:rsidR="00494628" w:rsidRPr="00B77765">
      <w:pPr>
        <w:numPr>
          <w:ilvl w:val="0"/>
          <w:numId w:val="4"/>
        </w:numPr>
        <w:tabs>
          <w:tab w:pos="1440" w:val="num"/>
        </w:tabs>
        <w:ind w:left="1440"/>
        <w:jc w:val="both"/>
      </w:pPr>
      <w:r w:rsidRPr="00B77765">
        <w:t>dužnik</w:t>
      </w:r>
    </w:p>
    <w:p w:rsidRDefault="00E43B53" w:rsidP="005C268E" w:rsidR="005C268E">
      <w:pPr>
        <w:numPr>
          <w:ilvl w:val="0"/>
          <w:numId w:val="4"/>
        </w:numPr>
        <w:jc w:val="both"/>
      </w:pPr>
      <w:r w:rsidRPr="00B77765">
        <w:t>zastupni</w:t>
      </w:r>
      <w:r w:rsidR="00F12417">
        <w:t>ci</w:t>
      </w:r>
      <w:r w:rsidRPr="00B77765">
        <w:t xml:space="preserve"> p</w:t>
      </w:r>
      <w:r w:rsidR="002D799D" w:rsidRPr="00B77765">
        <w:t>o zakonu dužn</w:t>
      </w:r>
      <w:r w:rsidR="00CF440D">
        <w:t>ika</w:t>
      </w:r>
      <w:r w:rsidR="00FB07B5">
        <w:t xml:space="preserve"> </w:t>
      </w:r>
      <w:r w:rsidR="005C268E">
        <w:t xml:space="preserve">Božidar Bedeniković, OIB: 10671963180 </w:t>
      </w:r>
    </w:p>
    <w:p w:rsidRDefault="005C268E" w:rsidP="005C268E" w:rsidR="00614EFD">
      <w:pPr>
        <w:ind w:left="1353"/>
        <w:jc w:val="both"/>
      </w:pPr>
      <w:r>
        <w:t>Zagreb, Primišljanska 17</w:t>
      </w:r>
    </w:p>
    <w:p w:rsidRDefault="00FB5FF2" w:rsidP="00E43B53" w:rsidR="00815321" w:rsidRPr="00B77765">
      <w:pPr>
        <w:numPr>
          <w:ilvl w:val="0"/>
          <w:numId w:val="4"/>
        </w:numPr>
        <w:tabs>
          <w:tab w:pos="1440" w:val="num"/>
        </w:tabs>
        <w:ind w:left="1440"/>
        <w:jc w:val="both"/>
      </w:pPr>
      <w:r w:rsidRPr="00B77765">
        <w:t>Financijska agencija</w:t>
      </w:r>
    </w:p>
    <w:p w:rsidRDefault="00815321" w:rsidP="00165D30" w:rsidR="00165D30">
      <w:pPr>
        <w:numPr>
          <w:ilvl w:val="0"/>
          <w:numId w:val="4"/>
        </w:numPr>
        <w:jc w:val="both"/>
      </w:pPr>
      <w:r w:rsidRPr="00B77765">
        <w:t>pravna osoba koja za dužnika obavlja poslove platnog prometa:</w:t>
      </w:r>
    </w:p>
    <w:p w:rsidRDefault="00E43B53" w:rsidP="00165D30" w:rsidR="00E43B53" w:rsidRPr="00B77765">
      <w:pPr>
        <w:ind w:left="1353"/>
        <w:jc w:val="both"/>
      </w:pPr>
      <w:r w:rsidRPr="00B77765">
        <w:t xml:space="preserve">  </w:t>
      </w:r>
    </w:p>
    <w:p w:rsidRDefault="00E43B53" w:rsidP="00E43B53" w:rsidR="00E43B53" w:rsidRPr="00B77765">
      <w:pPr>
        <w:tabs>
          <w:tab w:pos="1440" w:val="num"/>
        </w:tabs>
        <w:jc w:val="both"/>
      </w:pPr>
      <w:r w:rsidRPr="00B77765">
        <w:t xml:space="preserve"> </w:t>
      </w:r>
      <w:r w:rsidR="00E3069E">
        <w:t>III</w:t>
      </w:r>
      <w:r w:rsidRPr="00B77765">
        <w:t>.  Osobe  navedene  u točki II. ovog  rješenja  mogu  se  i  pisano  izjasniti o                      prijedlogu.</w:t>
      </w:r>
    </w:p>
    <w:p w:rsidRDefault="00E43B53" w:rsidP="000E2D4A" w:rsidR="00E43B53" w:rsidRPr="00B77765">
      <w:pPr>
        <w:pStyle w:val="Tijeloteksta"/>
      </w:pPr>
    </w:p>
    <w:p w:rsidRDefault="00900561" w:rsidP="000E2D4A" w:rsidR="00900561" w:rsidRPr="00B77765">
      <w:pPr>
        <w:pStyle w:val="Tijeloteksta"/>
        <w:jc w:val="center"/>
      </w:pPr>
      <w:r w:rsidRPr="00B77765">
        <w:t>Obrazloženje</w:t>
      </w:r>
    </w:p>
    <w:p w:rsidRDefault="00444407" w:rsidP="009653B2" w:rsidR="00444407">
      <w:pPr>
        <w:ind w:firstLine="708"/>
        <w:jc w:val="both"/>
      </w:pPr>
    </w:p>
    <w:p w:rsidRDefault="00165D30" w:rsidP="00165D30" w:rsidR="00165D30" w:rsidRPr="00A15EE7">
      <w:pPr>
        <w:ind w:firstLine="720"/>
        <w:jc w:val="both"/>
      </w:pPr>
      <w:r w:rsidRPr="00A15EE7">
        <w:t xml:space="preserve">Zahtjev za provedbu skraćenog stečajnog postupka nad gore navedenom pravnom osobom podnijela je ovome sudu Financijska agencija, Podružnica </w:t>
      </w:r>
      <w:r>
        <w:t>Zagreb</w:t>
      </w:r>
      <w:r w:rsidRPr="00A15EE7">
        <w:t xml:space="preserve"> (dalje: FINA), temeljem odredbe čl. 4</w:t>
      </w:r>
      <w:r>
        <w:t>44.st.1.</w:t>
      </w:r>
      <w:r w:rsidRPr="00A15EE7">
        <w:t xml:space="preserve"> Stečajnog zakona (NN 71/15, dalje SZ), navodeći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165D30" w:rsidP="00165D30" w:rsidR="00165D30" w:rsidRPr="00A15EE7">
      <w:pPr>
        <w:jc w:val="both"/>
      </w:pPr>
    </w:p>
    <w:p w:rsidRDefault="00165D30" w:rsidP="00165D30" w:rsidR="00165D30">
      <w:pPr>
        <w:jc w:val="both"/>
      </w:pPr>
      <w:r w:rsidRPr="00A15EE7">
        <w:tab/>
        <w:t>Uz prijedlog FINA dostavlja podatke za identifikaciju dužnika, brojeve njegovih bankovnih računa; potvrdu Hrvatskog zavoda za mirovinsko osiguranje, uvidom u koju je utvrđeno da dužnik na dan podnošenja ovog prijedloga nema zaposlenih; ORP, uvidom u koji je utvrđeno da</w:t>
      </w:r>
      <w:r>
        <w:t xml:space="preserve"> dužnik nema otvorenih računa.</w:t>
      </w:r>
    </w:p>
    <w:p w:rsidRDefault="00165D30" w:rsidP="00165D30" w:rsidR="00165D30">
      <w:pPr>
        <w:jc w:val="both"/>
      </w:pPr>
      <w:r>
        <w:t xml:space="preserve"> </w:t>
      </w:r>
    </w:p>
    <w:p w:rsidRDefault="00165D30" w:rsidP="00165D30" w:rsidR="00165D30">
      <w:pPr>
        <w:jc w:val="both"/>
      </w:pPr>
      <w:r w:rsidRPr="00A15EE7">
        <w:tab/>
        <w:t>Uvidom u izvadak iz sudskog registra za dužnika utvrđeno je da nisu ispunjene pretpostavke za pokretanje drugog postupka radi brisanja dužnika iz sudskog registra.</w:t>
      </w:r>
    </w:p>
    <w:p w:rsidRDefault="00165D30" w:rsidP="00165D30" w:rsidR="00165D30">
      <w:pPr>
        <w:jc w:val="both"/>
      </w:pPr>
    </w:p>
    <w:p w:rsidRDefault="00165D30" w:rsidP="00165D30" w:rsidR="00165D30" w:rsidRPr="006570D4">
      <w:pPr>
        <w:ind w:firstLine="720"/>
        <w:jc w:val="both"/>
      </w:pPr>
      <w:r>
        <w:t>Sud je rješenjem od 16. lipnja 2016. godine pokrenuo skraćeni stečajni postupak nad dužnikom</w:t>
      </w:r>
      <w:r w:rsidRPr="006570D4">
        <w:t>.</w:t>
      </w:r>
    </w:p>
    <w:p w:rsidRDefault="00165D30" w:rsidP="00165D30" w:rsidR="00165D30">
      <w:pPr>
        <w:ind w:firstLine="720"/>
        <w:jc w:val="both"/>
      </w:pPr>
    </w:p>
    <w:p w:rsidRDefault="00165D30" w:rsidP="00165D30" w:rsidR="00165D30">
      <w:pPr>
        <w:ind w:firstLine="720"/>
        <w:jc w:val="both"/>
      </w:pPr>
      <w:r>
        <w:t>Zaključkom od 16. lipnja 2016. godine pozvan je zakonski zastupnik dostaviti javnobilježnički ovjerovljeni popis imovine i obaveza, te su pozvani vjerovnici dužnika da u roku od 45 dana od dana objave oglasa na mrežnoj stranici E oglasna ploča predlože otvaranje stečajnog postupka nad dužnikom.</w:t>
      </w:r>
    </w:p>
    <w:p w:rsidRDefault="00165D30" w:rsidP="00165D30" w:rsidR="00165D30">
      <w:pPr>
        <w:ind w:firstLine="720"/>
        <w:jc w:val="both"/>
      </w:pPr>
    </w:p>
    <w:p w:rsidRDefault="00165D30" w:rsidP="00165D30" w:rsidR="00165D30">
      <w:pPr>
        <w:ind w:firstLine="720"/>
        <w:jc w:val="both"/>
      </w:pPr>
      <w:r>
        <w:t>Podneskom od 14. srpnja 2016. godine Republika Hrvatska, Ministarstvo financija, zastupana po ŽDO Zagreb predložila je otvaranje stečajnog postupka nad dužnikom kao i postojanje imovine vidu vozila u vlasništvu dužnika nad kojima postoji razlučno pravo u korist vjerovnika RH, Ministarstvo financija.</w:t>
      </w:r>
    </w:p>
    <w:p w:rsidRDefault="00165D30" w:rsidP="00165D30" w:rsidR="00165D30">
      <w:pPr>
        <w:ind w:firstLine="720"/>
        <w:jc w:val="both"/>
      </w:pPr>
    </w:p>
    <w:p w:rsidRDefault="00165D30" w:rsidP="00165D30" w:rsidR="00165D30">
      <w:pPr>
        <w:jc w:val="both"/>
      </w:pPr>
      <w:r>
        <w:tab/>
      </w:r>
      <w:r w:rsidRPr="00E05F88">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165D30" w:rsidP="00165D30" w:rsidR="00165D30">
      <w:pPr>
        <w:jc w:val="both"/>
      </w:pPr>
    </w:p>
    <w:p w:rsidRDefault="00165D30" w:rsidP="00165D30" w:rsidR="00165D30">
      <w:pPr>
        <w:jc w:val="both"/>
      </w:pPr>
      <w:r>
        <w:tab/>
        <w:t>Nadalje, odredbom čl. 433. SZ-a propisano je da a</w:t>
      </w:r>
      <w:r w:rsidRPr="00711333">
        <w:t>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t>.</w:t>
      </w:r>
      <w:r>
        <w:tab/>
      </w:r>
    </w:p>
    <w:p w:rsidRDefault="00165D30" w:rsidP="00165D30" w:rsidR="00165D30">
      <w:pPr>
        <w:jc w:val="both"/>
      </w:pPr>
    </w:p>
    <w:p w:rsidRDefault="00165D30" w:rsidP="00165D30" w:rsidR="00165D30">
      <w:pPr>
        <w:ind w:firstLine="720"/>
        <w:jc w:val="both"/>
      </w:pPr>
      <w:r>
        <w:t xml:space="preserve">S obzirom na to da je Republika </w:t>
      </w:r>
      <w:r w:rsidRPr="00291D59">
        <w:t>Hrvatska,  Ministarstvo financija, Porezna uprava</w:t>
      </w:r>
      <w:r>
        <w:t xml:space="preserve">, kao vjerovnik, koji je u smislu čl. 114. st. 3. SZ-a oslobođen plaćanja predujma za namirenje troškova stečajnog postupka iz čl. 114. st. 1. SZ-a, u roku 45 dana od dana objave oglasa, predložio otvoriti stečaj nad dužnikom. </w:t>
      </w:r>
    </w:p>
    <w:p w:rsidRDefault="00165D30" w:rsidP="0019680F" w:rsidR="00165D30">
      <w:pPr>
        <w:ind w:firstLine="708"/>
        <w:jc w:val="both"/>
      </w:pPr>
    </w:p>
    <w:p w:rsidRDefault="00FB5FF2" w:rsidP="0019680F" w:rsidR="0019680F">
      <w:pPr>
        <w:ind w:firstLine="708"/>
        <w:jc w:val="both"/>
        <w:rPr>
          <w:lang w:val="en-GB"/>
        </w:rPr>
      </w:pPr>
      <w:r w:rsidRPr="00B77765">
        <w:tab/>
      </w:r>
      <w:r w:rsidR="0019680F">
        <w:t xml:space="preserve">Stoga je sud Rješenjem od </w:t>
      </w:r>
      <w:r w:rsidR="00165D30">
        <w:t>5</w:t>
      </w:r>
      <w:r w:rsidR="0019680F">
        <w:t>.</w:t>
      </w:r>
      <w:r w:rsidR="00165D30">
        <w:t xml:space="preserve"> rujna</w:t>
      </w:r>
      <w:r w:rsidR="0019680F">
        <w:t xml:space="preserve"> 2016. godine obustavio skraćeni stečajni postupak nad dužnikom</w:t>
      </w:r>
      <w:r w:rsidR="00BA5BEC">
        <w:t xml:space="preserve"> koji se vodio pod poslovnim brojem St-6065/2015 pred Trgovačkim sudom u Zagrebu</w:t>
      </w:r>
      <w:r w:rsidR="00713B1C">
        <w:t>.</w:t>
      </w:r>
    </w:p>
    <w:p w:rsidRDefault="0019680F" w:rsidP="0019680F" w:rsidR="0019680F">
      <w:pPr>
        <w:ind w:firstLine="708"/>
        <w:jc w:val="both"/>
        <w:rPr>
          <w:lang w:val="en-GB"/>
        </w:rPr>
      </w:pPr>
    </w:p>
    <w:p w:rsidRDefault="00165D30" w:rsidP="0019680F" w:rsidR="0019680F" w:rsidRPr="00FF7B6E">
      <w:pPr>
        <w:ind w:firstLine="708"/>
        <w:jc w:val="both"/>
      </w:pPr>
      <w:r>
        <w:rPr>
          <w:lang w:val="en-GB"/>
        </w:rPr>
        <w:t>Rješenje od 5</w:t>
      </w:r>
      <w:r w:rsidR="0019680F">
        <w:rPr>
          <w:lang w:val="en-GB"/>
        </w:rPr>
        <w:t>.</w:t>
      </w:r>
      <w:r>
        <w:rPr>
          <w:lang w:val="en-GB"/>
        </w:rPr>
        <w:t xml:space="preserve"> rujna</w:t>
      </w:r>
      <w:r w:rsidR="00713B1C">
        <w:rPr>
          <w:lang w:val="en-GB"/>
        </w:rPr>
        <w:t xml:space="preserve"> </w:t>
      </w:r>
      <w:r w:rsidR="0019680F">
        <w:rPr>
          <w:lang w:val="en-GB"/>
        </w:rPr>
        <w:t>2016. god</w:t>
      </w:r>
      <w:r>
        <w:rPr>
          <w:lang w:val="en-GB"/>
        </w:rPr>
        <w:t>ine postalo je pravomoćno dana 11. listopada</w:t>
      </w:r>
      <w:r w:rsidR="0019680F">
        <w:rPr>
          <w:lang w:val="en-GB"/>
        </w:rPr>
        <w:t xml:space="preserve"> 2016. </w:t>
      </w:r>
    </w:p>
    <w:p w:rsidRDefault="0019680F" w:rsidP="00FB5FF2" w:rsidR="0019680F">
      <w:pPr>
        <w:jc w:val="both"/>
      </w:pPr>
    </w:p>
    <w:p w:rsidRDefault="00FB5FF2" w:rsidP="00FB5FF2" w:rsidR="00FB5FF2" w:rsidRPr="00B77765">
      <w:pPr>
        <w:jc w:val="both"/>
        <w:rPr>
          <w:lang w:val="en-GB"/>
        </w:rPr>
      </w:pPr>
      <w:r w:rsidRPr="00B77765">
        <w:tab/>
        <w:t>Imajući u vidu činjenicu da je Financija agencija u zahtjevu za provedbu skraćenog stečajnog postupka, koji se vo</w:t>
      </w:r>
      <w:r w:rsidR="00F12417">
        <w:t>dio pod poslovnim brojem St-</w:t>
      </w:r>
      <w:r w:rsidR="00165D30">
        <w:t>6065/2015</w:t>
      </w:r>
      <w:r w:rsidR="00815321" w:rsidRPr="00B77765">
        <w:t>, navela da je dužnik na dan 1</w:t>
      </w:r>
      <w:r w:rsidRPr="00B77765">
        <w:t xml:space="preserve">. rujna 2015. u Očevidniku redoslijeda osnova za plaćanje imao evidentirane neizvršene osnove za plaćanje u neprekinutom razdoblju od </w:t>
      </w:r>
      <w:r w:rsidR="00165D30">
        <w:t>807</w:t>
      </w:r>
      <w:r w:rsidR="00215AE5">
        <w:t xml:space="preserve"> </w:t>
      </w:r>
      <w:r w:rsidRPr="00B77765">
        <w:t xml:space="preserve">dana te kako navedena agencija vodi Očevidnik redoslijeda osnova za plaćanje, </w:t>
      </w:r>
      <w:r w:rsidRPr="00B77765">
        <w:rPr>
          <w:lang w:val="en-GB"/>
        </w:rPr>
        <w:t xml:space="preserve">sud je prihvatio tvrdnje Financijske agencije o neprekinutom razdoblju evidentiranih neizvršenih osnova za plaćanje koji su zavedeni u Očevidniku  redoslijeda osnova za plaćanje. </w:t>
      </w:r>
    </w:p>
    <w:p w:rsidRDefault="00AC37E3" w:rsidP="00FB5FF2" w:rsidR="00AC37E3" w:rsidRPr="00B77765">
      <w:pPr>
        <w:jc w:val="both"/>
        <w:rPr>
          <w:lang w:val="en-GB"/>
        </w:rPr>
      </w:pPr>
    </w:p>
    <w:p w:rsidRDefault="00AC37E3" w:rsidP="00AC37E3" w:rsidR="00AC37E3"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B77765">
      <w:pPr>
        <w:ind w:firstLine="709"/>
        <w:jc w:val="both"/>
      </w:pPr>
    </w:p>
    <w:p w:rsidRDefault="007E4DB7" w:rsidP="007E4DB7" w:rsidR="007E4DB7" w:rsidRPr="00B77765">
      <w:pPr>
        <w:ind w:firstLine="709"/>
        <w:jc w:val="both"/>
      </w:pPr>
      <w:r w:rsidRPr="00B77765">
        <w:t xml:space="preserve">S obzirom na to da iz navoda Financijske agencije proizlazi kako dužnik ima evidentirane neizvršene osnove za plaćanje u neprekinutom razdoblju od 120 dana, a vjerovnik je dostavljanjem stanja računa </w:t>
      </w:r>
      <w:r>
        <w:t>i ugovora</w:t>
      </w:r>
      <w:r w:rsidRPr="00B77765">
        <w:t xml:space="preserve"> učinio vjerojatnim postojanje tražbine prema dužniku, sud je na temelju odredbe čl. 109. st. 2. i 115. st. 1. u vezi s čl. 433. SZ-a riješio kao u izreci.</w:t>
      </w:r>
    </w:p>
    <w:p w:rsidRDefault="00762460" w:rsidP="00294AD4" w:rsidR="00762460">
      <w:pPr>
        <w:jc w:val="both"/>
      </w:pPr>
      <w:r w:rsidRPr="00B77765">
        <w:tab/>
        <w:t xml:space="preserve"> </w:t>
      </w:r>
    </w:p>
    <w:p w:rsidRDefault="00AC37E3" w:rsidP="00AC37E3" w:rsidR="00AC37E3">
      <w:pPr>
        <w:ind w:firstLine="709"/>
        <w:jc w:val="both"/>
      </w:pPr>
      <w:r w:rsidRPr="00B77765">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Osobe koje su pozvane na navedeno ročište o prijedlogu mogu se očitovati i pisano (čl. 123. st. 2. SZ-a).</w:t>
      </w:r>
    </w:p>
    <w:p w:rsidRDefault="00900561" w:rsidP="000E2D4A" w:rsidR="00900561" w:rsidRPr="00B77765">
      <w:pPr>
        <w:pStyle w:val="Tijeloteksta"/>
      </w:pPr>
    </w:p>
    <w:p w:rsidRDefault="00967701" w:rsidP="007E1191" w:rsidR="00900561" w:rsidRPr="00B77765">
      <w:pPr>
        <w:pStyle w:val="Tijeloteksta"/>
        <w:jc w:val="center"/>
      </w:pPr>
      <w:r w:rsidRPr="00B77765">
        <w:t>U Zag</w:t>
      </w:r>
      <w:r w:rsidR="00762460" w:rsidRPr="00B77765">
        <w:t xml:space="preserve">rebu </w:t>
      </w:r>
      <w:r w:rsidR="00912176">
        <w:t>25</w:t>
      </w:r>
      <w:r w:rsidR="00F12417">
        <w:t>.</w:t>
      </w:r>
      <w:r w:rsidR="00912176">
        <w:t xml:space="preserve"> studenoga</w:t>
      </w:r>
      <w:r w:rsidR="00900561" w:rsidRPr="00B77765">
        <w:t xml:space="preserve"> 2</w:t>
      </w:r>
      <w:r w:rsidR="00AC37E3" w:rsidRPr="00B77765">
        <w:t>016</w:t>
      </w:r>
      <w:r w:rsidR="00900561" w:rsidRPr="00B77765">
        <w:t>.</w:t>
      </w:r>
    </w:p>
    <w:p w:rsidRDefault="00230015" w:rsidP="00E91121" w:rsidR="00230015">
      <w:pPr>
        <w:pStyle w:val="Podnaslov"/>
        <w:ind w:firstLine="708" w:left="4956"/>
        <w:rPr>
          <w:rFonts w:hAnsi="Times New Roman" w:ascii="Times New Roman"/>
          <w:b w:val="false"/>
          <w:color w:val="auto"/>
          <w:szCs w:val="24"/>
        </w:rPr>
      </w:pPr>
    </w:p>
    <w:p w:rsidRDefault="00230015" w:rsidP="00E91121" w:rsidR="00230015">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230015" w:rsidP="00E91121" w:rsidR="00230015">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230015" w:rsidP="00E91121" w:rsidR="00230015">
      <w:pPr>
        <w:pStyle w:val="Podnaslov"/>
        <w:ind w:firstLine="720" w:left="4320"/>
        <w:rPr>
          <w:rFonts w:hAnsi="Times New Roman" w:ascii="Times New Roman"/>
          <w:b w:val="false"/>
          <w:color w:val="auto"/>
          <w:szCs w:val="24"/>
        </w:rPr>
      </w:pPr>
    </w:p>
    <w:p w:rsidRDefault="00230015" w:rsidP="00E91121" w:rsidR="00230015">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230015" w:rsidP="00E91121" w:rsidR="00230015"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900561" w:rsidP="00912176" w:rsidR="00900561" w:rsidRPr="00B77765">
      <w:pPr>
        <w:pStyle w:val="Podnaslov"/>
        <w:ind w:firstLine="708" w:left="4956"/>
      </w:pPr>
    </w:p>
    <w:p w:rsidRDefault="00900561" w:rsidP="000E2D4A" w:rsidR="00900561" w:rsidRPr="00B77765">
      <w:pPr>
        <w:pStyle w:val="Tijeloteksta"/>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912176" w:rsidR="0088212D">
      <w:pPr>
        <w:jc w:val="both"/>
      </w:pPr>
      <w:r w:rsidRPr="00B77765">
        <w:t>Protiv ovog rješenja nije dopuštena žalba (čl. 115.st. 1. SZ-a).</w:t>
      </w:r>
      <w:r w:rsidR="00FF15FF" w:rsidRPr="00B77765">
        <w:rPr>
          <w:b/>
        </w:rPr>
        <w:t xml:space="preserve"> </w:t>
      </w:r>
      <w:r w:rsidR="00FF15FF" w:rsidRPr="00B77765">
        <w:t xml:space="preserve">                      </w:t>
      </w:r>
      <w:r w:rsidR="00FF15FF" w:rsidRPr="00B77765">
        <w:tab/>
      </w:r>
      <w:r w:rsidR="00FF15FF" w:rsidRPr="00B77765">
        <w:tab/>
      </w:r>
    </w:p>
    <w:p w:rsidRDefault="001F0350" w:rsidP="00FF15FF" w:rsidR="001F0350"/>
    <w:p w:rsidRDefault="00230015" w:rsidP="00FF15FF" w:rsidR="00230015"/>
    <w:p w:rsidRDefault="00230015" w:rsidP="00FF15FF" w:rsidR="00230015"/>
    <w:p w:rsidRDefault="00230015" w:rsidP="00FF15FF" w:rsidR="00230015"/>
    <w:p w:rsidRDefault="00230015" w:rsidP="00FF15FF" w:rsidR="00230015"/>
    <w:sectPr w:rsidSect="008217F9" w:rsidR="00230015">
      <w:headerReference w:type="default" r:id="rId10"/>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417592">
          <w:rPr>
            <w:noProof/>
          </w:rPr>
          <w:t>1</w:t>
        </w:r>
        <w:r>
          <w:fldChar w:fldCharType="end"/>
        </w:r>
        <w:r>
          <w:t xml:space="preserve">                                                                                                            </w:t>
        </w:r>
        <w:r w:rsidRPr="00B77765">
          <w:t>7</w:t>
        </w:r>
        <w:r>
          <w:t>2</w:t>
        </w:r>
        <w:r w:rsidRPr="00B77765">
          <w:t>. St-</w:t>
        </w:r>
        <w:r w:rsidR="005C268E">
          <w:t>6624/2016</w:t>
        </w:r>
        <w:r w:rsidR="00230015">
          <w:t>-18</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569F5"/>
    <w:rsid w:val="000631BD"/>
    <w:rsid w:val="0006337E"/>
    <w:rsid w:val="000778D8"/>
    <w:rsid w:val="000A0BD3"/>
    <w:rsid w:val="000D4FCC"/>
    <w:rsid w:val="000E2D4A"/>
    <w:rsid w:val="00165D30"/>
    <w:rsid w:val="0019680F"/>
    <w:rsid w:val="001F0350"/>
    <w:rsid w:val="00215AE5"/>
    <w:rsid w:val="00230015"/>
    <w:rsid w:val="00243248"/>
    <w:rsid w:val="00254DC6"/>
    <w:rsid w:val="00294AD4"/>
    <w:rsid w:val="002A6BA6"/>
    <w:rsid w:val="002C0221"/>
    <w:rsid w:val="002C4582"/>
    <w:rsid w:val="002D799D"/>
    <w:rsid w:val="002E07CD"/>
    <w:rsid w:val="00330F84"/>
    <w:rsid w:val="003469B5"/>
    <w:rsid w:val="003A630A"/>
    <w:rsid w:val="003E15C9"/>
    <w:rsid w:val="00407A48"/>
    <w:rsid w:val="00412934"/>
    <w:rsid w:val="00417592"/>
    <w:rsid w:val="00444407"/>
    <w:rsid w:val="00445446"/>
    <w:rsid w:val="00494628"/>
    <w:rsid w:val="004C1F70"/>
    <w:rsid w:val="004E5469"/>
    <w:rsid w:val="004F022B"/>
    <w:rsid w:val="00583223"/>
    <w:rsid w:val="005C268E"/>
    <w:rsid w:val="005C2C94"/>
    <w:rsid w:val="005E5505"/>
    <w:rsid w:val="005F296E"/>
    <w:rsid w:val="005F3D5C"/>
    <w:rsid w:val="00600173"/>
    <w:rsid w:val="00614EFD"/>
    <w:rsid w:val="00643C23"/>
    <w:rsid w:val="00661F07"/>
    <w:rsid w:val="00690E3C"/>
    <w:rsid w:val="00713B1C"/>
    <w:rsid w:val="00724315"/>
    <w:rsid w:val="00734AAF"/>
    <w:rsid w:val="00751731"/>
    <w:rsid w:val="00762460"/>
    <w:rsid w:val="00772F5D"/>
    <w:rsid w:val="00774C28"/>
    <w:rsid w:val="007A6843"/>
    <w:rsid w:val="007A7FD9"/>
    <w:rsid w:val="007B3F07"/>
    <w:rsid w:val="007B4CB5"/>
    <w:rsid w:val="007D3C7E"/>
    <w:rsid w:val="007E1191"/>
    <w:rsid w:val="007E4DB7"/>
    <w:rsid w:val="00815321"/>
    <w:rsid w:val="008217F9"/>
    <w:rsid w:val="008333CF"/>
    <w:rsid w:val="00855110"/>
    <w:rsid w:val="008731B1"/>
    <w:rsid w:val="0088212D"/>
    <w:rsid w:val="008A1581"/>
    <w:rsid w:val="008C4D21"/>
    <w:rsid w:val="00900561"/>
    <w:rsid w:val="0090639F"/>
    <w:rsid w:val="00912176"/>
    <w:rsid w:val="009214EB"/>
    <w:rsid w:val="009653B2"/>
    <w:rsid w:val="00967701"/>
    <w:rsid w:val="009B00D4"/>
    <w:rsid w:val="009C383A"/>
    <w:rsid w:val="00A94094"/>
    <w:rsid w:val="00AA6FF2"/>
    <w:rsid w:val="00AC37E3"/>
    <w:rsid w:val="00AD1D41"/>
    <w:rsid w:val="00B255D3"/>
    <w:rsid w:val="00B35E68"/>
    <w:rsid w:val="00B639DE"/>
    <w:rsid w:val="00B77765"/>
    <w:rsid w:val="00BA5BEC"/>
    <w:rsid w:val="00BE39EF"/>
    <w:rsid w:val="00C20A71"/>
    <w:rsid w:val="00C9502A"/>
    <w:rsid w:val="00CE12FE"/>
    <w:rsid w:val="00CF440D"/>
    <w:rsid w:val="00CF5DEA"/>
    <w:rsid w:val="00D5368C"/>
    <w:rsid w:val="00D924AE"/>
    <w:rsid w:val="00E03A89"/>
    <w:rsid w:val="00E3069E"/>
    <w:rsid w:val="00E41EB3"/>
    <w:rsid w:val="00E43B53"/>
    <w:rsid w:val="00EA2143"/>
    <w:rsid w:val="00F12417"/>
    <w:rsid w:val="00F31E99"/>
    <w:rsid w:val="00F56FDA"/>
    <w:rsid w:val="00F71F58"/>
    <w:rsid w:val="00F7663E"/>
    <w:rsid w:val="00F77D02"/>
    <w:rsid w:val="00F874BD"/>
    <w:rsid w:val="00FA16A5"/>
    <w:rsid w:val="00FB07B5"/>
    <w:rsid w:val="00FB5FF2"/>
    <w:rsid w:val="00FF15FF"/>
    <w:rsid w:val="00FF1B68"/>
    <w:rsid w:val="00FF1CAC"/>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styleId="Tekstrezerviranogmjesta" w:type="character">
    <w:name w:val="Placeholder Text"/>
    <w:basedOn w:val="Zadanifontodlomka"/>
    <w:uiPriority w:val="99"/>
    <w:semiHidden/>
    <w:rsid w:val="00417592"/>
    <w:rPr>
      <w:color w:val="808080"/>
      <w:bdr w:space="0" w:sz="0" w:color="auto" w:val="none"/>
      <w:shd w:fill="auto" w:color="auto" w:val="clear"/>
    </w:rPr>
  </w:style>
  <w:style w:customStyle="true" w:styleId="eSPISCCParagraphDefaultFont" w:type="character">
    <w:name w:val="eSPIS_CC_Paragraph Default Font"/>
    <w:basedOn w:val="Zadanifontodlomka"/>
    <w:rsid w:val="0041759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17592"/>
    <w:rPr>
      <w:bdr w:space="0" w:sz="0" w:color="auto" w:val="none"/>
      <w:shd w:fill="FFFFCC" w:color="auto" w:val="clear"/>
      <w:lang w:val="hr-HR"/>
    </w:rPr>
  </w:style>
  <w:style w:customStyle="true" w:styleId="PozadinaSvijetloCrvena" w:type="character">
    <w:name w:val="Pozadina_SvijetloCrvena"/>
    <w:basedOn w:val="eSPISCCParagraphDefaultFont"/>
    <w:rsid w:val="0041759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1759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styleId="Tekstrezerviranogmjesta" w:type="character">
    <w:name w:val="Placeholder Text"/>
    <w:basedOn w:val="Zadanifontodlomka"/>
    <w:uiPriority w:val="99"/>
    <w:semiHidden/>
    <w:rsid w:val="00417592"/>
    <w:rPr>
      <w:color w:val="808080"/>
      <w:bdr w:color="auto" w:space="0" w:sz="0" w:val="none"/>
      <w:shd w:color="auto" w:fill="auto" w:val="clear"/>
    </w:rPr>
  </w:style>
  <w:style w:customStyle="1" w:styleId="eSPISCCParagraphDefaultFont" w:type="character">
    <w:name w:val="eSPIS_CC_Paragraph Default Font"/>
    <w:basedOn w:val="Zadanifontodlomka"/>
    <w:rsid w:val="0041759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17592"/>
    <w:rPr>
      <w:bdr w:color="auto" w:space="0" w:sz="0" w:val="none"/>
      <w:shd w:color="auto" w:fill="FFFFCC" w:val="clear"/>
      <w:lang w:val="hr-HR"/>
    </w:rPr>
  </w:style>
  <w:style w:customStyle="1" w:styleId="PozadinaSvijetloCrvena" w:type="character">
    <w:name w:val="Pozadina_SvijetloCrvena"/>
    <w:basedOn w:val="eSPISCCParagraphDefaultFont"/>
    <w:rsid w:val="0041759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1759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studenog 2016.</izvorni_sadrzaj>
    <derivirana_varijabla naziv="DomainObject.DatumDonosenjaOdluke_1">25.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6624</izvorni_sadrzaj>
    <derivirana_varijabla naziv="DomainObject.Predmet.Broj_1">6624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2016.</izvorni_sadrzaj>
    <derivirana_varijabla naziv="DomainObject.Predmet.DatumOsnivanja_1">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St-6624/2016</izvorni_sadrzaj>
    <derivirana_varijabla naziv="DomainObject.Predmet.OznakaBroj_1">St-6624/2016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AMBIJENT - CONSILIUM CERTUS d.o.o. zastupanog po punomoćniku BOŽIDAR BEDENIKOVIĆ</izvorni_sadrzaj>
    <derivirana_varijabla naziv="DomainObject.Predmet.ProtustrankaFormated_1">  AMBIJENT - CONSILIUM CERTUS d.o.o. zastupanog po punomoćniku BOŽIDAR BEDENIKOVIĆ</derivirana_varijabla>
  </DomainObject.Predmet.ProtustrankaFormated>
  <DomainObject.Predmet.ProtustrankaFormatedOIB>
    <izvorni_sadrzaj>  AMBIJENT - CONSILIUM CERTUS d.o.o., OIB 19469971317 zastupanog po punomoćniku BOŽIDAR BEDENIKOVIĆ</izvorni_sadrzaj>
    <derivirana_varijabla naziv="DomainObject.Predmet.ProtustrankaFormatedOIB_1">  AMBIJENT - CONSILIUM CERTUS d.o.o., OIB 19469971317 zastupanog po punomoćniku BOŽIDAR BEDENIKOVIĆ</derivirana_varijabla>
  </DomainObject.Predmet.ProtustrankaFormatedOIB>
  <DomainObject.Predmet.ProtustrankaFormatedWithAdress>
    <izvorni_sadrzaj> AMBIJENT - CONSILIUM CERTUS d.o.o., Primišljanska  17, 10000 Zagreb zastupanog po punomoćniku BOŽIDAR BEDENIKOVIĆ</izvorni_sadrzaj>
    <derivirana_varijabla naziv="DomainObject.Predmet.ProtustrankaFormatedWithAdress_1"> AMBIJENT - CONSILIUM CERTUS d.o.o., Primišljanska  17, 10000 Zagreb zastupanog po punomoćniku BOŽIDAR BEDENIKOVIĆ</derivirana_varijabla>
  </DomainObject.Predmet.ProtustrankaFormatedWithAdress>
  <DomainObject.Predmet.ProtustrankaFormatedWithAdressOIB>
    <izvorni_sadrzaj> AMBIJENT - CONSILIUM CERTUS d.o.o., OIB 19469971317, Primišljanska  17, 10000 Zagreb zastupanog po punomoćniku BOŽIDAR BEDENIKOVIĆ</izvorni_sadrzaj>
    <derivirana_varijabla naziv="DomainObject.Predmet.ProtustrankaFormatedWithAdressOIB_1"> AMBIJENT - CONSILIUM CERTUS d.o.o., OIB 19469971317, Primišljanska  17, 10000 Zagreb zastupanog po punomoćniku BOŽIDAR BEDENIKOVIĆ</derivirana_varijabla>
  </DomainObject.Predmet.ProtustrankaFormatedWithAdressOIB>
  <DomainObject.Predmet.ProtustrankaWithAdress>
    <izvorni_sadrzaj>AMBIJENT - CONSILIUM CERTUS d.o.o. Primišljanska  17, 10000 Zagreb</izvorni_sadrzaj>
    <derivirana_varijabla naziv="DomainObject.Predmet.ProtustrankaWithAdress_1">AMBIJENT - CONSILIUM CERTUS d.o.o. Primišljanska  17, 10000 Zagreb</derivirana_varijabla>
  </DomainObject.Predmet.ProtustrankaWithAdress>
  <DomainObject.Predmet.ProtustrankaWithAdressOIB>
    <izvorni_sadrzaj>AMBIJENT - CONSILIUM CERTUS d.o.o., OIB 19469971317, Primišljanska  17, 10000 Zagreb</izvorni_sadrzaj>
    <derivirana_varijabla naziv="DomainObject.Predmet.ProtustrankaWithAdressOIB_1">AMBIJENT - CONSILIUM CERTUS d.o.o., OIB 19469971317, Primišljanska  17, 10000 Zagreb</derivirana_varijabla>
  </DomainObject.Predmet.ProtustrankaWithAdressOIB>
  <DomainObject.Predmet.ProtustrankaNazivFormated>
    <izvorni_sadrzaj>AMBIJENT - CONSILIUM CERTUS d.o.o.</izvorni_sadrzaj>
    <derivirana_varijabla naziv="DomainObject.Predmet.ProtustrankaNazivFormated_1">AMBIJENT - CONSILIUM CERTUS d.o.o.</derivirana_varijabla>
  </DomainObject.Predmet.ProtustrankaNazivFormated>
  <DomainObject.Predmet.ProtustrankaNazivFormatedOIB>
    <izvorni_sadrzaj>AMBIJENT - CONSILIUM CERTUS d.o.o., OIB 19469971317</izvorni_sadrzaj>
    <derivirana_varijabla naziv="DomainObject.Predmet.ProtustrankaNazivFormatedOIB_1">AMBIJENT - CONSILIUM CERTUS d.o.o., OIB 19469971317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AMBIJENT - CONSILIUM CERTUS d.o.o. zastupanog po punomoćniku BOŽIDAR BEDENIKOVIĆ</item>
    </izvorni_sadrzaj>
    <derivirana_varijabla naziv="DomainObject.Predmet.ProtuStrankaListFormated_1">
      <item>AMBIJENT - CONSILIUM CERTUS d.o.o. zastupanog po punomoćniku BOŽIDAR BEDENIKOVIĆ</item>
    </derivirana_varijabla>
  </DomainObject.Predmet.ProtuStrankaListFormated>
  <DomainObject.Predmet.ProtuStrankaListFormatedOIB>
    <izvorni_sadrzaj>
      <item>AMBIJENT - CONSILIUM CERTUS d.o.o., OIB 19469971317 zastupanog po punomoćniku BOŽIDAR BEDENIKOVIĆ</item>
    </izvorni_sadrzaj>
    <derivirana_varijabla naziv="DomainObject.Predmet.ProtuStrankaListFormatedOIB_1">
      <item>AMBIJENT - CONSILIUM CERTUS d.o.o., OIB 19469971317 zastupanog po punomoćniku BOŽIDAR BEDENIKOVIĆ</item>
    </derivirana_varijabla>
  </DomainObject.Predmet.ProtuStrankaListFormatedOIB>
  <DomainObject.Predmet.ProtuStrankaListFormatedWithAdress>
    <izvorni_sadrzaj>
      <item>AMBIJENT - CONSILIUM CERTUS d.o.o., Primišljanska  17, 10000 Zagreb zastupanog po punomoćniku BOŽIDAR BEDENIKOVIĆ</item>
    </izvorni_sadrzaj>
    <derivirana_varijabla naziv="DomainObject.Predmet.ProtuStrankaListFormatedWithAdress_1">
      <item>AMBIJENT - CONSILIUM CERTUS d.o.o., Primišljanska  17, 10000 Zagreb zastupanog po punomoćniku BOŽIDAR BEDENIKOVIĆ</item>
    </derivirana_varijabla>
  </DomainObject.Predmet.ProtuStrankaListFormatedWithAdress>
  <DomainObject.Predmet.ProtuStrankaListFormatedWithAdressOIB>
    <izvorni_sadrzaj>
      <item>AMBIJENT - CONSILIUM CERTUS d.o.o., OIB 19469971317, Primišljanska  17, 10000 Zagreb zastupanog po punomoćniku BOŽIDAR BEDENIKOVIĆ</item>
    </izvorni_sadrzaj>
    <derivirana_varijabla naziv="DomainObject.Predmet.ProtuStrankaListFormatedWithAdressOIB_1">
      <item>AMBIJENT - CONSILIUM CERTUS d.o.o., OIB 19469971317, Primišljanska  17, 10000 Zagreb zastupanog po punomoćniku BOŽIDAR BEDENIKOVIĆ</item>
    </derivirana_varijabla>
  </DomainObject.Predmet.ProtuStrankaListFormatedWithAdressOIB>
  <DomainObject.Predmet.ProtuStrankaListNazivFormated>
    <izvorni_sadrzaj>
      <item>AMBIJENT - CONSILIUM CERTUS d.o.o.</item>
    </izvorni_sadrzaj>
    <derivirana_varijabla naziv="DomainObject.Predmet.ProtuStrankaListNazivFormated_1">
      <item>AMBIJENT - CONSILIUM CERTUS d.o.o.</item>
    </derivirana_varijabla>
  </DomainObject.Predmet.ProtuStrankaListNazivFormated>
  <DomainObject.Predmet.ProtuStrankaListNazivFormatedOIB>
    <izvorni_sadrzaj>
      <item>AMBIJENT - CONSILIUM CERTUS d.o.o., OIB 19469971317</item>
    </izvorni_sadrzaj>
    <derivirana_varijabla naziv="DomainObject.Predmet.ProtuStrankaListNazivFormatedOIB_1">
      <item>AMBIJENT - CONSILIUM CERTUS d.o.o., OIB 19469971317</item>
    </derivirana_varijabla>
  </DomainObject.Predmet.ProtuStrankaListNazivFormatedOIB>
  <DomainObject.Predmet.OstaliListFormated>
    <izvorni_sadrzaj>
      <item>BOŽIDAR BEDENIKOVIĆ punomoćnik sudionika u postupku AMBIJENT - CONSILIUM CERTUS d.o.o.</item>
      <item>ŽDO u Zagrebu punomoćnik sudionika u postupku RH MF Porezna uprava Zagreb</item>
    </izvorni_sadrzaj>
    <derivirana_varijabla naziv="DomainObject.Predmet.OstaliListFormated_1">
      <item>BOŽIDAR BEDENIKOVIĆ punomoćnik sudionika u postupku AMBIJENT - CONSILIUM CERTUS d.o.o.</item>
      <item>ŽDO u Zagrebu punomoćnik sudionika u postupku RH MF Porezna uprava Zagreb</item>
    </derivirana_varijabla>
  </DomainObject.Predmet.OstaliListFormated>
  <DomainObject.Predmet.OstaliListFormatedOIB>
    <izvorni_sadrzaj>
      <item>BOŽIDAR BEDENIKOVIĆ, OIB 10671963180 punomoćnik sudionika u postupku AMBIJENT - CONSILIUM CERTUS d.o.o.</item>
      <item>ŽDO u Zagrebu, OIB 16488001145 punomoćnik sudionika u postupku RH MF Porezna uprava Zagreb</item>
    </izvorni_sadrzaj>
    <derivirana_varijabla naziv="DomainObject.Predmet.OstaliListFormatedOIB_1">
      <item>BOŽIDAR BEDENIKOVIĆ, OIB 10671963180 punomoćnik sudionika u postupku AMBIJENT - CONSILIUM CERTUS d.o.o.</item>
      <item>ŽDO u Zagrebu, OIB 16488001145 punomoćnik sudionika u postupku RH MF Porezna uprava Zagreb</item>
    </derivirana_varijabla>
  </DomainObject.Predmet.OstaliListFormatedOIB>
  <DomainObject.Predmet.OstaliListFormatedWithAdress>
    <izvorni_sadrzaj>
      <item>BOŽIDAR BEDENIKOVIĆ, PRIMIŠLJANSKA 17, 10000 Zagreb punomoćnik sudionika u postupku AMBIJENT - CONSILIUM CERTUS d.o.o.</item>
      <item>ŽDO u Zagrebu, Savska cesta 41, 10000 Zagreb punomoćnik sudionika u postupku RH MF Porezna uprava Zagreb</item>
    </izvorni_sadrzaj>
    <derivirana_varijabla naziv="DomainObject.Predmet.OstaliListFormatedWithAdress_1">
      <item>BOŽIDAR BEDENIKOVIĆ, PRIMIŠLJANSKA 17, 10000 Zagreb punomoćnik sudionika u postupku AMBIJENT - CONSILIUM CERTUS d.o.o.</item>
      <item>ŽDO u Zagrebu, Savska cesta 41, 10000 Zagreb punomoćnik sudionika u postupku RH MF Porezna uprava Zagreb</item>
    </derivirana_varijabla>
  </DomainObject.Predmet.OstaliListFormatedWithAdress>
  <DomainObject.Predmet.OstaliListFormatedWithAdressOIB>
    <izvorni_sadrzaj>
      <item>BOŽIDAR BEDENIKOVIĆ, OIB 10671963180, PRIMIŠLJANSKA 17, 10000 Zagreb punomoćnik sudionika u postupku AMBIJENT - CONSILIUM CERTUS d.o.o.</item>
      <item>ŽDO u Zagrebu, OIB 16488001145, Savska cesta 41, 10000 Zagreb punomoćnik sudionika u postupku RH MF Porezna uprava Zagreb</item>
    </izvorni_sadrzaj>
    <derivirana_varijabla naziv="DomainObject.Predmet.OstaliListFormatedWithAdressOIB_1">
      <item>BOŽIDAR BEDENIKOVIĆ, OIB 10671963180, PRIMIŠLJANSKA 17, 10000 Zagreb punomoćnik sudionika u postupku AMBIJENT - CONSILIUM CERTUS d.o.o.</item>
      <item>ŽDO u Zagrebu, OIB 16488001145, Savska cesta 41, 10000 Zagreb punomoćnik sudionika u postupku RH MF Porezna uprava Zagreb</item>
    </derivirana_varijabla>
  </DomainObject.Predmet.OstaliListFormatedWithAdressOIB>
  <DomainObject.Predmet.OstaliListNazivFormated>
    <izvorni_sadrzaj>
      <item>BOŽIDAR BEDENIKOVIĆ</item>
      <item>ŽDO u Zagrebu</item>
    </izvorni_sadrzaj>
    <derivirana_varijabla naziv="DomainObject.Predmet.OstaliListNazivFormated_1">
      <item>BOŽIDAR BEDENIKOVIĆ</item>
      <item>ŽDO u Zagrebu</item>
    </derivirana_varijabla>
  </DomainObject.Predmet.OstaliListNazivFormated>
  <DomainObject.Predmet.OstaliListNazivFormatedOIB>
    <izvorni_sadrzaj>
      <item>BOŽIDAR BEDENIKOVIĆ, OIB 10671963180</item>
      <item>ŽDO u Zagrebu, OIB 16488001145</item>
    </izvorni_sadrzaj>
    <derivirana_varijabla naziv="DomainObject.Predmet.OstaliListNazivFormatedOIB_1">
      <item>BOŽIDAR BEDENIKOVIĆ, OIB 10671963180</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2016.</izvorni_sadrzaj>
    <derivirana_varijabla naziv="DomainObject.Datum_1">28. studenog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AMBIJENT - CONSILIUM CERTUS d.o.o.</izvorni_sadrzaj>
    <derivirana_varijabla naziv="DomainObject.Predmet.ProtustrankaIDrugi_1">AMBIJENT - CONSILIUM CERTUS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AMBIJENT - CONSILIUM CERTUS d.o.o., OIB 19469971317, Primišljanska  17, 10000 Zagreb</izvorni_sadrzaj>
    <derivirana_varijabla naziv="DomainObject.Predmet.ProtustrankaIDrugiAdressOIB_1">AMBIJENT - CONSILIUM CERTUS d.o.o., OIB 19469971317, Primišljanska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AMBIJENT - CONSILIUM CERTUS d.o.o.</item>
      <item>BOŽIDAR BEDENIKOVIĆ</item>
      <item>RH MF Porezna uprava Zagreb</item>
      <item>ŽDO u Zagrebu</item>
    </izvorni_sadrzaj>
    <derivirana_varijabla naziv="DomainObject.Predmet.SudioniciListNaziv_1">
      <item>FINA Regionalni centar Zagreb</item>
      <item>AMBIJENT - CONSILIUM CERTUS d.o.o.</item>
      <item>BOŽIDAR BEDENIKOVIĆ</item>
      <item>RH MF Porezna uprava Zagreb</item>
      <item>ŽDO u Zagrebu</item>
    </derivirana_varijabla>
  </DomainObject.Predmet.SudioniciListNaziv>
  <DomainObject.Predmet.SudioniciListAdressOIB>
    <izvorni_sadrzaj>
      <item>FINA Regionalni centar Zagreb, OIB 85821130368, Trg svibanjskih žrtava 1995. 1,10000 Zagreb</item>
      <item>AMBIJENT - CONSILIUM CERTUS d.o.o., OIB 19469971317, Primišljanska  17,10000 Zagreb</item>
      <item>BOŽIDAR BEDENIKOVIĆ, OIB 10671963180, PRIMIŠLJANSKA 17,10000 Zagreb</item>
      <item>RH MF Porezna uprava Zagreb, OIB 18683136487</item>
      <item>ŽDO u Zagrebu, OIB 16488001145, Savska cesta 41,10000 Zagreb</item>
    </izvorni_sadrzaj>
    <derivirana_varijabla naziv="DomainObject.Predmet.SudioniciListAdressOIB_1">
      <item>FINA Regionalni centar Zagreb, OIB 85821130368, Trg svibanjskih žrtava 1995. 1,10000 Zagreb</item>
      <item>AMBIJENT - CONSILIUM CERTUS d.o.o., OIB 19469971317, Primišljanska  17,10000 Zagreb</item>
      <item>BOŽIDAR BEDENIKOVIĆ, OIB 10671963180, PRIMIŠLJANSKA 17,10000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19469971317</item>
      <item>, OIB 10671963180</item>
      <item>, OIB 18683136487</item>
      <item>, OIB 16488001145</item>
    </izvorni_sadrzaj>
    <derivirana_varijabla naziv="DomainObject.Predmet.SudioniciListNazivOIB_1">
      <item>, OIB 85821130368</item>
      <item>, OIB 19469971317</item>
      <item>, OIB 10671963180</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1001</properties:Words>
  <properties:Characters>5647</properties:Characters>
  <properties:Lines>134</properties:Lines>
  <properties:Paragraphs>39</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6720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2016-11-25T12:46:00Z</dcterms:created>
  <dc:creator>nmarkovic</dc:creator>
  <cp:lastModifiedBy>Jadranka Zelić</cp:lastModifiedBy>
  <cp:lastPrinted>2016-11-28T08:38:00Z</cp:lastPrinted>
  <dcterms:modified xmlns:xsi="http://www.w3.org/2001/XMLSchema-instance" xsi:type="dcterms:W3CDTF">2016-11-28T08:39:00Z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