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26352" w14:paraId="bf26352" w:rsidRDefault="006D1637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1653540</wp:posOffset>
            </wp:positionH>
            <wp:positionV relativeFrom="page">
              <wp:posOffset>792480</wp:posOffset>
            </wp:positionV>
            <wp:extent cy="765175" cx="573405"/>
            <wp:effectExtent b="0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65175" cx="5734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p w:rsidRDefault="006D1637" w:rsidP="006D1637" w:rsidR="006D1637">
      <w:pPr>
        <w:spacing w:after="0"/>
        <w:jc w:val="both"/>
      </w:pPr>
      <w:r>
        <w:t xml:space="preserve">           Republika Hrvatska</w:t>
      </w:r>
    </w:p>
    <w:p w:rsidRDefault="006D1637" w:rsidP="006D1637" w:rsidR="006D1637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6D1637" w:rsidP="006D1637" w:rsidR="006D1637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6D1637" w:rsidP="006D1637" w:rsidR="006D1637" w:rsidRPr="006D1637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szCs w:val="20"/>
          <w:lang w:eastAsia="hr-HR"/>
        </w:rPr>
      </w:pPr>
      <w:r w:rsidRPr="006D1637">
        <w:rPr>
          <w:rFonts w:cs="Times New Roman" w:eastAsia="Times New Roman"/>
          <w:szCs w:val="20"/>
          <w:lang w:eastAsia="hr-HR"/>
        </w:rPr>
        <w:t>Poslovni broj: 5 St-366/2018-7</w:t>
      </w:r>
    </w:p>
    <w:p w:rsidRDefault="006D1637" w:rsidP="006D1637" w:rsidR="006D1637" w:rsidRPr="006D163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D1637" w:rsidP="006D1637" w:rsidR="006D1637" w:rsidRPr="006D163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D1637" w:rsidP="006D1637" w:rsidR="006D1637" w:rsidRPr="006D163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D1637" w:rsidP="006D1637" w:rsidR="006D1637" w:rsidRPr="006D163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6D1637">
        <w:rPr>
          <w:rFonts w:cs="Times New Roman" w:eastAsia="Times New Roman"/>
          <w:szCs w:val="20"/>
          <w:lang w:eastAsia="hr-HR"/>
        </w:rPr>
        <w:t>R E P U B L I K A  H R V A T S K A</w:t>
      </w:r>
    </w:p>
    <w:p w:rsidRDefault="006D1637" w:rsidP="006D1637" w:rsidR="006D1637" w:rsidRPr="006D163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6D1637" w:rsidP="006D1637" w:rsidR="006D1637" w:rsidRPr="006D163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6D1637">
        <w:rPr>
          <w:rFonts w:cs="Times New Roman" w:eastAsia="Times New Roman"/>
          <w:szCs w:val="20"/>
          <w:lang w:eastAsia="hr-HR"/>
        </w:rPr>
        <w:t>R J E Š E N J E</w:t>
      </w:r>
    </w:p>
    <w:p w:rsidRDefault="006D1637" w:rsidP="006D1637" w:rsidR="006D1637" w:rsidRPr="006D163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D1637" w:rsidP="006D1637" w:rsidR="006D1637" w:rsidRPr="006D163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6D1637">
        <w:rPr>
          <w:rFonts w:cs="Times New Roman" w:eastAsia="Times New Roman"/>
          <w:szCs w:val="20"/>
          <w:lang w:eastAsia="hr-HR"/>
        </w:rPr>
        <w:t xml:space="preserve">Trgovački sud u Bjelovaru, po sutkinji Mariji Petrina Kubica, povodom prijedloga Financijske agencije, OIB: 85821130368, RC Zagreb, Zagreb, Trg svibanjskih žrtava 1995. 1, za otvaranje stečajnog postupka nad dužnikom UDIO BORAN, društvo s ograničenom odgovornošću za trgovinu i usluge, Zagreb, Pantovčak 101, OIB: 21066113654, MBS: 080087052, 7. prosinca </w:t>
      </w:r>
      <w:r w:rsidRPr="006D1637">
        <w:rPr>
          <w:rFonts w:cs="Times New Roman" w:eastAsia="Times New Roman"/>
          <w:noProof/>
          <w:szCs w:val="20"/>
          <w:lang w:eastAsia="hr-HR"/>
        </w:rPr>
        <w:t xml:space="preserve">2018. </w:t>
      </w:r>
    </w:p>
    <w:p w:rsidRDefault="006D1637" w:rsidP="006D1637" w:rsidR="006D1637" w:rsidRPr="006D163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6D1637" w:rsidP="006D1637" w:rsidR="006D1637" w:rsidRPr="006D163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6D1637">
        <w:rPr>
          <w:rFonts w:cs="Times New Roman" w:eastAsia="Times New Roman"/>
          <w:szCs w:val="20"/>
          <w:lang w:eastAsia="hr-HR"/>
        </w:rPr>
        <w:t>r i j e š i o   j e</w:t>
      </w:r>
    </w:p>
    <w:p w:rsidRDefault="006D1637" w:rsidP="006D1637" w:rsidR="006D1637" w:rsidRPr="006D163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D1637" w:rsidP="006D1637" w:rsidR="006D1637" w:rsidRPr="006D163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D1637">
        <w:rPr>
          <w:rFonts w:cs="Times New Roman" w:eastAsia="Times New Roman"/>
          <w:szCs w:val="20"/>
          <w:lang w:eastAsia="hr-HR"/>
        </w:rPr>
        <w:t xml:space="preserve">1. Privremeni stečajni upravitelj </w:t>
      </w:r>
      <w:r w:rsidRPr="006D1637">
        <w:rPr>
          <w:rFonts w:cs="Times New Roman" w:eastAsia="Times New Roman"/>
          <w:lang w:eastAsia="hr-HR" w:val="en-GB"/>
        </w:rPr>
        <w:t xml:space="preserve">Ivan </w:t>
      </w:r>
      <w:proofErr w:type="spellStart"/>
      <w:r w:rsidRPr="006D1637">
        <w:rPr>
          <w:rFonts w:cs="Times New Roman" w:eastAsia="Times New Roman"/>
          <w:lang w:eastAsia="hr-HR" w:val="en-GB"/>
        </w:rPr>
        <w:t>Prpić</w:t>
      </w:r>
      <w:proofErr w:type="spellEnd"/>
      <w:r w:rsidRPr="006D1637">
        <w:rPr>
          <w:rFonts w:cs="Times New Roman" w:eastAsia="Times New Roman"/>
          <w:lang w:eastAsia="hr-HR" w:val="en-GB"/>
        </w:rPr>
        <w:t xml:space="preserve">, dipl. </w:t>
      </w:r>
      <w:proofErr w:type="spellStart"/>
      <w:proofErr w:type="gramStart"/>
      <w:r w:rsidRPr="006D1637">
        <w:rPr>
          <w:rFonts w:cs="Times New Roman" w:eastAsia="Times New Roman"/>
          <w:lang w:eastAsia="hr-HR" w:val="en-GB"/>
        </w:rPr>
        <w:t>ing</w:t>
      </w:r>
      <w:proofErr w:type="spellEnd"/>
      <w:proofErr w:type="gramEnd"/>
      <w:r w:rsidRPr="006D1637">
        <w:rPr>
          <w:rFonts w:cs="Times New Roman" w:eastAsia="Times New Roman"/>
          <w:lang w:eastAsia="hr-HR" w:val="en-GB"/>
        </w:rPr>
        <w:t xml:space="preserve">. </w:t>
      </w:r>
      <w:proofErr w:type="spellStart"/>
      <w:proofErr w:type="gramStart"/>
      <w:r w:rsidRPr="006D1637">
        <w:rPr>
          <w:rFonts w:cs="Times New Roman" w:eastAsia="Times New Roman"/>
          <w:lang w:eastAsia="hr-HR" w:val="en-GB"/>
        </w:rPr>
        <w:t>iz</w:t>
      </w:r>
      <w:proofErr w:type="spellEnd"/>
      <w:proofErr w:type="gramEnd"/>
      <w:r w:rsidRPr="006D1637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6D1637">
        <w:rPr>
          <w:rFonts w:cs="Times New Roman" w:eastAsia="Times New Roman"/>
          <w:lang w:eastAsia="hr-HR" w:val="en-GB"/>
        </w:rPr>
        <w:t>Zagreba</w:t>
      </w:r>
      <w:proofErr w:type="spellEnd"/>
      <w:r w:rsidRPr="006D1637">
        <w:rPr>
          <w:rFonts w:cs="Times New Roman" w:eastAsia="Times New Roman"/>
          <w:lang w:eastAsia="hr-HR" w:val="en-GB"/>
        </w:rPr>
        <w:t xml:space="preserve">, </w:t>
      </w:r>
      <w:proofErr w:type="spellStart"/>
      <w:r w:rsidRPr="006D1637">
        <w:rPr>
          <w:rFonts w:cs="Times New Roman" w:eastAsia="Times New Roman"/>
          <w:lang w:eastAsia="hr-HR" w:val="en-GB"/>
        </w:rPr>
        <w:t>Hruševečka</w:t>
      </w:r>
      <w:proofErr w:type="spellEnd"/>
      <w:r w:rsidRPr="006D1637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6D1637">
        <w:rPr>
          <w:rFonts w:cs="Times New Roman" w:eastAsia="Times New Roman"/>
          <w:lang w:eastAsia="hr-HR" w:val="en-GB"/>
        </w:rPr>
        <w:t>ulica</w:t>
      </w:r>
      <w:proofErr w:type="spellEnd"/>
      <w:r w:rsidRPr="006D1637">
        <w:rPr>
          <w:rFonts w:cs="Times New Roman" w:eastAsia="Times New Roman"/>
          <w:lang w:eastAsia="hr-HR" w:val="en-GB"/>
        </w:rPr>
        <w:t xml:space="preserve"> 11, OIB: 16795120342, </w:t>
      </w:r>
      <w:r w:rsidRPr="006D1637">
        <w:rPr>
          <w:rFonts w:cs="Times New Roman" w:eastAsia="Calibri"/>
          <w:szCs w:val="20"/>
          <w:lang w:eastAsia="hr-HR"/>
        </w:rPr>
        <w:t xml:space="preserve">imenovan rješenjem </w:t>
      </w:r>
      <w:r w:rsidRPr="006D1637">
        <w:rPr>
          <w:rFonts w:cs="Times New Roman" w:eastAsia="Times New Roman"/>
          <w:szCs w:val="20"/>
          <w:lang w:eastAsia="hr-HR"/>
        </w:rPr>
        <w:t xml:space="preserve">St-366/2018-2 </w:t>
      </w:r>
      <w:r w:rsidRPr="006D1637">
        <w:rPr>
          <w:rFonts w:cs="Times New Roman" w:eastAsia="Calibri"/>
          <w:szCs w:val="20"/>
          <w:lang w:eastAsia="hr-HR"/>
        </w:rPr>
        <w:t>od 17. rujna 2018., razrješava se dužnosti.</w:t>
      </w:r>
    </w:p>
    <w:p w:rsidRDefault="006D1637" w:rsidP="006D1637" w:rsidR="006D1637" w:rsidRPr="006D163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6D1637" w:rsidP="006D1637" w:rsidR="006D1637" w:rsidRPr="006D163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6D1637">
        <w:rPr>
          <w:rFonts w:cs="Times New Roman" w:eastAsia="Times New Roman"/>
          <w:noProof/>
          <w:szCs w:val="20"/>
          <w:lang w:eastAsia="hr-HR"/>
        </w:rPr>
        <w:t xml:space="preserve">2. Za privremenog stečajnog upravitelja imenuje se </w:t>
      </w:r>
      <w:r w:rsidRPr="006D1637">
        <w:rPr>
          <w:rFonts w:cs="Times New Roman" w:eastAsia="Times New Roman"/>
          <w:szCs w:val="20"/>
          <w:lang w:eastAsia="hr-HR"/>
        </w:rPr>
        <w:t xml:space="preserve">Vinko </w:t>
      </w:r>
      <w:proofErr w:type="spellStart"/>
      <w:r w:rsidRPr="006D1637">
        <w:rPr>
          <w:rFonts w:cs="Times New Roman" w:eastAsia="Times New Roman"/>
          <w:szCs w:val="20"/>
          <w:lang w:eastAsia="hr-HR"/>
        </w:rPr>
        <w:t>Pečanić</w:t>
      </w:r>
      <w:proofErr w:type="spellEnd"/>
      <w:r w:rsidRPr="006D1637">
        <w:rPr>
          <w:rFonts w:cs="Times New Roman" w:eastAsia="Times New Roman"/>
          <w:szCs w:val="20"/>
          <w:lang w:eastAsia="hr-HR"/>
        </w:rPr>
        <w:t xml:space="preserve">, dipl. ekonomist iz Lipika, </w:t>
      </w:r>
      <w:proofErr w:type="spellStart"/>
      <w:r w:rsidRPr="006D1637">
        <w:rPr>
          <w:rFonts w:cs="Times New Roman" w:eastAsia="Times New Roman"/>
          <w:szCs w:val="20"/>
          <w:lang w:eastAsia="hr-HR"/>
        </w:rPr>
        <w:t>Frankopanska</w:t>
      </w:r>
      <w:proofErr w:type="spellEnd"/>
      <w:r w:rsidRPr="006D1637">
        <w:rPr>
          <w:rFonts w:cs="Times New Roman" w:eastAsia="Times New Roman"/>
          <w:szCs w:val="20"/>
          <w:lang w:eastAsia="hr-HR"/>
        </w:rPr>
        <w:t xml:space="preserve"> 17, OIB: 0391843968</w:t>
      </w:r>
      <w:r w:rsidR="00F165A2">
        <w:rPr>
          <w:rFonts w:cs="Times New Roman" w:eastAsia="Times New Roman"/>
          <w:szCs w:val="20"/>
          <w:lang w:eastAsia="hr-HR"/>
        </w:rPr>
        <w:t>1</w:t>
      </w:r>
      <w:bookmarkStart w:name="_GoBack" w:id="0"/>
      <w:bookmarkEnd w:id="0"/>
      <w:r w:rsidRPr="006D1637">
        <w:rPr>
          <w:rFonts w:cs="Times New Roman" w:eastAsia="Times New Roman"/>
          <w:szCs w:val="20"/>
          <w:lang w:eastAsia="hr-HR"/>
        </w:rPr>
        <w:t>.</w:t>
      </w:r>
    </w:p>
    <w:p w:rsidRDefault="006D1637" w:rsidP="006D1637" w:rsidR="006D1637" w:rsidRPr="006D163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6D1637" w:rsidP="006D1637" w:rsidR="006D1637" w:rsidRPr="006D163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D1637">
        <w:rPr>
          <w:rFonts w:cs="Times New Roman" w:eastAsia="Times New Roman"/>
          <w:szCs w:val="20"/>
          <w:lang w:eastAsia="hr-HR"/>
        </w:rPr>
        <w:t>3. Privremeni stečajni upravitelj je ovlašten stupiti u poslovne prostorije dužnika i ondje provesti potrebne radnje radi ispitivanja postoji li imovina dužnika i mogu li se tom imovinom namiriti troškovi stečajnog postupka.</w:t>
      </w:r>
    </w:p>
    <w:p w:rsidRDefault="006D1637" w:rsidP="006D1637" w:rsidR="006D1637" w:rsidRPr="006D163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D1637">
        <w:rPr>
          <w:rFonts w:cs="Times New Roman" w:eastAsia="Times New Roman"/>
          <w:szCs w:val="20"/>
          <w:lang w:eastAsia="hr-HR"/>
        </w:rPr>
        <w:t>Zakonski zastupnik dužnika je dužan privremenom stečajnom upravitelju dopustiti uvid u knjige i poslovnu dokumentaciju društva.</w:t>
      </w:r>
    </w:p>
    <w:p w:rsidRDefault="006D1637" w:rsidP="006D1637" w:rsidR="006D1637" w:rsidRPr="006D163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D1637">
        <w:rPr>
          <w:rFonts w:cs="Times New Roman" w:eastAsia="Times New Roman"/>
          <w:szCs w:val="20"/>
          <w:lang w:eastAsia="hr-HR"/>
        </w:rPr>
        <w:t xml:space="preserve">Privremeni stečajni upravitelj je dužan sastaviti pisano izvješće i dostaviti ga sudu u roku od 15 dana od objave ovog rješenja na e-oglasnoj ploči suda, u tri primjerka. </w:t>
      </w:r>
    </w:p>
    <w:p w:rsidRDefault="006D1637" w:rsidP="006D1637" w:rsidR="006D1637" w:rsidRPr="006D163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6D1637" w:rsidP="006D1637" w:rsidR="006D1637" w:rsidRPr="006D163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D1637">
        <w:rPr>
          <w:rFonts w:cs="Times New Roman" w:eastAsia="Times New Roman"/>
          <w:szCs w:val="20"/>
          <w:lang w:eastAsia="hr-HR"/>
        </w:rPr>
        <w:t xml:space="preserve"> 4. Ročište radi rasprave o uvjetima za otvaranje stečajnog postupka određuje se za 29. siječnja 2019. u 9,30 sati, u ovom sudu u Bjelovaru, Šetalište dr. </w:t>
      </w:r>
      <w:proofErr w:type="spellStart"/>
      <w:r w:rsidRPr="006D1637">
        <w:rPr>
          <w:rFonts w:cs="Times New Roman" w:eastAsia="Times New Roman"/>
          <w:szCs w:val="20"/>
          <w:lang w:eastAsia="hr-HR"/>
        </w:rPr>
        <w:t>Ivše</w:t>
      </w:r>
      <w:proofErr w:type="spellEnd"/>
      <w:r w:rsidRPr="006D1637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6D1637">
        <w:rPr>
          <w:rFonts w:cs="Times New Roman" w:eastAsia="Times New Roman"/>
          <w:szCs w:val="20"/>
          <w:lang w:eastAsia="hr-HR"/>
        </w:rPr>
        <w:t>Lebovića</w:t>
      </w:r>
      <w:proofErr w:type="spellEnd"/>
      <w:r w:rsidRPr="006D1637">
        <w:rPr>
          <w:rFonts w:cs="Times New Roman" w:eastAsia="Times New Roman"/>
          <w:szCs w:val="20"/>
          <w:lang w:eastAsia="hr-HR"/>
        </w:rPr>
        <w:t xml:space="preserve"> 42, sudnica br. 1, na koje se pozivaju, dostavom ovog rješenja:</w:t>
      </w:r>
    </w:p>
    <w:p w:rsidRDefault="006D1637" w:rsidP="006D1637" w:rsidR="006D1637" w:rsidRPr="006D163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D1637">
        <w:rPr>
          <w:rFonts w:cs="Times New Roman" w:eastAsia="Times New Roman"/>
          <w:szCs w:val="20"/>
          <w:lang w:eastAsia="hr-HR"/>
        </w:rPr>
        <w:t>-predlagatelj FINA</w:t>
      </w:r>
    </w:p>
    <w:p w:rsidRDefault="006D1637" w:rsidP="006D1637" w:rsidR="006D1637" w:rsidRPr="006D163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D1637">
        <w:rPr>
          <w:rFonts w:cs="Times New Roman" w:eastAsia="Times New Roman"/>
          <w:szCs w:val="20"/>
          <w:lang w:eastAsia="hr-HR"/>
        </w:rPr>
        <w:t>-zakonski zastupnik dužnika Tin Podnar</w:t>
      </w:r>
    </w:p>
    <w:p w:rsidRDefault="006D1637" w:rsidP="006D1637" w:rsidR="006D1637" w:rsidRPr="006D163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D1637">
        <w:rPr>
          <w:rFonts w:cs="Times New Roman" w:eastAsia="Times New Roman"/>
          <w:szCs w:val="20"/>
          <w:lang w:eastAsia="hr-HR"/>
        </w:rPr>
        <w:t xml:space="preserve">-privremeni stečajni upravitelj Vinko </w:t>
      </w:r>
      <w:proofErr w:type="spellStart"/>
      <w:r w:rsidRPr="006D1637">
        <w:rPr>
          <w:rFonts w:cs="Times New Roman" w:eastAsia="Times New Roman"/>
          <w:szCs w:val="20"/>
          <w:lang w:eastAsia="hr-HR"/>
        </w:rPr>
        <w:t>Pečanić</w:t>
      </w:r>
      <w:proofErr w:type="spellEnd"/>
      <w:r w:rsidRPr="006D1637">
        <w:rPr>
          <w:rFonts w:cs="Times New Roman" w:eastAsia="Times New Roman"/>
          <w:szCs w:val="20"/>
          <w:lang w:eastAsia="hr-HR"/>
        </w:rPr>
        <w:t>.</w:t>
      </w:r>
    </w:p>
    <w:p w:rsidRDefault="006D1637" w:rsidP="006D1637" w:rsidR="006D1637" w:rsidRPr="006D163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6D1637" w:rsidP="006D1637" w:rsidR="006D1637" w:rsidRPr="006D163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noProof/>
          <w:szCs w:val="20"/>
          <w:lang w:eastAsia="hr-HR"/>
        </w:rPr>
      </w:pPr>
      <w:r w:rsidRPr="006D1637">
        <w:rPr>
          <w:rFonts w:cs="Times New Roman" w:eastAsia="Times New Roman"/>
          <w:szCs w:val="20"/>
          <w:lang w:eastAsia="hr-HR"/>
        </w:rPr>
        <w:t xml:space="preserve">5. </w:t>
      </w:r>
      <w:r w:rsidRPr="006D1637">
        <w:rPr>
          <w:rFonts w:cs="Times New Roman" w:eastAsia="Calibri"/>
          <w:noProof/>
          <w:szCs w:val="20"/>
          <w:lang w:eastAsia="hr-HR"/>
        </w:rPr>
        <w:t xml:space="preserve"> Rješenje se dostavlja sudskom registru Trgovačkog suda u Zagrebu.</w:t>
      </w:r>
    </w:p>
    <w:p w:rsidRDefault="006D1637" w:rsidP="006D1637" w:rsidR="006D1637" w:rsidRPr="006D163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6D1637" w:rsidP="006D1637" w:rsidR="006D1637" w:rsidRPr="006D163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6D1637">
        <w:rPr>
          <w:rFonts w:cs="Times New Roman" w:eastAsia="Times New Roman"/>
          <w:szCs w:val="20"/>
          <w:lang w:eastAsia="hr-HR"/>
        </w:rPr>
        <w:t>Obrazloženje</w:t>
      </w:r>
    </w:p>
    <w:p w:rsidRDefault="006D1637" w:rsidP="006D1637" w:rsidR="006D1637" w:rsidRPr="006D163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SimSun"/>
          <w:b/>
          <w:szCs w:val="20"/>
          <w:lang w:eastAsia="zh-CN"/>
        </w:rPr>
      </w:pPr>
    </w:p>
    <w:p w:rsidRDefault="006D1637" w:rsidP="006D1637" w:rsidR="006D1637" w:rsidRPr="006D163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D1637">
        <w:rPr>
          <w:rFonts w:cs="Times New Roman" w:eastAsia="Times New Roman"/>
          <w:szCs w:val="20"/>
          <w:lang w:eastAsia="hr-HR"/>
        </w:rPr>
        <w:t xml:space="preserve">Po prijedlogu Financijske agencije sud je temeljem čl.115. st.1. Stečajnog zakona </w:t>
      </w:r>
      <w:r w:rsidRPr="006D1637">
        <w:rPr>
          <w:rFonts w:cs="Times New Roman" w:eastAsia="Calibri"/>
          <w:noProof/>
          <w:szCs w:val="20"/>
          <w:lang w:eastAsia="hr-HR"/>
        </w:rPr>
        <w:t xml:space="preserve">("Narodne novine" broj 71/15 i 104/17, dalje: SZ) </w:t>
      </w:r>
      <w:r w:rsidRPr="006D1637">
        <w:rPr>
          <w:rFonts w:cs="Times New Roman" w:eastAsia="Times New Roman"/>
          <w:szCs w:val="20"/>
          <w:lang w:eastAsia="hr-HR"/>
        </w:rPr>
        <w:t xml:space="preserve">17. rujna 2018. donio rješenje o pokretanju </w:t>
      </w:r>
      <w:r w:rsidRPr="006D1637">
        <w:rPr>
          <w:rFonts w:cs="Times New Roman" w:eastAsia="Times New Roman"/>
          <w:szCs w:val="20"/>
          <w:lang w:eastAsia="hr-HR"/>
        </w:rPr>
        <w:lastRenderedPageBreak/>
        <w:t xml:space="preserve">prethodnog postupka radi utvrđivanja pretpostavki za otvaranje stečajnog postupka </w:t>
      </w:r>
      <w:r w:rsidRPr="006D1637">
        <w:rPr>
          <w:rFonts w:cs="Times New Roman" w:eastAsia="SimSun"/>
          <w:szCs w:val="20"/>
          <w:lang w:eastAsia="zh-CN"/>
        </w:rPr>
        <w:t>i s</w:t>
      </w:r>
      <w:r w:rsidRPr="006D1637">
        <w:rPr>
          <w:rFonts w:cs="Times New Roman" w:eastAsia="Times New Roman"/>
          <w:szCs w:val="20"/>
          <w:lang w:eastAsia="hr-HR"/>
        </w:rPr>
        <w:t xml:space="preserve">azvao ročište radi izjašnjenja o prijedlogu i rasprave o uvjetima za otvaranje stečajnog postupka. Istim rješenjem dužniku je postavljen privremeni stečajni upravitelj Ivan Prpić, dipl. ing. </w:t>
      </w:r>
      <w:proofErr w:type="spellStart"/>
      <w:r w:rsidRPr="006D1637">
        <w:rPr>
          <w:rFonts w:cs="Times New Roman" w:eastAsia="Times New Roman"/>
          <w:szCs w:val="20"/>
          <w:lang w:eastAsia="hr-HR"/>
        </w:rPr>
        <w:t>građ</w:t>
      </w:r>
      <w:proofErr w:type="spellEnd"/>
      <w:r w:rsidRPr="006D1637">
        <w:rPr>
          <w:rFonts w:cs="Times New Roman" w:eastAsia="Times New Roman"/>
          <w:szCs w:val="20"/>
          <w:lang w:eastAsia="hr-HR"/>
        </w:rPr>
        <w:t>.  iz Zagreba.</w:t>
      </w:r>
    </w:p>
    <w:p w:rsidRDefault="006D1637" w:rsidP="006D1637" w:rsidR="006D1637" w:rsidRPr="006D163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6D1637" w:rsidP="006D1637" w:rsidR="006D1637" w:rsidRPr="006D163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6D1637">
        <w:rPr>
          <w:rFonts w:cs="Times New Roman" w:eastAsia="Times New Roman"/>
          <w:noProof/>
          <w:szCs w:val="20"/>
          <w:lang w:eastAsia="hr-HR"/>
        </w:rPr>
        <w:t xml:space="preserve">Podneskom od 15. listopada 2018. privremeni stečajni upravitelj zatražio je razrješenje dužnosti radi brisanja s liste stečajnih upravitelja. </w:t>
      </w:r>
    </w:p>
    <w:p w:rsidRDefault="006D1637" w:rsidP="006D1637" w:rsidR="006D1637" w:rsidRPr="006D163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6D1637" w:rsidP="006D1637" w:rsidR="006D1637" w:rsidRPr="006D163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6D1637">
        <w:rPr>
          <w:rFonts w:cs="Times New Roman" w:eastAsia="Times New Roman"/>
          <w:noProof/>
          <w:szCs w:val="20"/>
          <w:lang w:eastAsia="hr-HR"/>
        </w:rPr>
        <w:t>Imajući u vidu navode privremenog stečajnog upravitelja sud ga je, temeljem odredbe čl.91. st.5. SZ, razrješio dužnosti i istovremeno je, sukladno čl.91. st.8. SZ-a, donio odluku o imenovanju novog privremenog stečajnog upravitelja, koji će provesti potrebne radnje radi utvrđivanja okolnosti navedenih u toč.3. izreke ovog rješenja.</w:t>
      </w:r>
    </w:p>
    <w:p w:rsidRDefault="006D1637" w:rsidP="006D1637" w:rsidR="006D1637" w:rsidRPr="006D163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6D1637" w:rsidP="006D1637" w:rsidR="006D1637" w:rsidRPr="006D163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6D1637">
        <w:rPr>
          <w:rFonts w:cs="Times New Roman" w:eastAsia="Times New Roman"/>
          <w:noProof/>
          <w:szCs w:val="20"/>
          <w:lang w:eastAsia="hr-HR"/>
        </w:rPr>
        <w:t xml:space="preserve">Ujedno je, sukladno čl.128. SZ-a, zakazano ročište na kojem će se raspravljti o pretpostavkama  za otvaranje stečajnog postupka. </w:t>
      </w:r>
    </w:p>
    <w:p w:rsidRDefault="006D1637" w:rsidP="006D1637" w:rsidR="006D1637" w:rsidRPr="006D163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6D1637" w:rsidP="006D1637" w:rsidR="006D1637" w:rsidRPr="006D163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6D1637">
        <w:rPr>
          <w:rFonts w:cs="Times New Roman" w:eastAsia="Times New Roman"/>
          <w:szCs w:val="20"/>
          <w:lang w:eastAsia="hr-HR"/>
        </w:rPr>
        <w:t>U Bjelovaru 7. prosinca 2018.</w:t>
      </w:r>
    </w:p>
    <w:p w:rsidRDefault="006D1637" w:rsidP="006D1637" w:rsidR="006D1637" w:rsidRPr="006D1637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6D1637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</w:t>
      </w:r>
    </w:p>
    <w:p w:rsidRDefault="006D1637" w:rsidP="006D1637" w:rsidR="006D1637" w:rsidRPr="006D1637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6D1637">
        <w:rPr>
          <w:rFonts w:cs="Times New Roman" w:eastAsia="Times New Roman"/>
          <w:szCs w:val="20"/>
          <w:lang w:eastAsia="hr-HR"/>
        </w:rPr>
        <w:t xml:space="preserve">                        Sutkinja</w:t>
      </w:r>
    </w:p>
    <w:p w:rsidRDefault="006D1637" w:rsidP="006D1637" w:rsidR="006D1637" w:rsidRPr="006D1637">
      <w:pPr>
        <w:overflowPunct w:val="false"/>
        <w:autoSpaceDE w:val="false"/>
        <w:autoSpaceDN w:val="false"/>
        <w:adjustRightInd w:val="false"/>
        <w:spacing w:after="0"/>
        <w:ind w:firstLine="4536"/>
        <w:rPr>
          <w:rFonts w:cs="Times New Roman" w:eastAsia="Times New Roman"/>
          <w:szCs w:val="20"/>
          <w:lang w:eastAsia="hr-HR"/>
        </w:rPr>
      </w:pPr>
      <w:r w:rsidRPr="006D1637">
        <w:rPr>
          <w:rFonts w:cs="Times New Roman" w:eastAsia="Times New Roman"/>
          <w:szCs w:val="20"/>
          <w:lang w:eastAsia="hr-HR"/>
        </w:rPr>
        <w:t xml:space="preserve">                   Marija Petrina Kubica v.r.</w:t>
      </w:r>
    </w:p>
    <w:p w:rsidRDefault="006D1637" w:rsidP="006D1637" w:rsidR="006D1637" w:rsidRPr="006D1637">
      <w:pPr>
        <w:overflowPunct w:val="false"/>
        <w:autoSpaceDE w:val="false"/>
        <w:autoSpaceDN w:val="false"/>
        <w:adjustRightInd w:val="false"/>
        <w:spacing w:after="0"/>
        <w:ind w:firstLine="4536"/>
        <w:rPr>
          <w:rFonts w:cs="Times New Roman" w:eastAsia="Times New Roman"/>
          <w:szCs w:val="20"/>
          <w:lang w:eastAsia="hr-HR"/>
        </w:rPr>
      </w:pPr>
    </w:p>
    <w:p w:rsidRDefault="006D1637" w:rsidP="006D1637" w:rsidR="006D1637" w:rsidRPr="006D1637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6D1637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6D1637" w:rsidP="006D1637" w:rsidR="006D1637" w:rsidRPr="006D1637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6D1637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6D1637" w:rsidP="006D1637" w:rsidR="006D1637" w:rsidRPr="006D1637">
      <w:pPr>
        <w:overflowPunct w:val="false"/>
        <w:autoSpaceDE w:val="false"/>
        <w:autoSpaceDN w:val="false"/>
        <w:adjustRightInd w:val="false"/>
        <w:spacing w:after="0"/>
        <w:ind w:firstLine="4536"/>
        <w:rPr>
          <w:rFonts w:cs="Times New Roman" w:eastAsia="Times New Roman"/>
          <w:szCs w:val="20"/>
          <w:lang w:eastAsia="hr-HR"/>
        </w:rPr>
      </w:pPr>
    </w:p>
    <w:p w:rsidRDefault="006D1637" w:rsidP="006D1637" w:rsidR="006D1637" w:rsidRPr="006D1637">
      <w:pPr>
        <w:overflowPunct w:val="false"/>
        <w:autoSpaceDE w:val="false"/>
        <w:autoSpaceDN w:val="false"/>
        <w:adjustRightInd w:val="false"/>
        <w:spacing w:after="0"/>
        <w:ind w:firstLine="4536"/>
        <w:rPr>
          <w:rFonts w:cs="Times New Roman" w:eastAsia="Times New Roman"/>
          <w:szCs w:val="20"/>
          <w:lang w:eastAsia="hr-HR"/>
        </w:rPr>
      </w:pPr>
    </w:p>
    <w:p w:rsidRDefault="006D1637" w:rsidP="006D1637" w:rsidR="006D1637" w:rsidRPr="006D1637">
      <w:pPr>
        <w:overflowPunct w:val="false"/>
        <w:autoSpaceDE w:val="false"/>
        <w:autoSpaceDN w:val="false"/>
        <w:adjustRightInd w:val="false"/>
        <w:spacing w:after="0"/>
        <w:ind w:firstLine="4536"/>
        <w:rPr>
          <w:rFonts w:cs="Times New Roman" w:eastAsia="Times New Roman"/>
          <w:szCs w:val="20"/>
          <w:lang w:eastAsia="hr-HR"/>
        </w:rPr>
      </w:pPr>
    </w:p>
    <w:p w:rsidRDefault="006D1637" w:rsidP="006D1637" w:rsidR="006D1637" w:rsidRPr="006D1637">
      <w:pPr>
        <w:overflowPunct w:val="false"/>
        <w:autoSpaceDE w:val="false"/>
        <w:autoSpaceDN w:val="false"/>
        <w:adjustRightInd w:val="false"/>
        <w:spacing w:after="0"/>
        <w:ind w:firstLine="4536"/>
        <w:rPr>
          <w:rFonts w:cs="Times New Roman" w:eastAsia="Times New Roman"/>
          <w:szCs w:val="20"/>
          <w:lang w:eastAsia="hr-HR"/>
        </w:rPr>
      </w:pPr>
    </w:p>
    <w:p w:rsidRDefault="006D1637" w:rsidP="006D1637" w:rsidR="006D1637" w:rsidRPr="006D163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6D1637">
        <w:rPr>
          <w:rFonts w:cs="Times New Roman" w:eastAsia="Times New Roman"/>
          <w:szCs w:val="20"/>
          <w:lang w:eastAsia="hr-HR"/>
        </w:rPr>
        <w:t xml:space="preserve">Uputa o pravnom lijeku: 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Žalba se podnosi u tri primjerka. </w:t>
      </w:r>
      <w:r w:rsidRPr="006D1637">
        <w:rPr>
          <w:rFonts w:cs="Times New Roman" w:eastAsia="Times New Roman"/>
          <w:noProof/>
          <w:szCs w:val="20"/>
          <w:lang w:eastAsia="hr-HR"/>
        </w:rPr>
        <w:t>Žalba ne zadržava ovrhu rješenja (čl.11. st.5. SZ).</w:t>
      </w:r>
    </w:p>
    <w:p w:rsidRDefault="006D1637" w:rsidP="006D1637" w:rsidR="006D1637" w:rsidRPr="006D163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D1637" w:rsidP="006D1637" w:rsidR="006D1637" w:rsidRPr="006D163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6D1637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17197842"/>
      <w:docPartObj>
        <w:docPartGallery w:val="Page Numbers (Top of Page)"/>
        <w:docPartUnique/>
      </w:docPartObj>
    </w:sdtPr>
    <w:sdtEndPr/>
    <w:sdtContent>
      <w:p w:rsidRDefault="006D1637" w:rsidP="006D1637" w:rsidR="006D1637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165A2">
          <w:t>2</w:t>
        </w:r>
        <w:r>
          <w:fldChar w:fldCharType="end"/>
        </w:r>
      </w:p>
    </w:sdtContent>
  </w:sdt>
  <w:p w:rsidRDefault="006D1637" w:rsidP="006D1637" w:rsidR="006D1637" w:rsidRPr="006D1637">
    <w:pPr>
      <w:overflowPunct w:val="false"/>
      <w:autoSpaceDE w:val="false"/>
      <w:autoSpaceDN w:val="false"/>
      <w:adjustRightInd w:val="false"/>
      <w:spacing w:after="0"/>
      <w:jc w:val="right"/>
      <w:rPr>
        <w:rFonts w:cs="Times New Roman" w:eastAsia="Times New Roman"/>
        <w:szCs w:val="20"/>
        <w:lang w:eastAsia="hr-HR"/>
      </w:rPr>
    </w:pPr>
    <w:r w:rsidRPr="006D1637">
      <w:rPr>
        <w:rFonts w:cs="Times New Roman" w:eastAsia="Times New Roman"/>
        <w:szCs w:val="20"/>
        <w:lang w:eastAsia="hr-HR"/>
      </w:rPr>
      <w:t>Poslovni broj: 5 St-366/2018-7</w:t>
    </w:r>
  </w:p>
  <w:p w:rsidRDefault="008333A9" w:rsidP="006D1637" w:rsidR="008333A9">
    <w:pPr>
      <w:pStyle w:val="Zaglavlje"/>
      <w:spacing w:after="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637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5A2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912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59243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prosinca 2018.</izvorni_sadrzaj>
    <derivirana_varijabla naziv="DomainObject.DatumDonosenjaOdluke_1">7.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St-366/2018-7</izvorni_sadrzaj>
    <derivirana_varijabla naziv="DomainObject.Oznaka_1">St-366/2018-7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366</izvorni_sadrzaj>
    <derivirana_varijabla naziv="DomainObject.Predmet.Broj_1">366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St-366/2018</izvorni_sadrzaj>
    <derivirana_varijabla naziv="DomainObject.Predmet.OznakaBroj_1">St-366/2018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UDIO BORAN d.o.o. zastupanog po punomoćniku Tin Podner</izvorni_sadrzaj>
    <derivirana_varijabla naziv="DomainObject.Predmet.ProtustrankaFormated_1">  UDIO BORAN d.o.o. zastupanog po punomoćniku Tin Podner</derivirana_varijabla>
  </DomainObject.Predmet.ProtustrankaFormated>
  <DomainObject.Predmet.ProtustrankaFormatedOIB>
    <izvorni_sadrzaj>  UDIO BORAN d.o.o., OIB 21066113654 zastupanog po punomoćniku Tin Podner</izvorni_sadrzaj>
    <derivirana_varijabla naziv="DomainObject.Predmet.ProtustrankaFormatedOIB_1">  UDIO BORAN d.o.o., OIB 21066113654 zastupanog po punomoćniku Tin Podner</derivirana_varijabla>
  </DomainObject.Predmet.ProtustrankaFormatedOIB>
  <DomainObject.Predmet.ProtustrankaFormatedWithAdress>
    <izvorni_sadrzaj> UDIO BORAN d.o.o., Pantovčak 101, 10000 Zagreb zastupanog po punomoćniku Tin Podner</izvorni_sadrzaj>
    <derivirana_varijabla naziv="DomainObject.Predmet.ProtustrankaFormatedWithAdress_1"> UDIO BORAN d.o.o., Pantovčak 101, 10000 Zagreb zastupanog po punomoćniku Tin Podner</derivirana_varijabla>
  </DomainObject.Predmet.ProtustrankaFormatedWithAdress>
  <DomainObject.Predmet.ProtustrankaFormatedWithAdressOIB>
    <izvorni_sadrzaj> UDIO BORAN d.o.o., OIB 21066113654, Pantovčak 101, 10000 Zagreb zastupanog po punomoćniku Tin Podner</izvorni_sadrzaj>
    <derivirana_varijabla naziv="DomainObject.Predmet.ProtustrankaFormatedWithAdressOIB_1"> UDIO BORAN d.o.o., OIB 21066113654, Pantovčak 101, 10000 Zagreb zastupanog po punomoćniku Tin Podner</derivirana_varijabla>
  </DomainObject.Predmet.ProtustrankaFormatedWithAdressOIB>
  <DomainObject.Predmet.ProtustrankaWithAdress>
    <izvorni_sadrzaj>UDIO BORAN d.o.o. Pantovčak 101, 10000 Zagreb</izvorni_sadrzaj>
    <derivirana_varijabla naziv="DomainObject.Predmet.ProtustrankaWithAdress_1">UDIO BORAN d.o.o. Pantovčak 101, 10000 Zagreb</derivirana_varijabla>
  </DomainObject.Predmet.ProtustrankaWithAdress>
  <DomainObject.Predmet.ProtustrankaWithAdressOIB>
    <izvorni_sadrzaj>UDIO BORAN d.o.o., OIB 21066113654, Pantovčak 101, 10000 Zagreb</izvorni_sadrzaj>
    <derivirana_varijabla naziv="DomainObject.Predmet.ProtustrankaWithAdressOIB_1">UDIO BORAN d.o.o., OIB 21066113654, Pantovčak 101, 10000 Zagreb</derivirana_varijabla>
  </DomainObject.Predmet.ProtustrankaWithAdressOIB>
  <DomainObject.Predmet.ProtustrankaNazivFormated>
    <izvorni_sadrzaj>UDIO BORAN d.o.o.</izvorni_sadrzaj>
    <derivirana_varijabla naziv="DomainObject.Predmet.ProtustrankaNazivFormated_1">UDIO BORAN d.o.o.</derivirana_varijabla>
  </DomainObject.Predmet.ProtustrankaNazivFormated>
  <DomainObject.Predmet.ProtustrankaNazivFormatedOIB>
    <izvorni_sadrzaj>UDIO BORAN d.o.o., OIB 21066113654</izvorni_sadrzaj>
    <derivirana_varijabla naziv="DomainObject.Predmet.ProtustrankaNazivFormatedOIB_1">UDIO BORAN d.o.o., OIB 21066113654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UDIO BORAN d.o.o. zastupanog po punomoćniku Tin Podner</item>
    </izvorni_sadrzaj>
    <derivirana_varijabla naziv="DomainObject.Predmet.ProtuStrankaListFormated_1">
      <item>UDIO BORAN d.o.o. zastupanog po punomoćniku Tin Podner</item>
    </derivirana_varijabla>
  </DomainObject.Predmet.ProtuStrankaListFormated>
  <DomainObject.Predmet.ProtuStrankaListFormatedOIB>
    <izvorni_sadrzaj>
      <item>UDIO BORAN d.o.o., OIB 21066113654 zastupanog po punomoćniku Tin Podner</item>
    </izvorni_sadrzaj>
    <derivirana_varijabla naziv="DomainObject.Predmet.ProtuStrankaListFormatedOIB_1">
      <item>UDIO BORAN d.o.o., OIB 21066113654 zastupanog po punomoćniku Tin Podner</item>
    </derivirana_varijabla>
  </DomainObject.Predmet.ProtuStrankaListFormatedOIB>
  <DomainObject.Predmet.ProtuStrankaListFormatedWithAdress>
    <izvorni_sadrzaj>
      <item>UDIO BORAN d.o.o., Pantovčak 101, 10000 Zagreb zastupanog po punomoćniku Tin Podner</item>
    </izvorni_sadrzaj>
    <derivirana_varijabla naziv="DomainObject.Predmet.ProtuStrankaListFormatedWithAdress_1">
      <item>UDIO BORAN d.o.o., Pantovčak 101, 10000 Zagreb zastupanog po punomoćniku Tin Podner</item>
    </derivirana_varijabla>
  </DomainObject.Predmet.ProtuStrankaListFormatedWithAdress>
  <DomainObject.Predmet.ProtuStrankaListFormatedWithAdressOIB>
    <izvorni_sadrzaj>
      <item>UDIO BORAN d.o.o., OIB 21066113654, Pantovčak 101, 10000 Zagreb zastupanog po punomoćniku Tin Podner</item>
    </izvorni_sadrzaj>
    <derivirana_varijabla naziv="DomainObject.Predmet.ProtuStrankaListFormatedWithAdressOIB_1">
      <item>UDIO BORAN d.o.o., OIB 21066113654, Pantovčak 101, 10000 Zagreb zastupanog po punomoćniku Tin Podner</item>
    </derivirana_varijabla>
  </DomainObject.Predmet.ProtuStrankaListFormatedWithAdressOIB>
  <DomainObject.Predmet.ProtuStrankaListNazivFormated>
    <izvorni_sadrzaj>
      <item>UDIO BORAN d.o.o.</item>
    </izvorni_sadrzaj>
    <derivirana_varijabla naziv="DomainObject.Predmet.ProtuStrankaListNazivFormated_1">
      <item>UDIO BORAN d.o.o.</item>
    </derivirana_varijabla>
  </DomainObject.Predmet.ProtuStrankaListNazivFormated>
  <DomainObject.Predmet.ProtuStrankaListNazivFormatedOIB>
    <izvorni_sadrzaj>
      <item>UDIO BORAN d.o.o., OIB 21066113654</item>
    </izvorni_sadrzaj>
    <derivirana_varijabla naziv="DomainObject.Predmet.ProtuStrankaListNazivFormatedOIB_1">
      <item>UDIO BORAN d.o.o., OIB 21066113654</item>
    </derivirana_varijabla>
  </DomainObject.Predmet.ProtuStrankaListNazivFormatedOIB>
  <DomainObject.Predmet.OstaliListFormated>
    <izvorni_sadrzaj>
      <item>Ivan Prpić</item>
      <item>Tin Podner punomoćnik sudionika u postupku UDIO BORAN d.o.o.</item>
      <item>Vinko Pečanić</item>
    </izvorni_sadrzaj>
    <derivirana_varijabla naziv="DomainObject.Predmet.OstaliListFormated_1">
      <item>Ivan Prpić</item>
      <item>Tin Podner punomoćnik sudionika u postupku UDIO BORAN d.o.o.</item>
      <item>Vinko Pečanić</item>
    </derivirana_varijabla>
  </DomainObject.Predmet.OstaliListFormated>
  <DomainObject.Predmet.OstaliListFormatedOIB>
    <izvorni_sadrzaj>
      <item>Ivan Prpić, OIB 16795120342</item>
      <item>Tin Podner, OIB 73072281781 punomoćnik sudionika u postupku UDIO BORAN d.o.o.</item>
      <item>Vinko Pečanić, OIB 03918439681</item>
    </izvorni_sadrzaj>
    <derivirana_varijabla naziv="DomainObject.Predmet.OstaliListFormatedOIB_1">
      <item>Ivan Prpić, OIB 16795120342</item>
      <item>Tin Podner, OIB 73072281781 punomoćnik sudionika u postupku UDIO BORAN d.o.o.</item>
      <item>Vinko Pečanić, OIB 03918439681</item>
    </derivirana_varijabla>
  </DomainObject.Predmet.OstaliListFormatedOIB>
  <DomainObject.Predmet.OstaliListFormatedWithAdress>
    <izvorni_sadrzaj>
      <item>Ivan Prpić, Hruševečka ulica 11, 10000 Zagreb</item>
      <item>Tin Podner, Pantovčak 101, 10000 Zagreb punomoćnik sudionika u postupku UDIO BORAN d.o.o.</item>
      <item>Vinko Pečanić, Frankopanska 17, 34551 Lipik</item>
    </izvorni_sadrzaj>
    <derivirana_varijabla naziv="DomainObject.Predmet.OstaliListFormatedWithAdress_1">
      <item>Ivan Prpić, Hruševečka ulica 11, 10000 Zagreb</item>
      <item>Tin Podner, Pantovčak 101, 10000 Zagreb punomoćnik sudionika u postupku UDIO BORAN d.o.o.</item>
      <item>Vinko Pečanić, Frankopanska 17, 34551 Lipik</item>
    </derivirana_varijabla>
  </DomainObject.Predmet.OstaliListFormatedWithAdress>
  <DomainObject.Predmet.OstaliListFormatedWithAdressOIB>
    <izvorni_sadrzaj>
      <item>Ivan Prpić, OIB 16795120342, Hruševečka ulica 11, 10000 Zagreb</item>
      <item>Tin Podner, OIB 73072281781, Pantovčak 101, 10000 Zagreb punomoćnik sudionika u postupku UDIO BORAN d.o.o.</item>
      <item>Vinko Pečanić, OIB 03918439681, Frankopanska 17, 34551 Lipik</item>
    </izvorni_sadrzaj>
    <derivirana_varijabla naziv="DomainObject.Predmet.OstaliListFormatedWithAdressOIB_1">
      <item>Ivan Prpić, OIB 16795120342, Hruševečka ulica 11, 10000 Zagreb</item>
      <item>Tin Podner, OIB 73072281781, Pantovčak 101, 10000 Zagreb punomoćnik sudionika u postupku UDIO BORAN d.o.o.</item>
      <item>Vinko Pečanić, OIB 03918439681, Frankopanska 17, 34551 Lipik</item>
    </derivirana_varijabla>
  </DomainObject.Predmet.OstaliListFormatedWithAdressOIB>
  <DomainObject.Predmet.OstaliListNazivFormated>
    <izvorni_sadrzaj>
      <item>Ivan Prpić</item>
      <item>Tin Podner</item>
      <item>Vinko Pečanić</item>
    </izvorni_sadrzaj>
    <derivirana_varijabla naziv="DomainObject.Predmet.OstaliListNazivFormated_1">
      <item>Ivan Prpić</item>
      <item>Tin Podner</item>
      <item>Vinko Pečanić</item>
    </derivirana_varijabla>
  </DomainObject.Predmet.OstaliListNazivFormated>
  <DomainObject.Predmet.OstaliListNazivFormatedOIB>
    <izvorni_sadrzaj>
      <item>Ivan Prpić, OIB 16795120342</item>
      <item>Tin Podner, OIB 73072281781</item>
      <item>Vinko Pečanić, OIB 03918439681</item>
    </izvorni_sadrzaj>
    <derivirana_varijabla naziv="DomainObject.Predmet.OstaliListNazivFormatedOIB_1">
      <item>Ivan Prpić, OIB 16795120342</item>
      <item>Tin Podner, OIB 73072281781</item>
      <item>Vinko Pečanić, OIB 03918439681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2018.</izvorni_sadrzaj>
    <derivirana_varijabla naziv="DomainObject.Datum_1">7. prosinca 2018.</derivirana_varijabla>
  </DomainObject.Datum>
  <DomainObject.PoslovniBrojDokumenta>
    <izvorni_sadrzaj>St-366/2018-7</izvorni_sadrzaj>
    <derivirana_varijabla naziv="DomainObject.PoslovniBrojDokumenta_1">St-366/2018-7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UDIO BORAN d.o.o.</izvorni_sadrzaj>
    <derivirana_varijabla naziv="DomainObject.Predmet.ProtustrankaIDrugi_1">UDIO BORAN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UDIO BORAN d.o.o., OIB 21066113654, Pantovčak 101, 10000 Zagreb</izvorni_sadrzaj>
    <derivirana_varijabla naziv="DomainObject.Predmet.ProtustrankaIDrugiAdressOIB_1">UDIO BORAN d.o.o., OIB 21066113654, Pantovčak 101,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UDIO BORAN d.o.o.</item>
      <item>FINA Regionalni centar Zagreb</item>
      <item>Ivan Prpić</item>
      <item>Tin Podner</item>
      <item>Vinko Pečanić</item>
    </izvorni_sadrzaj>
    <derivirana_varijabla naziv="DomainObject.Predmet.SudioniciListNaziv_1">
      <item>UDIO BORAN d.o.o.</item>
      <item>FINA Regionalni centar Zagreb</item>
      <item>Ivan Prpić</item>
      <item>Tin Podner</item>
      <item>Vinko Pečanić</item>
    </derivirana_varijabla>
  </DomainObject.Predmet.SudioniciListNaziv>
  <DomainObject.Predmet.SudioniciListAdressOIB>
    <izvorni_sadrzaj>
      <item>UDIO BORAN d.o.o., OIB 21066113654, Pantovčak 101,10000 Zagreb</item>
      <item>FINA Regionalni centar Zagreb, OIB 85821130368, Trg svibanjskih žrtava 1995. br. 1,10000 Zagreb</item>
      <item>Ivan Prpić, OIB 16795120342, Hruševečka ulica 11,10000 Zagreb</item>
      <item>Tin Podner, OIB 73072281781, Pantovčak 101,10000 Zagreb</item>
      <item>Vinko Pečanić, OIB 03918439681, Frankopanska 17,34551 Lipik</item>
    </izvorni_sadrzaj>
    <derivirana_varijabla naziv="DomainObject.Predmet.SudioniciListAdressOIB_1">
      <item>UDIO BORAN d.o.o., OIB 21066113654, Pantovčak 101,10000 Zagreb</item>
      <item>FINA Regionalni centar Zagreb, OIB 85821130368, Trg svibanjskih žrtava 1995. br. 1,10000 Zagreb</item>
      <item>Ivan Prpić, OIB 16795120342, Hruševečka ulica 11,10000 Zagreb</item>
      <item>Tin Podner, OIB 73072281781, Pantovčak 101,10000 Zagreb</item>
      <item>Vinko Pečanić, OIB 03918439681, Frankopanska 17,34551 Lipik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B91555F-8509-4B94-9750-BE09CD49A42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512</properties:Words>
  <properties:Characters>2878</properties:Characters>
  <properties:Lines>83</properties:Lines>
  <properties:Paragraphs>29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3590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2018-12-07T13:18:00Z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St-366/2018-7 / Odluka - Rješenje o imenovanju privremenog stečajnog upravitelja (odluka_St-366_2018-7.docx)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