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bce2" w14:paraId="871bce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A81B5F">
        <w:t>3340</w:t>
      </w:r>
      <w:r w:rsidR="00A446AE">
        <w:t>/16</w:t>
      </w:r>
      <w:r w:rsidR="00194A6C">
        <w:t>-12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032A0">
        <w:rPr>
          <w:lang w:val="pt-BR"/>
        </w:rPr>
        <w:t xml:space="preserve">AURACOM d.o.o., Zagreb, Ilica 12/1, OIB: </w:t>
      </w:r>
      <w:r w:rsidR="00D032A0" w:rsidRPr="00740509">
        <w:t>65425711545</w:t>
      </w:r>
      <w:r w:rsidR="00624BB6">
        <w:rPr>
          <w:lang w:val="pt-BR"/>
        </w:rPr>
        <w:t xml:space="preserve">, </w:t>
      </w:r>
      <w:r w:rsidR="005A2F80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5A2F80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9F13E7" w:rsidP="00D677F7" w:rsidR="009F13E7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77BC4">
        <w:rPr>
          <w:lang w:val="pt-BR"/>
        </w:rPr>
        <w:t xml:space="preserve">AURACOM d.o.o., Zagreb, Ilica 12/1, OIB: </w:t>
      </w:r>
      <w:r w:rsidR="00777BC4" w:rsidRPr="00740509">
        <w:t>65425711545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719B3">
        <w:t>3340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C12D0">
        <w:rPr>
          <w:lang w:val="pt-BR"/>
        </w:rPr>
        <w:t xml:space="preserve">AURACOM d.o.o., Zagreb, Ilica 12/1, OIB: </w:t>
      </w:r>
      <w:r w:rsidR="00DC12D0" w:rsidRPr="00740509">
        <w:t>65425711545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DC12D0">
        <w:rPr>
          <w:lang w:val="pt-BR"/>
        </w:rPr>
        <w:t xml:space="preserve">AURACOM d.o.o., Zagreb, Ilica 12/1, OIB: </w:t>
      </w:r>
      <w:r w:rsidR="00DC12D0" w:rsidRPr="00740509">
        <w:t>65425711545</w:t>
      </w:r>
      <w:r w:rsidR="00FA52F1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8E6ABF">
        <w:t>444</w:t>
      </w:r>
      <w:r w:rsidRPr="00082C15">
        <w:t xml:space="preserve">. st. </w:t>
      </w:r>
      <w:r w:rsidR="008E6ABF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1E3349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E44E9F">
        <w:t xml:space="preserve">1. rujna 2015. </w:t>
      </w:r>
      <w:r w:rsidR="00E44E9F" w:rsidRPr="00E974B3">
        <w:t>dužnik u Očevidniku redoslijeda osnova za plaćanje ima</w:t>
      </w:r>
      <w:r w:rsidR="00E44E9F">
        <w:t>o</w:t>
      </w:r>
      <w:r w:rsidR="00E44E9F" w:rsidRPr="00E974B3">
        <w:t xml:space="preserve"> evidentirane neizvršene osnove za plaćanje</w:t>
      </w:r>
      <w:r w:rsidR="00E44E9F">
        <w:t xml:space="preserve"> u neprekinutom razdoblju od 1162 </w:t>
      </w:r>
      <w:r w:rsidR="00E44E9F" w:rsidRPr="00E974B3">
        <w:t xml:space="preserve">dana, u ukupnom iznosu od </w:t>
      </w:r>
      <w:r w:rsidR="00E44E9F">
        <w:t xml:space="preserve">144.080,89 </w:t>
      </w:r>
      <w:r w:rsidR="00E44E9F" w:rsidRPr="00E974B3">
        <w:t xml:space="preserve">kn, </w:t>
      </w:r>
      <w:r w:rsidR="00E44E9F">
        <w:t>te je imao 1</w:t>
      </w:r>
      <w:r w:rsidR="00E44E9F" w:rsidRPr="00E974B3">
        <w:t xml:space="preserve"> zaposlen</w:t>
      </w:r>
      <w:r w:rsidR="00E44E9F">
        <w:t xml:space="preserve">og. </w:t>
      </w:r>
      <w:r w:rsidR="00563D26">
        <w:t>O</w:t>
      </w:r>
      <w:r w:rsidR="00D302B2">
        <w:t xml:space="preserve">sim toga, </w:t>
      </w:r>
      <w:r w:rsidR="004005AE">
        <w:t xml:space="preserve">uz podnesak od </w:t>
      </w:r>
      <w:r w:rsidR="00EA6F0D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63D26">
        <w:t>5</w:t>
      </w:r>
      <w:r w:rsidR="00AD43BD">
        <w:t>. spisa).</w:t>
      </w:r>
    </w:p>
    <w:p w:rsidRDefault="00225613" w:rsidP="00512520" w:rsidR="00087565">
      <w:pPr>
        <w:pStyle w:val="Tijeloteksta"/>
        <w:ind w:firstLine="708"/>
      </w:pPr>
      <w:r>
        <w:t xml:space="preserve">Rješenjem ovoga suda od </w:t>
      </w:r>
      <w:r w:rsidR="00E44E9F">
        <w:t>31</w:t>
      </w:r>
      <w:r w:rsidR="00250A6E">
        <w:t xml:space="preserve">. </w:t>
      </w:r>
      <w:r w:rsidR="00E44E9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161F3">
        <w:t>5</w:t>
      </w:r>
      <w:r w:rsidR="008019C2">
        <w:t xml:space="preserve">. </w:t>
      </w:r>
      <w:r w:rsidR="002161F3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87565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3B05A5">
        <w:t>5</w:t>
      </w:r>
      <w:r w:rsidR="00E757C5" w:rsidRPr="00E757C5">
        <w:t xml:space="preserve">. spisa) proizlazi da </w:t>
      </w:r>
      <w:r w:rsidR="009232BD">
        <w:t xml:space="preserve">u očevidniku redoslijeda osnova za plaćanje </w:t>
      </w:r>
      <w:r w:rsidR="00E757C5" w:rsidRPr="00E757C5">
        <w:t xml:space="preserve">dužnik ima evidentirane neizvršene osnove za plaćanje u neprekinutom razdoblju od </w:t>
      </w:r>
      <w:r w:rsidR="001C7F4A">
        <w:t>1693</w:t>
      </w:r>
      <w:r w:rsidR="00E757C5" w:rsidRPr="00E757C5">
        <w:t xml:space="preserve"> dana</w:t>
      </w:r>
      <w:r w:rsidR="00FF4C54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7900E1">
        <w:t xml:space="preserve">osoba ovlaštena za zastupanje </w:t>
      </w:r>
      <w:r w:rsidR="008019C2">
        <w:t>dužnika nije ospori</w:t>
      </w:r>
      <w:r w:rsidR="007900E1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30169D" w:rsidP="006D72C2" w:rsidR="008D5709">
      <w:pPr>
        <w:pStyle w:val="Tijeloteksta"/>
        <w:ind w:firstLine="708"/>
      </w:pPr>
      <w:r>
        <w:t xml:space="preserve">Uvidom u izvješće </w:t>
      </w:r>
      <w:r w:rsidR="00396C48">
        <w:t xml:space="preserve">o financijsko – gospodarskom stanju dužnika od 11. travnja 2017. (list 18. spisa) </w:t>
      </w:r>
      <w:r>
        <w:t xml:space="preserve">utvrđeno je kako </w:t>
      </w:r>
      <w:r w:rsidR="00396C48">
        <w:t xml:space="preserve">dužnik u svom vlasništvu nema nekretnina, niti pokretnina.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0109BE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A2F80">
        <w:t>5</w:t>
      </w:r>
      <w:r w:rsidR="00563186">
        <w:t xml:space="preserve">. </w:t>
      </w:r>
      <w:r w:rsidR="005A2F80">
        <w:t>svibnja</w:t>
      </w:r>
      <w:r w:rsidR="00563186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194A6C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194A6C" w:rsidP="00194A6C" w:rsidR="00194A6C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194A6C" w:rsidP="00194A6C" w:rsidR="00194A6C">
      <w:pPr>
        <w:autoSpaceDE w:val="false"/>
        <w:autoSpaceDN w:val="false"/>
        <w:adjustRightInd w:val="false"/>
      </w:pPr>
      <w:r>
        <w:t>Petra Čiček</w:t>
      </w:r>
    </w:p>
    <w:p w:rsidRDefault="00F110C5" w:rsidP="00194A6C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5A2F8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5A2F80">
          <w:rPr>
            <w:sz w:val="24"/>
            <w:szCs w:val="24"/>
          </w:rPr>
          <w:fldChar w:fldCharType="begin"/>
        </w:r>
        <w:r w:rsidRPr="005A2F80">
          <w:rPr>
            <w:sz w:val="24"/>
            <w:szCs w:val="24"/>
          </w:rPr>
          <w:instrText>PAGE   \* MERGEFORMAT</w:instrText>
        </w:r>
        <w:r w:rsidRPr="005A2F80">
          <w:rPr>
            <w:sz w:val="24"/>
            <w:szCs w:val="24"/>
          </w:rPr>
          <w:fldChar w:fldCharType="separate"/>
        </w:r>
        <w:r w:rsidR="00194A6C">
          <w:rPr>
            <w:noProof/>
            <w:sz w:val="24"/>
            <w:szCs w:val="24"/>
          </w:rPr>
          <w:t>2</w:t>
        </w:r>
        <w:r w:rsidRPr="005A2F80">
          <w:rPr>
            <w:sz w:val="24"/>
            <w:szCs w:val="24"/>
          </w:rPr>
          <w:fldChar w:fldCharType="end"/>
        </w:r>
      </w:sdtContent>
    </w:sdt>
    <w:r w:rsidRPr="005A2F80">
      <w:rPr>
        <w:sz w:val="24"/>
        <w:szCs w:val="24"/>
      </w:rPr>
      <w:tab/>
    </w:r>
    <w:r w:rsidR="00060193" w:rsidRPr="005A2F80">
      <w:rPr>
        <w:sz w:val="24"/>
        <w:szCs w:val="24"/>
      </w:rPr>
      <w:t>85</w:t>
    </w:r>
    <w:r w:rsidRPr="005A2F80">
      <w:rPr>
        <w:sz w:val="24"/>
        <w:szCs w:val="24"/>
      </w:rPr>
      <w:t>. St-</w:t>
    </w:r>
    <w:r w:rsidR="008719B3">
      <w:rPr>
        <w:sz w:val="24"/>
        <w:szCs w:val="24"/>
      </w:rPr>
      <w:t>3340</w:t>
    </w:r>
    <w:r w:rsidRPr="005A2F80">
      <w:rPr>
        <w:sz w:val="24"/>
        <w:szCs w:val="24"/>
      </w:rPr>
      <w:t>/16</w:t>
    </w:r>
  </w:p>
  <w:p w:rsidRDefault="00563186" w:rsidR="00563186" w:rsidRPr="005A2F80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BE"/>
    <w:rsid w:val="000179AE"/>
    <w:rsid w:val="00035FA9"/>
    <w:rsid w:val="000425BC"/>
    <w:rsid w:val="0005307D"/>
    <w:rsid w:val="00060193"/>
    <w:rsid w:val="0006539F"/>
    <w:rsid w:val="00065B42"/>
    <w:rsid w:val="00082C15"/>
    <w:rsid w:val="00087565"/>
    <w:rsid w:val="000B22E7"/>
    <w:rsid w:val="000C1F96"/>
    <w:rsid w:val="000D37B5"/>
    <w:rsid w:val="000D4154"/>
    <w:rsid w:val="000E0E52"/>
    <w:rsid w:val="000E335E"/>
    <w:rsid w:val="000E4C9E"/>
    <w:rsid w:val="001013EE"/>
    <w:rsid w:val="00134F3A"/>
    <w:rsid w:val="00136534"/>
    <w:rsid w:val="00160B46"/>
    <w:rsid w:val="0016772F"/>
    <w:rsid w:val="001861A1"/>
    <w:rsid w:val="00194A6C"/>
    <w:rsid w:val="001A762F"/>
    <w:rsid w:val="001C08A9"/>
    <w:rsid w:val="001C7F4A"/>
    <w:rsid w:val="001D685C"/>
    <w:rsid w:val="001E2FD2"/>
    <w:rsid w:val="001E3349"/>
    <w:rsid w:val="0021298E"/>
    <w:rsid w:val="002161F3"/>
    <w:rsid w:val="00225613"/>
    <w:rsid w:val="00233208"/>
    <w:rsid w:val="00250A6E"/>
    <w:rsid w:val="00260C00"/>
    <w:rsid w:val="00263FC1"/>
    <w:rsid w:val="00267AE1"/>
    <w:rsid w:val="002817DE"/>
    <w:rsid w:val="00284DC1"/>
    <w:rsid w:val="00286CC6"/>
    <w:rsid w:val="00297908"/>
    <w:rsid w:val="002C3072"/>
    <w:rsid w:val="002D5087"/>
    <w:rsid w:val="002D60CE"/>
    <w:rsid w:val="0030169D"/>
    <w:rsid w:val="00302673"/>
    <w:rsid w:val="00316979"/>
    <w:rsid w:val="00337A56"/>
    <w:rsid w:val="00360337"/>
    <w:rsid w:val="00396C48"/>
    <w:rsid w:val="003B05A5"/>
    <w:rsid w:val="003B48E0"/>
    <w:rsid w:val="003C36AF"/>
    <w:rsid w:val="003D0115"/>
    <w:rsid w:val="003D0DE5"/>
    <w:rsid w:val="003D70DD"/>
    <w:rsid w:val="003F3702"/>
    <w:rsid w:val="004005AE"/>
    <w:rsid w:val="00400D27"/>
    <w:rsid w:val="004079DC"/>
    <w:rsid w:val="00412D47"/>
    <w:rsid w:val="00464EB2"/>
    <w:rsid w:val="0046518B"/>
    <w:rsid w:val="00476065"/>
    <w:rsid w:val="00496278"/>
    <w:rsid w:val="004B76EB"/>
    <w:rsid w:val="004C428C"/>
    <w:rsid w:val="00501EBB"/>
    <w:rsid w:val="0050788B"/>
    <w:rsid w:val="00510C83"/>
    <w:rsid w:val="00512520"/>
    <w:rsid w:val="005356ED"/>
    <w:rsid w:val="00535D8E"/>
    <w:rsid w:val="00540560"/>
    <w:rsid w:val="0054341C"/>
    <w:rsid w:val="005543BD"/>
    <w:rsid w:val="00555473"/>
    <w:rsid w:val="00561583"/>
    <w:rsid w:val="00563186"/>
    <w:rsid w:val="00563D26"/>
    <w:rsid w:val="0059075B"/>
    <w:rsid w:val="00591F57"/>
    <w:rsid w:val="005A2F80"/>
    <w:rsid w:val="005B004F"/>
    <w:rsid w:val="005B5CA5"/>
    <w:rsid w:val="005F03BD"/>
    <w:rsid w:val="00606CC8"/>
    <w:rsid w:val="00624BB6"/>
    <w:rsid w:val="00655201"/>
    <w:rsid w:val="00662884"/>
    <w:rsid w:val="00672A8F"/>
    <w:rsid w:val="00681B1A"/>
    <w:rsid w:val="006D72C2"/>
    <w:rsid w:val="00704DD0"/>
    <w:rsid w:val="007150E9"/>
    <w:rsid w:val="00722548"/>
    <w:rsid w:val="007227A1"/>
    <w:rsid w:val="0073274A"/>
    <w:rsid w:val="00732F2C"/>
    <w:rsid w:val="00754CF2"/>
    <w:rsid w:val="00777BC4"/>
    <w:rsid w:val="00782823"/>
    <w:rsid w:val="007900E1"/>
    <w:rsid w:val="00795463"/>
    <w:rsid w:val="007B068E"/>
    <w:rsid w:val="007D02E9"/>
    <w:rsid w:val="007D5510"/>
    <w:rsid w:val="007E2070"/>
    <w:rsid w:val="007E6A6F"/>
    <w:rsid w:val="008019C2"/>
    <w:rsid w:val="008204DE"/>
    <w:rsid w:val="0083257E"/>
    <w:rsid w:val="00857AD7"/>
    <w:rsid w:val="008719B3"/>
    <w:rsid w:val="0089151C"/>
    <w:rsid w:val="008A27DD"/>
    <w:rsid w:val="008B669A"/>
    <w:rsid w:val="008C2A21"/>
    <w:rsid w:val="008D1E65"/>
    <w:rsid w:val="008D5709"/>
    <w:rsid w:val="008D75CA"/>
    <w:rsid w:val="008E6ABF"/>
    <w:rsid w:val="008F656F"/>
    <w:rsid w:val="00900D0A"/>
    <w:rsid w:val="00901CFD"/>
    <w:rsid w:val="009232BD"/>
    <w:rsid w:val="00923F98"/>
    <w:rsid w:val="00937068"/>
    <w:rsid w:val="00945B32"/>
    <w:rsid w:val="00947BCF"/>
    <w:rsid w:val="00973C2C"/>
    <w:rsid w:val="00982B64"/>
    <w:rsid w:val="00984979"/>
    <w:rsid w:val="009B1748"/>
    <w:rsid w:val="009B3D51"/>
    <w:rsid w:val="009F13E7"/>
    <w:rsid w:val="00A0793E"/>
    <w:rsid w:val="00A446AE"/>
    <w:rsid w:val="00A473F8"/>
    <w:rsid w:val="00A6064D"/>
    <w:rsid w:val="00A75EA1"/>
    <w:rsid w:val="00A75F17"/>
    <w:rsid w:val="00A81B5F"/>
    <w:rsid w:val="00A851A3"/>
    <w:rsid w:val="00A91DA1"/>
    <w:rsid w:val="00AA4086"/>
    <w:rsid w:val="00AA64C8"/>
    <w:rsid w:val="00AC0FE4"/>
    <w:rsid w:val="00AD43BD"/>
    <w:rsid w:val="00B07EF1"/>
    <w:rsid w:val="00B348B5"/>
    <w:rsid w:val="00B4245D"/>
    <w:rsid w:val="00B62E90"/>
    <w:rsid w:val="00B77471"/>
    <w:rsid w:val="00B9015B"/>
    <w:rsid w:val="00B913E9"/>
    <w:rsid w:val="00BC67EF"/>
    <w:rsid w:val="00BD0442"/>
    <w:rsid w:val="00BD1334"/>
    <w:rsid w:val="00BE2D6F"/>
    <w:rsid w:val="00BE5577"/>
    <w:rsid w:val="00BF01D0"/>
    <w:rsid w:val="00BF0DDB"/>
    <w:rsid w:val="00BF16F5"/>
    <w:rsid w:val="00BF6A07"/>
    <w:rsid w:val="00C23ADD"/>
    <w:rsid w:val="00C35E08"/>
    <w:rsid w:val="00C40A44"/>
    <w:rsid w:val="00C63030"/>
    <w:rsid w:val="00C70FDE"/>
    <w:rsid w:val="00C90682"/>
    <w:rsid w:val="00C96C6A"/>
    <w:rsid w:val="00CC028E"/>
    <w:rsid w:val="00CC17F9"/>
    <w:rsid w:val="00CF7F98"/>
    <w:rsid w:val="00D01E10"/>
    <w:rsid w:val="00D032A0"/>
    <w:rsid w:val="00D04E2A"/>
    <w:rsid w:val="00D23C1F"/>
    <w:rsid w:val="00D24310"/>
    <w:rsid w:val="00D302B2"/>
    <w:rsid w:val="00D346E6"/>
    <w:rsid w:val="00D55A19"/>
    <w:rsid w:val="00D677F7"/>
    <w:rsid w:val="00D803A5"/>
    <w:rsid w:val="00D92741"/>
    <w:rsid w:val="00DB04ED"/>
    <w:rsid w:val="00DC12D0"/>
    <w:rsid w:val="00DD5222"/>
    <w:rsid w:val="00DE0F86"/>
    <w:rsid w:val="00E0682D"/>
    <w:rsid w:val="00E24B5E"/>
    <w:rsid w:val="00E375B5"/>
    <w:rsid w:val="00E444EA"/>
    <w:rsid w:val="00E44E9F"/>
    <w:rsid w:val="00E4572E"/>
    <w:rsid w:val="00E50DB1"/>
    <w:rsid w:val="00E56D05"/>
    <w:rsid w:val="00E669E6"/>
    <w:rsid w:val="00E757C5"/>
    <w:rsid w:val="00EA6F0D"/>
    <w:rsid w:val="00EF3D26"/>
    <w:rsid w:val="00EF4EA3"/>
    <w:rsid w:val="00F110C5"/>
    <w:rsid w:val="00F324F6"/>
    <w:rsid w:val="00F46EE9"/>
    <w:rsid w:val="00F561F8"/>
    <w:rsid w:val="00F60A6C"/>
    <w:rsid w:val="00F617D8"/>
    <w:rsid w:val="00FA08F1"/>
    <w:rsid w:val="00FA52F1"/>
    <w:rsid w:val="00FB28E3"/>
    <w:rsid w:val="00FC7A95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A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A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St-3340/2016-12</izvorni_sadrzaj>
    <derivirana_varijabla naziv="DomainObject.Oznaka_1">St-3340/2016-12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3340</izvorni_sadrzaj>
    <derivirana_varijabla naziv="DomainObject.Predmet.Broj_1">3340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St-3340/2016</izvorni_sadrzaj>
    <derivirana_varijabla naziv="DomainObject.Predmet.OznakaBroj_1">St-3340/2016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AURACOM d.o.o.</izvorni_sadrzaj>
    <derivirana_varijabla naziv="DomainObject.Predmet.ProtustrankaFormated_1">  AURACOM d.o.o.</derivirana_varijabla>
  </DomainObject.Predmet.ProtustrankaFormated>
  <DomainObject.Predmet.ProtustrankaFormatedOIB>
    <izvorni_sadrzaj>  AURACOM d.o.o., OIB 65425711545</izvorni_sadrzaj>
    <derivirana_varijabla naziv="DomainObject.Predmet.ProtustrankaFormatedOIB_1">  AURACOM d.o.o., OIB 65425711545</derivirana_varijabla>
  </DomainObject.Predmet.ProtustrankaFormatedOIB>
  <DomainObject.Predmet.ProtustrankaFormatedWithAdress>
    <izvorni_sadrzaj> AURACOM d.o.o., Ilica 12/1, 10000 Zagreb</izvorni_sadrzaj>
    <derivirana_varijabla naziv="DomainObject.Predmet.ProtustrankaFormatedWithAdress_1"> AURACOM d.o.o., Ilica 12/1, 10000 Zagreb</derivirana_varijabla>
  </DomainObject.Predmet.ProtustrankaFormatedWithAdress>
  <DomainObject.Predmet.ProtustrankaFormatedWithAdressOIB>
    <izvorni_sadrzaj> AURACOM d.o.o., OIB 65425711545, Ilica 12/1, 10000 Zagreb</izvorni_sadrzaj>
    <derivirana_varijabla naziv="DomainObject.Predmet.ProtustrankaFormatedWithAdressOIB_1"> AURACOM d.o.o., OIB 65425711545, Ilica 12/1, 10000 Zagreb</derivirana_varijabla>
  </DomainObject.Predmet.ProtustrankaFormatedWithAdressOIB>
  <DomainObject.Predmet.ProtustrankaWithAdress>
    <izvorni_sadrzaj>AURACOM d.o.o. Ilica 12/1, 10000 Zagreb</izvorni_sadrzaj>
    <derivirana_varijabla naziv="DomainObject.Predmet.ProtustrankaWithAdress_1">AURACOM d.o.o. Ilica 12/1, 10000 Zagreb</derivirana_varijabla>
  </DomainObject.Predmet.ProtustrankaWithAdress>
  <DomainObject.Predmet.ProtustrankaWithAdressOIB>
    <izvorni_sadrzaj>AURACOM d.o.o., OIB 65425711545, Ilica 12/1, 10000 Zagreb</izvorni_sadrzaj>
    <derivirana_varijabla naziv="DomainObject.Predmet.ProtustrankaWithAdressOIB_1">AURACOM d.o.o., OIB 65425711545, Ilica 12/1, 10000 Zagreb</derivirana_varijabla>
  </DomainObject.Predmet.ProtustrankaWithAdressOIB>
  <DomainObject.Predmet.ProtustrankaNazivFormated>
    <izvorni_sadrzaj>AURACOM d.o.o.</izvorni_sadrzaj>
    <derivirana_varijabla naziv="DomainObject.Predmet.ProtustrankaNazivFormated_1">AURACOM d.o.o.</derivirana_varijabla>
  </DomainObject.Predmet.ProtustrankaNazivFormated>
  <DomainObject.Predmet.ProtustrankaNazivFormatedOIB>
    <izvorni_sadrzaj>AURACOM d.o.o., OIB 65425711545</izvorni_sadrzaj>
    <derivirana_varijabla naziv="DomainObject.Predmet.ProtustrankaNazivFormatedOIB_1">AURACOM d.o.o., OIB 65425711545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Telalović</izvorni_sadrzaj>
    <derivirana_varijabla naziv="DomainObject.Predmet.StrankaFormated_1">  FINA Regionalni centar Zagreb; Zlatko Telalović</derivirana_varijabla>
  </DomainObject.Predmet.StrankaFormated>
  <DomainObject.Predmet.StrankaFormatedOIB>
    <izvorni_sadrzaj>  FINA Regionalni centar Zagreb, OIB 85821130368; Zlatko Telalović, OIB 38598333027</izvorni_sadrzaj>
    <derivirana_varijabla naziv="DomainObject.Predmet.StrankaFormatedOIB_1">  FINA Regionalni centar Zagreb, OIB 85821130368; Zlatko Telalović, OIB 38598333027</derivirana_varijabla>
  </DomainObject.Predmet.StrankaFormatedOIB>
  <DomainObject.Predmet.StrankaFormatedWithAdress>
    <izvorni_sadrzaj> FINA Regionalni centar Zagreb, Trg svibanjskih žrtava 1995. br. 1, 10000 Zagreb; Zlatko Telalović, Ilica 12, 10000 Zagreb</izvorni_sadrzaj>
    <derivirana_varijabla naziv="DomainObject.Predmet.StrankaFormatedWithAdress_1"> FINA Regionalni centar Zagreb, Trg svibanjskih žrtava 1995. br. 1, 10000 Zagreb; Zlatko Telalović, Ilica 12, 10000 Zagreb</derivirana_varijabla>
  </DomainObject.Predmet.StrankaFormatedWithAdress>
  <DomainObject.Predmet.StrankaFormatedWithAdressOIB>
    <izvorni_sadrzaj> FINA Regionalni centar Zagreb, OIB 85821130368, Trg svibanjskih žrtava 1995. br. 1, 10000 Zagreb; Zlatko Telalović, OIB 38598333027, Ilica 12, 10000 Zagreb</izvorni_sadrzaj>
    <derivirana_varijabla naziv="DomainObject.Predmet.StrankaFormatedWithAdressOIB_1"> FINA Regionalni centar Zagreb, OIB 85821130368, Trg svibanjskih žrtava 1995. br. 1, 10000 Zagreb; Zlatko Telalović, OIB 38598333027, Ilica 12, 10000 Zagreb</derivirana_varijabla>
  </DomainObject.Predmet.StrankaFormatedWithAdressOIB>
  <DomainObject.Predmet.StrankaWithAdress>
    <izvorni_sadrzaj>FINA Regionalni centar Zagreb Trg svibanjskih žrtava 1995. br. 1,10000 Zagreb,Zlatko Telalović Ilica 12,10000 Zagreb</izvorni_sadrzaj>
    <derivirana_varijabla naziv="DomainObject.Predmet.StrankaWithAdress_1">FINA Regionalni centar Zagreb Trg svibanjskih žrtava 1995. br. 1,10000 Zagreb,Zlatko Telalović Ilica 12,10000 Zagreb</derivirana_varijabla>
  </DomainObject.Predmet.StrankaWithAdress>
  <DomainObject.Predmet.StrankaWithAdressOIB>
    <izvorni_sadrzaj>FINA Regionalni centar Zagreb, OIB 85821130368, Trg svibanjskih žrtava 1995. br. 1,10000 Zagreb,Zlatko Telalović, OIB 38598333027, Ilica 12,10000 Zagreb</izvorni_sadrzaj>
    <derivirana_varijabla naziv="DomainObject.Predmet.StrankaWithAdressOIB_1">FINA Regionalni centar Zagreb, OIB 85821130368, Trg svibanjskih žrtava 1995. br. 1,10000 Zagreb,Zlatko Telalović, OIB 38598333027, Ilica 12,10000 Zagreb</derivirana_varijabla>
  </DomainObject.Predmet.StrankaWithAdressOIB>
  <DomainObject.Predmet.StrankaNazivFormated>
    <izvorni_sadrzaj>FINA Regionalni centar Zagreb,Zlatko Telalović</izvorni_sadrzaj>
    <derivirana_varijabla naziv="DomainObject.Predmet.StrankaNazivFormated_1">FINA Regionalni centar Zagreb,Zlatko Telalović</derivirana_varijabla>
  </DomainObject.Predmet.StrankaNazivFormated>
  <DomainObject.Predmet.StrankaNazivFormatedOIB>
    <izvorni_sadrzaj>FINA Regionalni centar Zagreb, OIB 85821130368,Zlatko Telalović, OIB 38598333027</izvorni_sadrzaj>
    <derivirana_varijabla naziv="DomainObject.Predmet.StrankaNazivFormatedOIB_1">FINA Regionalni centar Zagreb, OIB 85821130368,Zlatko Telalović, OIB 38598333027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Zlatko Telalović</item>
    </izvorni_sadrzaj>
    <derivirana_varijabla naziv="DomainObject.Predmet.StrankaListFormated_1">
      <item>FINA Regionalni centar Zagreb</item>
      <item>Zlatko Telalović</item>
    </derivirana_varijabla>
  </DomainObject.Predmet.StrankaListFormated>
  <DomainObject.Predmet.StrankaListFormatedOIB>
    <izvorni_sadrzaj>
      <item>FINA Regionalni centar Zagreb, OIB 85821130368</item>
      <item>Zlatko Telalović, OIB 38598333027</item>
    </izvorni_sadrzaj>
    <derivirana_varijabla naziv="DomainObject.Predmet.StrankaListFormatedOIB_1">
      <item>FINA Regionalni centar Zagreb, OIB 85821130368</item>
      <item>Zlatko Telalović, OIB 38598333027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Telalović, Ilica 12, 10000 Zagreb</item>
    </izvorni_sadrzaj>
    <derivirana_varijabla naziv="DomainObject.Predmet.StrankaListFormatedWithAdress_1">
      <item>FINA Regionalni centar Zagreb, Trg svibanjskih žrtava 1995. br. 1, 10000 Zagreb</item>
      <item>Zlatko Telalović, Ilica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Telalović, OIB 38598333027, Ilica 12, 10000 Zagreb</item>
    </izvorni_sadrzaj>
    <derivirana_varijabla naziv="DomainObject.Predmet.StrankaListFormatedWithAdressOIB_1">
      <item>FINA Regionalni centar Zagreb, OIB 85821130368, Trg svibanjskih žrtava 1995. br. 1, 10000 Zagreb</item>
      <item>Zlatko Telalović, OIB 38598333027, Ilica 12, 10000 Zagreb</item>
    </derivirana_varijabla>
  </DomainObject.Predmet.StrankaListFormatedWithAdressOIB>
  <DomainObject.Predmet.StrankaListNazivFormated>
    <izvorni_sadrzaj>
      <item>FINA Regionalni centar Zagreb</item>
      <item>Zlatko Telalović</item>
    </izvorni_sadrzaj>
    <derivirana_varijabla naziv="DomainObject.Predmet.StrankaListNazivFormated_1">
      <item>FINA Regionalni centar Zagreb</item>
      <item>Zlatko Telalović</item>
    </derivirana_varijabla>
  </DomainObject.Predmet.StrankaListNazivFormated>
  <DomainObject.Predmet.StrankaListNazivFormatedOIB>
    <izvorni_sadrzaj>
      <item>FINA Regionalni centar Zagreb, OIB 85821130368</item>
      <item>Zlatko Telalović, OIB 38598333027</item>
    </izvorni_sadrzaj>
    <derivirana_varijabla naziv="DomainObject.Predmet.StrankaListNazivFormatedOIB_1">
      <item>FINA Regionalni centar Zagreb, OIB 85821130368</item>
      <item>Zlatko Telalović, OIB 38598333027</item>
    </derivirana_varijabla>
  </DomainObject.Predmet.StrankaListNazivFormatedOIB>
  <DomainObject.Predmet.ProtuStrankaListFormated>
    <izvorni_sadrzaj>
      <item>AURACOM d.o.o.</item>
    </izvorni_sadrzaj>
    <derivirana_varijabla naziv="DomainObject.Predmet.ProtuStrankaListFormated_1">
      <item>AURACOM d.o.o.</item>
    </derivirana_varijabla>
  </DomainObject.Predmet.ProtuStrankaListFormated>
  <DomainObject.Predmet.ProtuStrankaListFormatedOIB>
    <izvorni_sadrzaj>
      <item>AURACOM d.o.o., OIB 65425711545</item>
    </izvorni_sadrzaj>
    <derivirana_varijabla naziv="DomainObject.Predmet.ProtuStrankaListFormatedOIB_1">
      <item>AURACOM d.o.o., OIB 65425711545</item>
    </derivirana_varijabla>
  </DomainObject.Predmet.ProtuStrankaListFormatedOIB>
  <DomainObject.Predmet.ProtuStrankaListFormatedWithAdress>
    <izvorni_sadrzaj>
      <item>AURACOM d.o.o., Ilica 12/1, 10000 Zagreb</item>
    </izvorni_sadrzaj>
    <derivirana_varijabla naziv="DomainObject.Predmet.ProtuStrankaListFormatedWithAdress_1">
      <item>AURACOM d.o.o., Ilica 12/1, 10000 Zagreb</item>
    </derivirana_varijabla>
  </DomainObject.Predmet.ProtuStrankaListFormatedWithAdress>
  <DomainObject.Predmet.ProtuStrankaListFormatedWithAdressOIB>
    <izvorni_sadrzaj>
      <item>AURACOM d.o.o., OIB 65425711545, Ilica 12/1, 10000 Zagreb</item>
    </izvorni_sadrzaj>
    <derivirana_varijabla naziv="DomainObject.Predmet.ProtuStrankaListFormatedWithAdressOIB_1">
      <item>AURACOM d.o.o., OIB 65425711545, Ilica 12/1, 10000 Zagreb</item>
    </derivirana_varijabla>
  </DomainObject.Predmet.ProtuStrankaListFormatedWithAdressOIB>
  <DomainObject.Predmet.ProtuStrankaListNazivFormated>
    <izvorni_sadrzaj>
      <item>AURACOM d.o.o.</item>
    </izvorni_sadrzaj>
    <derivirana_varijabla naziv="DomainObject.Predmet.ProtuStrankaListNazivFormated_1">
      <item>AURACOM d.o.o.</item>
    </derivirana_varijabla>
  </DomainObject.Predmet.ProtuStrankaListNazivFormated>
  <DomainObject.Predmet.ProtuStrankaListNazivFormatedOIB>
    <izvorni_sadrzaj>
      <item>AURACOM d.o.o., OIB 65425711545</item>
    </izvorni_sadrzaj>
    <derivirana_varijabla naziv="DomainObject.Predmet.ProtuStrankaListNazivFormatedOIB_1">
      <item>AURACOM d.o.o., OIB 65425711545</item>
    </derivirana_varijabla>
  </DomainObject.Predmet.ProtuStrankaListNazivFormatedOIB>
  <DomainObject.Predmet.OstaliListFormated>
    <izvorni_sadrzaj>
      <item>SOCIETE GENERALE-SPLITSKA BANKA dioničko društvo</item>
      <item>Zlatko Telalović</item>
    </izvorni_sadrzaj>
    <derivirana_varijabla naziv="DomainObject.Predmet.OstaliListFormated_1">
      <item>SOCIETE GENERALE-SPLITSKA BANKA dioničko društvo</item>
      <item>Zlatko Telalović</item>
    </derivirana_varijabla>
  </DomainObject.Predmet.OstaliListFormated>
  <DomainObject.Predmet.OstaliListFormatedOIB>
    <izvorni_sadrzaj>
      <item>SOCIETE GENERALE-SPLITSKA BANKA dioničko društvo, OIB 69326397242</item>
      <item>Zlatko Telalović, OIB 38598333027</item>
    </izvorni_sadrzaj>
    <derivirana_varijabla naziv="DomainObject.Predmet.OstaliListFormatedOIB_1">
      <item>SOCIETE GENERALE-SPLITSKA BANKA dioničko društvo, OIB 69326397242</item>
      <item>Zlatko Telalović, OIB 38598333027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Zlatko Telalović, Ilica 12, 10000 Zagreb</item>
    </izvorni_sadrzaj>
    <derivirana_varijabla naziv="DomainObject.Predmet.OstaliListFormatedWithAdress_1">
      <item>SOCIETE GENERALE-SPLITSKA BANKA dioničko društvo, Ruđera Boškovića 16, 21000 Split</item>
      <item>Zlatko Telalović, Ilica 12, 10000 Zagreb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Zlatko Telalović, OIB 38598333027, Ilica 12, 10000 Zagreb</item>
    </izvorni_sadrzaj>
    <derivirana_varijabla naziv="DomainObject.Predmet.OstaliListFormatedWithAdressOIB_1">
      <item>SOCIETE GENERALE-SPLITSKA BANKA dioničko društvo, OIB 69326397242, Ruđera Boškovića 16, 21000 Split</item>
      <item>Zlatko Telalović, OIB 38598333027, Ilica 12, 10000 Zagreb</item>
    </derivirana_varijabla>
  </DomainObject.Predmet.OstaliListFormatedWithAdressOIB>
  <DomainObject.Predmet.OstaliListNazivFormated>
    <izvorni_sadrzaj>
      <item>SOCIETE GENERALE-SPLITSKA BANKA dioničko društvo</item>
      <item>Zlatko Telalović</item>
    </izvorni_sadrzaj>
    <derivirana_varijabla naziv="DomainObject.Predmet.OstaliListNazivFormated_1">
      <item>SOCIETE GENERALE-SPLITSKA BANKA dioničko društvo</item>
      <item>Zlatko Telalović</item>
    </derivirana_varijabla>
  </DomainObject.Predmet.OstaliListNazivFormated>
  <DomainObject.Predmet.OstaliListNazivFormatedOIB>
    <izvorni_sadrzaj>
      <item>SOCIETE GENERALE-SPLITSKA BANKA dioničko društvo, OIB 69326397242</item>
      <item>Zlatko Telalović, OIB 38598333027</item>
    </izvorni_sadrzaj>
    <derivirana_varijabla naziv="DomainObject.Predmet.OstaliListNazivFormatedOIB_1">
      <item>SOCIETE GENERALE-SPLITSKA BANKA dioničko društvo, OIB 69326397242</item>
      <item>Zlatko Telalović, OIB 38598333027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St-3340/2016-12</izvorni_sadrzaj>
    <derivirana_varijabla naziv="DomainObject.PoslovniBrojDokumenta_1">St-3340/2016-12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AURACOM d.o.o.</izvorni_sadrzaj>
    <derivirana_varijabla naziv="DomainObject.Predmet.ProtustrankaIDrugi_1">AURACOM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AURACOM d.o.o., OIB 65425711545, Ilica 12/1, 10000 Zagreb</izvorni_sadrzaj>
    <derivirana_varijabla naziv="DomainObject.Predmet.ProtustrankaIDrugiAdressOIB_1">AURACOM d.o.o., OIB 65425711545, Ilica 12/1,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AURACOM d.o.o.</item>
      <item>SOCIETE GENERALE-SPLITSKA BANKA dioničko društvo</item>
      <item>Zlatko Telalović</item>
      <item>Zlatko Telalović</item>
    </izvorni_sadrzaj>
    <derivirana_varijabla naziv="DomainObject.Predmet.SudioniciListNaziv_1">
      <item>FINA Regionalni centar Zagreb</item>
      <item>AURACOM d.o.o.</item>
      <item>SOCIETE GENERALE-SPLITSKA BANKA dioničko društvo</item>
      <item>Zlatko Telalović</item>
      <item>Zlatko Telalović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AURACOM d.o.o., OIB 65425711545, Ilica 12/1,10000 Zagreb</item>
      <item>SOCIETE GENERALE-SPLITSKA BANKA dioničko društvo, OIB 69326397242, Ruđera Boškovića 16,21000 Split</item>
      <item>Zlatko Telalović, OIB 38598333027, Ilica 12,10000 Zagreb</item>
      <item>Zlatko Telalović, OIB 38598333027, Ilica 12,10000 Zagreb</item>
    </izvorni_sadrzaj>
    <derivirana_varijabla naziv="DomainObject.Predmet.SudioniciListAdressOIB_1">
      <item>FINA Regionalni centar Zagreb, OIB 85821130368, Trg svibanjskih žrtava 1995. br. 1,10000 Zagreb</item>
      <item>AURACOM d.o.o., OIB 65425711545, Ilica 12/1,10000 Zagreb</item>
      <item>SOCIETE GENERALE-SPLITSKA BANKA dioničko društvo, OIB 69326397242, Ruđera Boškovića 16,21000 Split</item>
      <item>Zlatko Telalović, OIB 38598333027, Ilica 12,10000 Zagreb</item>
      <item>Zlatko Telalović, OIB 38598333027, Ilica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65425711545</item>
      <item>, OIB 69326397242</item>
      <item>, OIB 38598333027</item>
      <item>, OIB 38598333027</item>
    </izvorni_sadrzaj>
    <derivirana_varijabla naziv="DomainObject.Predmet.SudioniciListNazivOIB_1">
      <item>, OIB 85821130368</item>
      <item>, OIB 65425711545</item>
      <item>, OIB 69326397242</item>
      <item>, OIB 38598333027</item>
      <item>, OIB 38598333027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A7AD2-5009-4049-884A-5DB0C8208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857</properties:Words>
  <properties:Characters>4641</properties:Characters>
  <properties:Lines>87</properties:Lines>
  <properties:Paragraphs>26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2017-05-05T11:37:00Z</cp:lastPrinted>
  <dcterms:modified xmlns:xsi="http://www.w3.org/2001/XMLSchema-instance" xsi:type="dcterms:W3CDTF">2017-05-05T11:37:00Z</dcterms:modified>
  <cp:revision>164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St-3340/2016-12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