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485a" w14:paraId="a65485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3856E0">
        <w:rPr>
          <w:sz w:val="24"/>
          <w:szCs w:val="24"/>
        </w:rPr>
        <w:t>6455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3765D0">
        <w:rPr>
          <w:sz w:val="24"/>
          <w:szCs w:val="24"/>
        </w:rPr>
        <w:t>-8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32EE1">
        <w:rPr>
          <w:sz w:val="24"/>
          <w:szCs w:val="24"/>
          <w:lang w:val="pt-BR"/>
        </w:rPr>
        <w:t xml:space="preserve">ACQUIRO GLOBAL d.o.o., Zagreb, Dračevička 42, OIB: </w:t>
      </w:r>
      <w:r w:rsidR="00632EE1" w:rsidRPr="00495C88">
        <w:rPr>
          <w:sz w:val="24"/>
          <w:szCs w:val="24"/>
        </w:rPr>
        <w:t>43872625605</w:t>
      </w:r>
      <w:r>
        <w:rPr>
          <w:sz w:val="24"/>
          <w:szCs w:val="24"/>
        </w:rPr>
        <w:t xml:space="preserve">, </w:t>
      </w:r>
      <w:r w:rsidR="00C2586A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E4548A" w:rsidRPr="00B22828">
        <w:rPr>
          <w:sz w:val="24"/>
          <w:szCs w:val="24"/>
        </w:rPr>
        <w:t>S</w:t>
      </w:r>
      <w:r w:rsidR="00E4548A">
        <w:rPr>
          <w:sz w:val="24"/>
          <w:szCs w:val="24"/>
        </w:rPr>
        <w:t xml:space="preserve">aši </w:t>
      </w:r>
      <w:r w:rsidR="00E4548A" w:rsidRPr="00B22828">
        <w:rPr>
          <w:sz w:val="24"/>
          <w:szCs w:val="24"/>
        </w:rPr>
        <w:t>P</w:t>
      </w:r>
      <w:r w:rsidR="00E4548A">
        <w:rPr>
          <w:sz w:val="24"/>
          <w:szCs w:val="24"/>
        </w:rPr>
        <w:t>utriću</w:t>
      </w:r>
      <w:r w:rsidR="00E4548A" w:rsidRPr="00B22828">
        <w:rPr>
          <w:sz w:val="24"/>
          <w:szCs w:val="24"/>
        </w:rPr>
        <w:t>, Veliko Polje, M</w:t>
      </w:r>
      <w:r w:rsidR="00E4548A">
        <w:rPr>
          <w:sz w:val="24"/>
          <w:szCs w:val="24"/>
        </w:rPr>
        <w:t>aslenička ulica</w:t>
      </w:r>
      <w:r w:rsidR="00E4548A" w:rsidRPr="00B22828">
        <w:rPr>
          <w:sz w:val="24"/>
          <w:szCs w:val="24"/>
        </w:rPr>
        <w:t xml:space="preserve"> 42, OIB: 75759772179</w:t>
      </w:r>
      <w:r w:rsidR="001D3317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3856E0">
        <w:rPr>
          <w:sz w:val="24"/>
          <w:szCs w:val="24"/>
        </w:rPr>
        <w:t>6455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827F1">
        <w:rPr>
          <w:sz w:val="24"/>
          <w:szCs w:val="24"/>
          <w:lang w:val="pt-BR"/>
        </w:rPr>
        <w:t xml:space="preserve">ACQUIRO GLOBAL d.o.o., Zagreb, Dračevička 42, OIB: </w:t>
      </w:r>
      <w:r w:rsidR="008827F1" w:rsidRPr="00495C88">
        <w:rPr>
          <w:sz w:val="24"/>
          <w:szCs w:val="24"/>
        </w:rPr>
        <w:t>43872625605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>na dan</w:t>
      </w:r>
      <w:r w:rsidR="00154BE2">
        <w:rPr>
          <w:sz w:val="24"/>
          <w:szCs w:val="24"/>
        </w:rPr>
        <w:t xml:space="preserve"> </w:t>
      </w:r>
      <w:r w:rsidR="002328A0">
        <w:rPr>
          <w:sz w:val="24"/>
          <w:szCs w:val="24"/>
        </w:rPr>
        <w:t xml:space="preserve">25. listopada 2016. </w:t>
      </w:r>
      <w:r w:rsidR="002328A0" w:rsidRPr="00E974B3">
        <w:rPr>
          <w:sz w:val="24"/>
          <w:szCs w:val="24"/>
        </w:rPr>
        <w:t>dužnik u Očevidniku redoslijeda osnova za plaćanje ima evidentirane neizvršene osnove za plaćanje</w:t>
      </w:r>
      <w:r w:rsidR="002328A0">
        <w:rPr>
          <w:sz w:val="24"/>
          <w:szCs w:val="24"/>
        </w:rPr>
        <w:t xml:space="preserve"> u neprekinutom razdoblju od 120 </w:t>
      </w:r>
      <w:r w:rsidR="002328A0" w:rsidRPr="00E974B3">
        <w:rPr>
          <w:sz w:val="24"/>
          <w:szCs w:val="24"/>
        </w:rPr>
        <w:t xml:space="preserve">dana, u ukupnom iznosu od </w:t>
      </w:r>
      <w:r w:rsidR="002328A0">
        <w:rPr>
          <w:sz w:val="24"/>
          <w:szCs w:val="24"/>
        </w:rPr>
        <w:t xml:space="preserve">157.247,16 </w:t>
      </w:r>
      <w:r w:rsidR="002328A0" w:rsidRPr="00E974B3">
        <w:rPr>
          <w:sz w:val="24"/>
          <w:szCs w:val="24"/>
        </w:rPr>
        <w:t>kn, kao i</w:t>
      </w:r>
      <w:r w:rsidR="002328A0">
        <w:rPr>
          <w:sz w:val="24"/>
          <w:szCs w:val="24"/>
        </w:rPr>
        <w:t xml:space="preserve"> da dužnik ima 1</w:t>
      </w:r>
      <w:r w:rsidR="002328A0" w:rsidRPr="00E974B3">
        <w:rPr>
          <w:sz w:val="24"/>
          <w:szCs w:val="24"/>
        </w:rPr>
        <w:t xml:space="preserve"> zaposlen</w:t>
      </w:r>
      <w:r w:rsidR="002328A0">
        <w:rPr>
          <w:sz w:val="24"/>
          <w:szCs w:val="24"/>
        </w:rPr>
        <w:t xml:space="preserve">og.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C2586A">
        <w:rPr>
          <w:sz w:val="24"/>
          <w:szCs w:val="24"/>
        </w:rPr>
        <w:t>16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2328A0">
        <w:rPr>
          <w:sz w:val="24"/>
          <w:szCs w:val="24"/>
        </w:rPr>
        <w:t>7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 w:rsidR="002328A0">
        <w:rPr>
          <w:sz w:val="24"/>
          <w:szCs w:val="24"/>
        </w:rPr>
        <w:t>8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C2586A"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dan </w:t>
      </w:r>
      <w:r w:rsidR="00D36592">
        <w:rPr>
          <w:sz w:val="24"/>
          <w:szCs w:val="24"/>
        </w:rPr>
        <w:t xml:space="preserve">25. listopada 2016. </w:t>
      </w:r>
      <w:r w:rsidR="00D36592" w:rsidRPr="00E974B3">
        <w:rPr>
          <w:sz w:val="24"/>
          <w:szCs w:val="24"/>
        </w:rPr>
        <w:t>dužnik u Očevidniku redoslijeda osnova za plaćanje ima</w:t>
      </w:r>
      <w:r w:rsidR="00D36592">
        <w:rPr>
          <w:sz w:val="24"/>
          <w:szCs w:val="24"/>
        </w:rPr>
        <w:t>o</w:t>
      </w:r>
      <w:r w:rsidR="00D36592" w:rsidRPr="00E974B3">
        <w:rPr>
          <w:sz w:val="24"/>
          <w:szCs w:val="24"/>
        </w:rPr>
        <w:t xml:space="preserve"> evidentirane neizvršene osnove za plaćanje</w:t>
      </w:r>
      <w:r w:rsidR="00D36592">
        <w:rPr>
          <w:sz w:val="24"/>
          <w:szCs w:val="24"/>
        </w:rPr>
        <w:t xml:space="preserve"> u neprekinutom razdoblju od 120 </w:t>
      </w:r>
      <w:r w:rsidR="00D36592" w:rsidRPr="00E974B3">
        <w:rPr>
          <w:sz w:val="24"/>
          <w:szCs w:val="24"/>
        </w:rPr>
        <w:t xml:space="preserve">dana, u ukupnom iznosu od </w:t>
      </w:r>
      <w:r w:rsidR="00D36592">
        <w:rPr>
          <w:sz w:val="24"/>
          <w:szCs w:val="24"/>
        </w:rPr>
        <w:t xml:space="preserve">157.247,16 </w:t>
      </w:r>
      <w:r w:rsidR="00D36592" w:rsidRPr="00E974B3">
        <w:rPr>
          <w:sz w:val="24"/>
          <w:szCs w:val="24"/>
        </w:rPr>
        <w:t>kn</w:t>
      </w:r>
      <w:r w:rsidR="00D36592">
        <w:rPr>
          <w:sz w:val="24"/>
          <w:szCs w:val="24"/>
        </w:rPr>
        <w:t>. Osim toga, iz Potvrde o neizvršenim osnovama za plaćanje (list 7. spisa) proizlazi da na dan 16. veljače 2017. dužnik u Očevidniku redoslijeda osnova za plaćanje ima evidentirane neizvršene osnove za plaćanje u neprekinutom razdoblju od 233 dana.</w:t>
      </w:r>
      <w:r w:rsidR="00B11921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147EB7">
        <w:rPr>
          <w:sz w:val="24"/>
        </w:rPr>
        <w:t xml:space="preserve"> (lis</w:t>
      </w:r>
      <w:r w:rsidR="006409C2">
        <w:rPr>
          <w:sz w:val="24"/>
        </w:rPr>
        <w:t>t 8</w:t>
      </w:r>
      <w:r w:rsidR="00AE3124">
        <w:rPr>
          <w:sz w:val="24"/>
        </w:rPr>
        <w:t>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</w:t>
      </w:r>
      <w:r w:rsidR="00C2586A">
        <w:rPr>
          <w:sz w:val="24"/>
        </w:rPr>
        <w:t>3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3765D0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765D0" w:rsidP="003765D0" w:rsidR="003765D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765D0" w:rsidP="003765D0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765D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856E0">
      <w:rPr>
        <w:sz w:val="24"/>
        <w:szCs w:val="24"/>
      </w:rPr>
      <w:t>6455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1B5B"/>
    <w:rsid w:val="00074771"/>
    <w:rsid w:val="000877D8"/>
    <w:rsid w:val="000921AE"/>
    <w:rsid w:val="00095973"/>
    <w:rsid w:val="000A487A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47EB7"/>
    <w:rsid w:val="00154BE2"/>
    <w:rsid w:val="00155CD9"/>
    <w:rsid w:val="00161012"/>
    <w:rsid w:val="001747B2"/>
    <w:rsid w:val="00180B86"/>
    <w:rsid w:val="00181F38"/>
    <w:rsid w:val="00182B3B"/>
    <w:rsid w:val="0019314B"/>
    <w:rsid w:val="001B5B36"/>
    <w:rsid w:val="001B5F6C"/>
    <w:rsid w:val="001B7669"/>
    <w:rsid w:val="001C17FC"/>
    <w:rsid w:val="001D3317"/>
    <w:rsid w:val="001D5AF9"/>
    <w:rsid w:val="001E53FF"/>
    <w:rsid w:val="001F1E1B"/>
    <w:rsid w:val="00202D07"/>
    <w:rsid w:val="0021367A"/>
    <w:rsid w:val="002265A1"/>
    <w:rsid w:val="002328A0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765D0"/>
    <w:rsid w:val="003856E0"/>
    <w:rsid w:val="00394A9B"/>
    <w:rsid w:val="00397B61"/>
    <w:rsid w:val="003B5A76"/>
    <w:rsid w:val="003C1D9D"/>
    <w:rsid w:val="003E0069"/>
    <w:rsid w:val="003F5017"/>
    <w:rsid w:val="00403FD2"/>
    <w:rsid w:val="00406A3C"/>
    <w:rsid w:val="004213AD"/>
    <w:rsid w:val="00426703"/>
    <w:rsid w:val="00430D75"/>
    <w:rsid w:val="0044463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5BF0"/>
    <w:rsid w:val="004F1C11"/>
    <w:rsid w:val="00500D56"/>
    <w:rsid w:val="00510B72"/>
    <w:rsid w:val="00525878"/>
    <w:rsid w:val="005372D7"/>
    <w:rsid w:val="005402C0"/>
    <w:rsid w:val="00543245"/>
    <w:rsid w:val="00552349"/>
    <w:rsid w:val="0056060C"/>
    <w:rsid w:val="00570C57"/>
    <w:rsid w:val="00571DAE"/>
    <w:rsid w:val="005963FC"/>
    <w:rsid w:val="005A4711"/>
    <w:rsid w:val="005E3E61"/>
    <w:rsid w:val="005E7C19"/>
    <w:rsid w:val="00611026"/>
    <w:rsid w:val="00613E69"/>
    <w:rsid w:val="00627C30"/>
    <w:rsid w:val="00632EE1"/>
    <w:rsid w:val="006409C2"/>
    <w:rsid w:val="00644BF3"/>
    <w:rsid w:val="0066306A"/>
    <w:rsid w:val="00673137"/>
    <w:rsid w:val="00683F41"/>
    <w:rsid w:val="00687EF0"/>
    <w:rsid w:val="00694507"/>
    <w:rsid w:val="006A1915"/>
    <w:rsid w:val="006B2630"/>
    <w:rsid w:val="006B26FE"/>
    <w:rsid w:val="006B5CBF"/>
    <w:rsid w:val="006B70FB"/>
    <w:rsid w:val="006C47A9"/>
    <w:rsid w:val="006C6CA6"/>
    <w:rsid w:val="006D375E"/>
    <w:rsid w:val="006D5F20"/>
    <w:rsid w:val="006E00FE"/>
    <w:rsid w:val="006E0DEA"/>
    <w:rsid w:val="006E495A"/>
    <w:rsid w:val="00713FA8"/>
    <w:rsid w:val="00732872"/>
    <w:rsid w:val="007335B1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27F1"/>
    <w:rsid w:val="00884822"/>
    <w:rsid w:val="008908E5"/>
    <w:rsid w:val="00897588"/>
    <w:rsid w:val="008979AC"/>
    <w:rsid w:val="008A0616"/>
    <w:rsid w:val="008A5CD3"/>
    <w:rsid w:val="008B344B"/>
    <w:rsid w:val="008B5EF8"/>
    <w:rsid w:val="008B6955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521B8"/>
    <w:rsid w:val="00981FFB"/>
    <w:rsid w:val="00986EBA"/>
    <w:rsid w:val="009921CE"/>
    <w:rsid w:val="00993E50"/>
    <w:rsid w:val="00995863"/>
    <w:rsid w:val="009A4138"/>
    <w:rsid w:val="009A5A5E"/>
    <w:rsid w:val="009D4A31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11921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D7935"/>
    <w:rsid w:val="00BE572C"/>
    <w:rsid w:val="00C029A5"/>
    <w:rsid w:val="00C135E1"/>
    <w:rsid w:val="00C2586A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CE7E46"/>
    <w:rsid w:val="00D03F41"/>
    <w:rsid w:val="00D0499D"/>
    <w:rsid w:val="00D1480C"/>
    <w:rsid w:val="00D1675C"/>
    <w:rsid w:val="00D31553"/>
    <w:rsid w:val="00D36592"/>
    <w:rsid w:val="00D63ED2"/>
    <w:rsid w:val="00D71FD5"/>
    <w:rsid w:val="00D73BC3"/>
    <w:rsid w:val="00D842CC"/>
    <w:rsid w:val="00D97A40"/>
    <w:rsid w:val="00D97C34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4548A"/>
    <w:rsid w:val="00E52B02"/>
    <w:rsid w:val="00E55EE4"/>
    <w:rsid w:val="00E60A3E"/>
    <w:rsid w:val="00E75D49"/>
    <w:rsid w:val="00E81D9B"/>
    <w:rsid w:val="00E844B5"/>
    <w:rsid w:val="00E9666B"/>
    <w:rsid w:val="00E96D9F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00F0"/>
    <w:rsid w:val="00F445D9"/>
    <w:rsid w:val="00F46B71"/>
    <w:rsid w:val="00F50700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2837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D5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A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D5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A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St-6455/2016-8</izvorni_sadrzaj>
    <derivirana_varijabla naziv="DomainObject.Oznaka_1">St-6455/2016-8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6455</izvorni_sadrzaj>
    <derivirana_varijabla naziv="DomainObject.Predmet.Broj_1">6455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St-6455/2016</izvorni_sadrzaj>
    <derivirana_varijabla naziv="DomainObject.Predmet.OznakaBroj_1">St-6455/2016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ACQUIRO GLOBAL d.o.o. za financijsko savjetovanje zastupanog po punomoćniku Saša Putrić</izvorni_sadrzaj>
    <derivirana_varijabla naziv="DomainObject.Predmet.ProtustrankaFormated_1">  ACQUIRO GLOBAL d.o.o. za financijsko savjetovanje zastupanog po punomoćniku Saša Putrić</derivirana_varijabla>
  </DomainObject.Predmet.ProtustrankaFormated>
  <DomainObject.Predmet.ProtustrankaFormatedOIB>
    <izvorni_sadrzaj>  ACQUIRO GLOBAL d.o.o. za financijsko savjetovanje, OIB 43872625605 zastupanog po punomoćniku Saša Putrić</izvorni_sadrzaj>
    <derivirana_varijabla naziv="DomainObject.Predmet.ProtustrankaFormatedOIB_1">  ACQUIRO GLOBAL d.o.o. za financijsko savjetovanje, OIB 43872625605 zastupanog po punomoćniku Saša Putrić</derivirana_varijabla>
  </DomainObject.Predmet.ProtustrankaFormatedOIB>
  <DomainObject.Predmet.ProtustrankaFormatedWithAdress>
    <izvorni_sadrzaj> ACQUIRO GLOBAL d.o.o. za financijsko savjetovanje, Dračevička 42, 10000 Zagreb zastupanog po punomoćniku Saša Putrić</izvorni_sadrzaj>
    <derivirana_varijabla naziv="DomainObject.Predmet.ProtustrankaFormatedWithAdress_1"> ACQUIRO GLOBAL d.o.o. za financijsko savjetovanje, Dračevička 42, 10000 Zagreb zastupanog po punomoćniku Saša Putrić</derivirana_varijabla>
  </DomainObject.Predmet.ProtustrankaFormatedWithAdress>
  <DomainObject.Predmet.ProtustrankaFormatedWithAdressOIB>
    <izvorni_sadrzaj> ACQUIRO GLOBAL d.o.o. za financijsko savjetovanje, OIB 43872625605, Dračevička 42, 10000 Zagreb zastupanog po punomoćniku Saša Putrić</izvorni_sadrzaj>
    <derivirana_varijabla naziv="DomainObject.Predmet.ProtustrankaFormatedWithAdressOIB_1"> ACQUIRO GLOBAL d.o.o. za financijsko savjetovanje, OIB 43872625605, Dračevička 42, 10000 Zagreb zastupanog po punomoćniku Saša Putrić</derivirana_varijabla>
  </DomainObject.Predmet.ProtustrankaFormatedWithAdressOIB>
  <DomainObject.Predmet.ProtustrankaWithAdress>
    <izvorni_sadrzaj>ACQUIRO GLOBAL d.o.o. za financijsko savjetovanje Dračevička 42, 10000 Zagreb</izvorni_sadrzaj>
    <derivirana_varijabla naziv="DomainObject.Predmet.ProtustrankaWithAdress_1">ACQUIRO GLOBAL d.o.o. za financijsko savjetovanje Dračevička 42, 10000 Zagreb</derivirana_varijabla>
  </DomainObject.Predmet.ProtustrankaWithAdress>
  <DomainObject.Predmet.ProtustrankaWithAdressOIB>
    <izvorni_sadrzaj>ACQUIRO GLOBAL d.o.o. za financijsko savjetovanje, OIB 43872625605, Dračevička 42, 10000 Zagreb</izvorni_sadrzaj>
    <derivirana_varijabla naziv="DomainObject.Predmet.ProtustrankaWithAdressOIB_1">ACQUIRO GLOBAL d.o.o. za financijsko savjetovanje, OIB 43872625605, Dračevička 42, 10000 Zagreb</derivirana_varijabla>
  </DomainObject.Predmet.ProtustrankaWithAdressOIB>
  <DomainObject.Predmet.ProtustrankaNazivFormated>
    <izvorni_sadrzaj>ACQUIRO GLOBAL d.o.o. za financijsko savjetovanje</izvorni_sadrzaj>
    <derivirana_varijabla naziv="DomainObject.Predmet.ProtustrankaNazivFormated_1">ACQUIRO GLOBAL d.o.o. za financijsko savjetovanje</derivirana_varijabla>
  </DomainObject.Predmet.ProtustrankaNazivFormated>
  <DomainObject.Predmet.ProtustrankaNazivFormatedOIB>
    <izvorni_sadrzaj>ACQUIRO GLOBAL d.o.o. za financijsko savjetovanje, OIB 43872625605</izvorni_sadrzaj>
    <derivirana_varijabla naziv="DomainObject.Predmet.ProtustrankaNazivFormatedOIB_1">ACQUIRO GLOBAL d.o.o. za financijsko savjetovanje, OIB 43872625605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ACQUIRO GLOBAL d.o.o. za financijsko savjetovanje zastupanog po punomoćniku Saša Putrić</item>
    </izvorni_sadrzaj>
    <derivirana_varijabla naziv="DomainObject.Predmet.ProtuStrankaListFormated_1">
      <item>ACQUIRO GLOBAL d.o.o. za financijsko savjetovanje zastupanog po punomoćniku Saša Putrić</item>
    </derivirana_varijabla>
  </DomainObject.Predmet.ProtuStrankaListFormated>
  <DomainObject.Predmet.ProtuStrankaListFormatedOIB>
    <izvorni_sadrzaj>
      <item>ACQUIRO GLOBAL d.o.o. za financijsko savjetovanje, OIB 43872625605 zastupanog po punomoćniku Saša Putrić</item>
    </izvorni_sadrzaj>
    <derivirana_varijabla naziv="DomainObject.Predmet.ProtuStrankaListFormatedOIB_1">
      <item>ACQUIRO GLOBAL d.o.o. za financijsko savjetovanje, OIB 43872625605 zastupanog po punomoćniku Saša Putrić</item>
    </derivirana_varijabla>
  </DomainObject.Predmet.ProtuStrankaListFormatedOIB>
  <DomainObject.Predmet.ProtuStrankaListFormatedWithAdress>
    <izvorni_sadrzaj>
      <item>ACQUIRO GLOBAL d.o.o. za financijsko savjetovanje, Dračevička 42, 10000 Zagreb zastupanog po punomoćniku Saša Putrić</item>
    </izvorni_sadrzaj>
    <derivirana_varijabla naziv="DomainObject.Predmet.ProtuStrankaListFormatedWithAdress_1">
      <item>ACQUIRO GLOBAL d.o.o. za financijsko savjetovanje, Dračevička 42, 10000 Zagreb zastupanog po punomoćniku Saša Putrić</item>
    </derivirana_varijabla>
  </DomainObject.Predmet.ProtuStrankaListFormatedWithAdress>
  <DomainObject.Predmet.ProtuStrankaListFormatedWithAdressOIB>
    <izvorni_sadrzaj>
      <item>ACQUIRO GLOBAL d.o.o. za financijsko savjetovanje, OIB 43872625605, Dračevička 42, 10000 Zagreb zastupanog po punomoćniku Saša Putrić</item>
    </izvorni_sadrzaj>
    <derivirana_varijabla naziv="DomainObject.Predmet.ProtuStrankaListFormatedWithAdressOIB_1">
      <item>ACQUIRO GLOBAL d.o.o. za financijsko savjetovanje, OIB 43872625605, Dračevička 42, 10000 Zagreb zastupanog po punomoćniku Saša Putrić</item>
    </derivirana_varijabla>
  </DomainObject.Predmet.ProtuStrankaListFormatedWithAdressOIB>
  <DomainObject.Predmet.ProtuStrankaListNazivFormated>
    <izvorni_sadrzaj>
      <item>ACQUIRO GLOBAL d.o.o. za financijsko savjetovanje</item>
    </izvorni_sadrzaj>
    <derivirana_varijabla naziv="DomainObject.Predmet.ProtuStrankaListNazivFormated_1">
      <item>ACQUIRO GLOBAL d.o.o. za financijsko savjetovanje</item>
    </derivirana_varijabla>
  </DomainObject.Predmet.ProtuStrankaListNazivFormated>
  <DomainObject.Predmet.ProtuStrankaListNazivFormatedOIB>
    <izvorni_sadrzaj>
      <item>ACQUIRO GLOBAL d.o.o. za financijsko savjetovanje, OIB 43872625605</item>
    </izvorni_sadrzaj>
    <derivirana_varijabla naziv="DomainObject.Predmet.ProtuStrankaListNazivFormatedOIB_1">
      <item>ACQUIRO GLOBAL d.o.o. za financijsko savjetovanje, OIB 43872625605</item>
    </derivirana_varijabla>
  </DomainObject.Predmet.ProtuStrankaListNazivFormatedOIB>
  <DomainObject.Predmet.OstaliListFormated>
    <izvorni_sadrzaj>
      <item>Saša Putrić punomoćnik sudionika u postupku ACQUIRO GLOBAL d.o.o. za financijsko savjetovanje</item>
    </izvorni_sadrzaj>
    <derivirana_varijabla naziv="DomainObject.Predmet.OstaliListFormated_1">
      <item>Saša Putrić punomoćnik sudionika u postupku ACQUIRO GLOBAL d.o.o. za financijsko savjetovanje</item>
    </derivirana_varijabla>
  </DomainObject.Predmet.OstaliListFormated>
  <DomainObject.Predmet.OstaliListFormatedOIB>
    <izvorni_sadrzaj>
      <item>Saša Putrić, OIB 75759772179 punomoćnik sudionika u postupku ACQUIRO GLOBAL d.o.o. za financijsko savjetovanje</item>
    </izvorni_sadrzaj>
    <derivirana_varijabla naziv="DomainObject.Predmet.OstaliListFormatedOIB_1">
      <item>Saša Putrić, OIB 75759772179 punomoćnik sudionika u postupku ACQUIRO GLOBAL d.o.o. za financijsko savjetovanje</item>
    </derivirana_varijabla>
  </DomainObject.Predmet.OstaliListFormatedOIB>
  <DomainObject.Predmet.OstaliListFormatedWithAdress>
    <izvorni_sadrzaj>
      <item>Saša Putrić, Maslenička Ulica 42, 10010 Veliko Polje punomoćnik sudionika u postupku ACQUIRO GLOBAL d.o.o. za financijsko savjetovanje</item>
    </izvorni_sadrzaj>
    <derivirana_varijabla naziv="DomainObject.Predmet.OstaliListFormatedWithAdress_1">
      <item>Saša Putrić, Maslenička Ulica 42, 10010 Veliko Polje punomoćnik sudionika u postupku ACQUIRO GLOBAL d.o.o. za financijsko savjetovanje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ACQUIRO GLOBAL d.o.o. za financijsko savjetovanje</item>
    </izvorni_sadrzaj>
    <derivirana_varijabla naziv="DomainObject.Predmet.OstaliListFormatedWithAdressOIB_1">
      <item>Saša Putrić, OIB 75759772179, Maslenička Ulica 42, 10010 Veliko Polje punomoćnik sudionika u postupku ACQUIRO GLOBAL d.o.o. za financijsko savjetovanje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St-6455/2016-8</izvorni_sadrzaj>
    <derivirana_varijabla naziv="DomainObject.PoslovniBrojDokumenta_1">St-6455/2016-8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ACQUIRO GLOBAL d.o.o. za financijsko savjetovanje</izvorni_sadrzaj>
    <derivirana_varijabla naziv="DomainObject.Predmet.ProtustrankaIDrugi_1">ACQUIRO GLOBAL d.o.o. za financijsko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ACQUIRO GLOBAL d.o.o. za financijsko savjetovanje, OIB 43872625605, Dračevička 42, 10000 Zagreb</izvorni_sadrzaj>
    <derivirana_varijabla naziv="DomainObject.Predmet.ProtustrankaIDrugiAdressOIB_1">ACQUIRO GLOBAL d.o.o. za financijsko savjetovanje, OIB 43872625605, Dračevička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ACQUIRO GLOBAL d.o.o. za financijsko savjetovanje</item>
      <item>Saša Putrić</item>
    </izvorni_sadrzaj>
    <derivirana_varijabla naziv="DomainObject.Predmet.SudioniciListNaziv_1">
      <item>FINA Regionalni centar Zagreb</item>
      <item>ACQUIRO GLOBAL d.o.o. za financijsko savjetovanje</item>
      <item>Saša Putrić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43872625605</item>
      <item>, OIB 75759772179</item>
    </izvorni_sadrzaj>
    <derivirana_varijabla naziv="DomainObject.Predmet.SudioniciListNazivOIB_1">
      <item>, OIB 85821130368</item>
      <item>, OIB 43872625605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4204</properties:Characters>
  <properties:Lines>93</properties:Lines>
  <properties:Paragraphs>25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2017-03-13T11:58:00Z</cp:lastPrinted>
  <dcterms:modified xmlns:xsi="http://www.w3.org/2001/XMLSchema-instance" xsi:type="dcterms:W3CDTF">2017-03-13T11:58:00Z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St-6455/2016-8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