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6ee9" w14:paraId="09f6ee9" w:rsidRDefault="006949D2" w:rsidP="006949D2" w:rsidR="006949D2" w:rsidRPr="006949D2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  <w:r w:rsidRPr="006949D2">
        <w:rPr>
          <w:b w:val="false"/>
          <w:noProof/>
          <w:sz w:val="24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9D2" w:rsidP="006949D2" w:rsidR="006949D2" w:rsidRPr="006949D2">
      <w:pPr>
        <w:rPr>
          <w:rFonts w:hAnsi="Times New Roman" w:ascii="Times New Roman"/>
          <w:szCs w:val="24"/>
        </w:rPr>
      </w:pPr>
    </w:p>
    <w:p w:rsidRDefault="006949D2" w:rsidP="006949D2" w:rsidR="006949D2" w:rsidRPr="006949D2">
      <w:pPr>
        <w:pStyle w:val="Naslov2"/>
        <w:jc w:val="left"/>
        <w:rPr>
          <w:b w:val="false"/>
          <w:bCs w:val="false"/>
          <w:sz w:val="24"/>
        </w:rPr>
      </w:pPr>
      <w:r w:rsidRPr="006949D2">
        <w:rPr>
          <w:b w:val="false"/>
          <w:bCs w:val="false"/>
          <w:sz w:val="24"/>
        </w:rPr>
        <w:t>REPUBLIKA HRVATSKA</w:t>
      </w:r>
    </w:p>
    <w:p w:rsidRDefault="006949D2" w:rsidP="006949D2" w:rsidR="006949D2" w:rsidRPr="006949D2">
      <w:pPr>
        <w:rPr>
          <w:rFonts w:hAnsi="Times New Roman" w:ascii="Times New Roman"/>
          <w:szCs w:val="24"/>
        </w:rPr>
      </w:pPr>
      <w:proofErr w:type="spellStart"/>
      <w:r w:rsidRPr="006949D2">
        <w:rPr>
          <w:rFonts w:hAnsi="Times New Roman" w:ascii="Times New Roman"/>
          <w:szCs w:val="24"/>
        </w:rPr>
        <w:t>Trgovački</w:t>
      </w:r>
      <w:proofErr w:type="spellEnd"/>
      <w:r w:rsidRPr="006949D2">
        <w:rPr>
          <w:rFonts w:hAnsi="Times New Roman" w:ascii="Times New Roman"/>
          <w:szCs w:val="24"/>
        </w:rPr>
        <w:t xml:space="preserve"> </w:t>
      </w:r>
      <w:proofErr w:type="spellStart"/>
      <w:r w:rsidRPr="006949D2">
        <w:rPr>
          <w:rFonts w:hAnsi="Times New Roman" w:ascii="Times New Roman"/>
          <w:szCs w:val="24"/>
        </w:rPr>
        <w:t>sud</w:t>
      </w:r>
      <w:proofErr w:type="spellEnd"/>
      <w:r w:rsidRPr="006949D2">
        <w:rPr>
          <w:rFonts w:hAnsi="Times New Roman" w:ascii="Times New Roman"/>
          <w:szCs w:val="24"/>
        </w:rPr>
        <w:t xml:space="preserve"> u </w:t>
      </w:r>
      <w:proofErr w:type="spellStart"/>
      <w:r w:rsidRPr="006949D2">
        <w:rPr>
          <w:rFonts w:hAnsi="Times New Roman" w:ascii="Times New Roman"/>
          <w:szCs w:val="24"/>
        </w:rPr>
        <w:t>Zagrebu</w:t>
      </w:r>
      <w:proofErr w:type="spellEnd"/>
    </w:p>
    <w:p w:rsidRDefault="006949D2" w:rsidP="006949D2" w:rsidR="00B03245" w:rsidRPr="006949D2">
      <w:pPr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</w:rPr>
        <w:t xml:space="preserve">Zagreb, </w:t>
      </w:r>
      <w:proofErr w:type="spellStart"/>
      <w:r w:rsidRPr="006949D2">
        <w:rPr>
          <w:rFonts w:hAnsi="Times New Roman" w:ascii="Times New Roman"/>
          <w:szCs w:val="24"/>
        </w:rPr>
        <w:t>Amruševa</w:t>
      </w:r>
      <w:proofErr w:type="spellEnd"/>
      <w:r w:rsidRPr="006949D2">
        <w:rPr>
          <w:rFonts w:hAnsi="Times New Roman" w:ascii="Times New Roman"/>
          <w:szCs w:val="24"/>
        </w:rPr>
        <w:t xml:space="preserve"> 2/II</w:t>
      </w:r>
    </w:p>
    <w:p w:rsidRDefault="006949D2" w:rsidP="00B03245" w:rsidR="006949D2" w:rsidRPr="006949D2">
      <w:pPr>
        <w:jc w:val="center"/>
        <w:rPr>
          <w:rFonts w:hAnsi="Times New Roman" w:ascii="Times New Roman"/>
          <w:szCs w:val="24"/>
          <w:lang w:val="hr-HR"/>
        </w:rPr>
      </w:pPr>
    </w:p>
    <w:p w:rsidRDefault="006949D2" w:rsidP="00B03245" w:rsidR="006949D2" w:rsidRPr="006949D2">
      <w:pPr>
        <w:jc w:val="center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R J E Š E N J E</w:t>
      </w: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ab/>
      </w:r>
      <w:r w:rsidR="006949D2" w:rsidRPr="002521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6949D2" w:rsidRPr="009E38A1">
        <w:rPr>
          <w:rFonts w:hAnsi="Times New Roman" w:ascii="Times New Roman"/>
          <w:szCs w:val="24"/>
          <w:lang w:val="hr-HR"/>
        </w:rPr>
        <w:t xml:space="preserve">sucu pojedincu Maji Šebalj u skraćenom stečajnom postupku pokrenutim nad dužnikom </w:t>
      </w:r>
      <w:r w:rsidR="006949D2" w:rsidRPr="009E38A1">
        <w:rPr>
          <w:rFonts w:hAnsi="Times New Roman" w:ascii="Times New Roman"/>
        </w:rPr>
        <w:t>KAT-</w:t>
      </w:r>
      <w:proofErr w:type="spellStart"/>
      <w:r w:rsidR="006949D2" w:rsidRPr="009E38A1">
        <w:rPr>
          <w:rFonts w:hAnsi="Times New Roman" w:ascii="Times New Roman"/>
        </w:rPr>
        <w:t>investicije</w:t>
      </w:r>
      <w:proofErr w:type="spellEnd"/>
      <w:r w:rsidR="006949D2" w:rsidRPr="009E38A1">
        <w:rPr>
          <w:rFonts w:hAnsi="Times New Roman" w:ascii="Times New Roman"/>
        </w:rPr>
        <w:t xml:space="preserve"> </w:t>
      </w:r>
      <w:proofErr w:type="spellStart"/>
      <w:r w:rsidR="006949D2" w:rsidRPr="009E38A1">
        <w:rPr>
          <w:rFonts w:hAnsi="Times New Roman" w:ascii="Times New Roman"/>
        </w:rPr>
        <w:t>d.o.o</w:t>
      </w:r>
      <w:proofErr w:type="spellEnd"/>
      <w:r w:rsidR="006949D2" w:rsidRPr="009E38A1">
        <w:rPr>
          <w:rFonts w:hAnsi="Times New Roman" w:ascii="Times New Roman"/>
        </w:rPr>
        <w:t>. Zagreb</w:t>
      </w:r>
      <w:r w:rsidR="006949D2">
        <w:rPr>
          <w:rFonts w:hAnsi="Times New Roman" w:ascii="Times New Roman"/>
        </w:rPr>
        <w:t>,</w:t>
      </w:r>
      <w:r w:rsidR="006949D2" w:rsidRPr="009E38A1">
        <w:rPr>
          <w:rFonts w:hAnsi="Times New Roman" w:ascii="Times New Roman"/>
        </w:rPr>
        <w:t xml:space="preserve"> </w:t>
      </w:r>
      <w:proofErr w:type="spellStart"/>
      <w:r w:rsidR="006949D2" w:rsidRPr="009E38A1">
        <w:rPr>
          <w:rFonts w:hAnsi="Times New Roman" w:ascii="Times New Roman"/>
        </w:rPr>
        <w:t>Kneza</w:t>
      </w:r>
      <w:proofErr w:type="spellEnd"/>
      <w:r w:rsidR="006949D2" w:rsidRPr="009E38A1">
        <w:rPr>
          <w:rFonts w:hAnsi="Times New Roman" w:ascii="Times New Roman"/>
        </w:rPr>
        <w:t xml:space="preserve"> </w:t>
      </w:r>
      <w:proofErr w:type="spellStart"/>
      <w:r w:rsidR="006949D2" w:rsidRPr="009E38A1">
        <w:rPr>
          <w:rFonts w:hAnsi="Times New Roman" w:ascii="Times New Roman"/>
        </w:rPr>
        <w:t>Višeslava</w:t>
      </w:r>
      <w:proofErr w:type="spellEnd"/>
      <w:r w:rsidR="006949D2" w:rsidRPr="009E38A1">
        <w:rPr>
          <w:rFonts w:hAnsi="Times New Roman" w:ascii="Times New Roman"/>
        </w:rPr>
        <w:t xml:space="preserve"> 3, OIB: 45303810199,</w:t>
      </w:r>
      <w:r w:rsidR="006949D2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7C0333" w:rsidRPr="006949D2">
        <w:rPr>
          <w:rFonts w:hAnsi="Times New Roman" w:ascii="Times New Roman"/>
          <w:szCs w:val="24"/>
          <w:lang w:val="hr-HR"/>
        </w:rPr>
        <w:t xml:space="preserve">dana </w:t>
      </w:r>
      <w:r w:rsidR="00BB43D9" w:rsidRPr="006949D2">
        <w:rPr>
          <w:rFonts w:hAnsi="Times New Roman" w:ascii="Times New Roman"/>
          <w:szCs w:val="24"/>
          <w:lang w:val="hr-HR"/>
        </w:rPr>
        <w:t xml:space="preserve"> </w:t>
      </w:r>
      <w:r w:rsidR="007C0333" w:rsidRPr="006949D2">
        <w:rPr>
          <w:rFonts w:hAnsi="Times New Roman" w:ascii="Times New Roman"/>
          <w:szCs w:val="24"/>
          <w:lang w:val="hr-HR"/>
        </w:rPr>
        <w:t>2</w:t>
      </w:r>
      <w:r w:rsidR="006949D2" w:rsidRPr="006949D2">
        <w:rPr>
          <w:rFonts w:hAnsi="Times New Roman" w:ascii="Times New Roman"/>
          <w:szCs w:val="24"/>
          <w:lang w:val="hr-HR"/>
        </w:rPr>
        <w:t>1</w:t>
      </w:r>
      <w:proofErr w:type="gramEnd"/>
      <w:r w:rsidRPr="006949D2">
        <w:rPr>
          <w:rFonts w:hAnsi="Times New Roman" w:ascii="Times New Roman"/>
          <w:szCs w:val="24"/>
          <w:lang w:val="hr-HR"/>
        </w:rPr>
        <w:t xml:space="preserve">. </w:t>
      </w:r>
      <w:r w:rsidR="0059043D" w:rsidRPr="006949D2">
        <w:rPr>
          <w:rFonts w:hAnsi="Times New Roman" w:ascii="Times New Roman"/>
          <w:szCs w:val="24"/>
          <w:lang w:val="hr-HR"/>
        </w:rPr>
        <w:t xml:space="preserve"> </w:t>
      </w:r>
      <w:r w:rsidR="007C0333" w:rsidRPr="006949D2">
        <w:rPr>
          <w:rFonts w:hAnsi="Times New Roman" w:ascii="Times New Roman"/>
          <w:szCs w:val="24"/>
          <w:lang w:val="hr-HR"/>
        </w:rPr>
        <w:t>prosinca 2016</w:t>
      </w:r>
      <w:r w:rsidRPr="006949D2">
        <w:rPr>
          <w:rFonts w:hAnsi="Times New Roman" w:ascii="Times New Roman"/>
          <w:szCs w:val="24"/>
          <w:lang w:val="hr-HR"/>
        </w:rPr>
        <w:t xml:space="preserve">. </w:t>
      </w: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r i j e š i o    je</w:t>
      </w: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</w:p>
    <w:p w:rsidRDefault="006949D2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ab/>
      </w:r>
      <w:r w:rsidR="007C0333" w:rsidRPr="006949D2">
        <w:rPr>
          <w:rFonts w:hAnsi="Times New Roman" w:ascii="Times New Roman"/>
          <w:szCs w:val="24"/>
          <w:lang w:val="hr-HR"/>
        </w:rPr>
        <w:t>Odbija se zahtjev za ukidanje klauzule pravomoćnosti rješenja ovog suda od 30. prosinca 2015.</w:t>
      </w:r>
    </w:p>
    <w:p w:rsidRDefault="007C0333" w:rsidP="00B03245" w:rsidR="007C0333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Obrazloženje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ab/>
        <w:t>Ovaj sud je pozvao osobe ovlaštene za zastupanje dužnika po zakonu, dostaviti javnobilježnički ovjerovljen popis imovine i obveza dužnika  na propisanom obrascu, sukladno čl. 430., 17.  i 13. SZ . Nakon ovog poziva utvrđeno je da  dužnik nema imovinu dostatnu za namirenje troškova postupka.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        Niti jedan od vjerovnika nije u ostavljenom roku podnio prijedlog za otvaranjem redovnog stečajnog postupka. 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</w:t>
      </w:r>
      <w:r w:rsidR="00266BF0" w:rsidRPr="006949D2">
        <w:rPr>
          <w:rFonts w:hAnsi="Times New Roman" w:ascii="Times New Roman"/>
          <w:szCs w:val="24"/>
          <w:lang w:val="hr-HR"/>
        </w:rPr>
        <w:t>plaćanj</w:t>
      </w:r>
      <w:r w:rsidR="000B42F7" w:rsidRPr="006949D2">
        <w:rPr>
          <w:rFonts w:hAnsi="Times New Roman" w:ascii="Times New Roman"/>
          <w:szCs w:val="24"/>
          <w:lang w:val="hr-HR"/>
        </w:rPr>
        <w:t>e</w:t>
      </w:r>
      <w:r w:rsidR="00266BF0" w:rsidRPr="006949D2">
        <w:rPr>
          <w:rFonts w:hAnsi="Times New Roman" w:ascii="Times New Roman"/>
          <w:szCs w:val="24"/>
          <w:lang w:val="hr-HR"/>
        </w:rPr>
        <w:t>, te je stoga</w:t>
      </w:r>
      <w:r w:rsidR="000B42F7" w:rsidRPr="006949D2">
        <w:rPr>
          <w:rFonts w:hAnsi="Times New Roman" w:ascii="Times New Roman"/>
          <w:szCs w:val="24"/>
          <w:lang w:val="hr-HR"/>
        </w:rPr>
        <w:t xml:space="preserve"> </w:t>
      </w:r>
      <w:r w:rsidRPr="006949D2">
        <w:rPr>
          <w:rFonts w:hAnsi="Times New Roman" w:ascii="Times New Roman"/>
          <w:szCs w:val="24"/>
          <w:lang w:val="hr-HR"/>
        </w:rPr>
        <w:t>temeljem odredbe</w:t>
      </w:r>
      <w:r w:rsidR="007C0333" w:rsidRPr="006949D2">
        <w:rPr>
          <w:rFonts w:hAnsi="Times New Roman" w:ascii="Times New Roman"/>
          <w:szCs w:val="24"/>
          <w:lang w:val="hr-HR"/>
        </w:rPr>
        <w:t xml:space="preserve"> čl. 431. SZ-</w:t>
      </w:r>
      <w:r w:rsidR="00266BF0" w:rsidRPr="006949D2">
        <w:rPr>
          <w:rFonts w:hAnsi="Times New Roman" w:ascii="Times New Roman"/>
          <w:szCs w:val="24"/>
          <w:lang w:val="hr-HR"/>
        </w:rPr>
        <w:t xml:space="preserve">a doneseno rješenje o otvaranju i zaključenu stečajnog postupka koje je postalo pravomoćno. </w:t>
      </w:r>
    </w:p>
    <w:p w:rsidRDefault="00266BF0" w:rsidP="00B03245" w:rsidR="00266BF0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266BF0" w:rsidP="00B03245" w:rsidR="00266BF0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      Podneskom od 5. </w:t>
      </w:r>
      <w:r w:rsidR="000B42F7" w:rsidRPr="006949D2">
        <w:rPr>
          <w:rFonts w:hAnsi="Times New Roman" w:ascii="Times New Roman"/>
          <w:szCs w:val="24"/>
          <w:lang w:val="hr-HR"/>
        </w:rPr>
        <w:t>listopada 2016</w:t>
      </w:r>
      <w:r w:rsidRPr="006949D2">
        <w:rPr>
          <w:rFonts w:hAnsi="Times New Roman" w:ascii="Times New Roman"/>
          <w:szCs w:val="24"/>
          <w:lang w:val="hr-HR"/>
        </w:rPr>
        <w:t>. zakonski zastupnik stečajnog dužnika je podnio zahtjev za ukidanje klauzule pravomoćnosti rješenja od 30. prosinca 2015. Isto je učinio i stečajni vjerovnik podneskom od 2. prosinca 2016.</w:t>
      </w:r>
    </w:p>
    <w:p w:rsidRDefault="00BB43D9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B43D9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 </w:t>
      </w:r>
      <w:r w:rsidR="008A4D90" w:rsidRPr="006949D2">
        <w:rPr>
          <w:rFonts w:hAnsi="Times New Roman" w:ascii="Times New Roman"/>
          <w:szCs w:val="24"/>
          <w:lang w:val="hr-HR"/>
        </w:rPr>
        <w:t xml:space="preserve">  U konkretnom slučaju</w:t>
      </w:r>
      <w:r w:rsidRPr="006949D2">
        <w:rPr>
          <w:rFonts w:hAnsi="Times New Roman" w:ascii="Times New Roman"/>
          <w:szCs w:val="24"/>
          <w:lang w:val="hr-HR"/>
        </w:rPr>
        <w:t xml:space="preserve"> nisu ispunjeni uvj</w:t>
      </w:r>
      <w:r w:rsidR="000B42F7" w:rsidRPr="006949D2">
        <w:rPr>
          <w:rFonts w:hAnsi="Times New Roman" w:ascii="Times New Roman"/>
          <w:szCs w:val="24"/>
          <w:lang w:val="hr-HR"/>
        </w:rPr>
        <w:t>eti za ukidanje klauzule pravomoć</w:t>
      </w:r>
      <w:r w:rsidRPr="006949D2">
        <w:rPr>
          <w:rFonts w:hAnsi="Times New Roman" w:ascii="Times New Roman"/>
          <w:szCs w:val="24"/>
          <w:lang w:val="hr-HR"/>
        </w:rPr>
        <w:t xml:space="preserve">nosti rješenja od 30. </w:t>
      </w:r>
      <w:r w:rsidR="000B42F7" w:rsidRPr="006949D2">
        <w:rPr>
          <w:rFonts w:hAnsi="Times New Roman" w:ascii="Times New Roman"/>
          <w:szCs w:val="24"/>
          <w:lang w:val="hr-HR"/>
        </w:rPr>
        <w:t>prosinca 2015</w:t>
      </w:r>
      <w:r w:rsidRPr="006949D2">
        <w:rPr>
          <w:rFonts w:hAnsi="Times New Roman" w:ascii="Times New Roman"/>
          <w:szCs w:val="24"/>
          <w:lang w:val="hr-HR"/>
        </w:rPr>
        <w:t xml:space="preserve">. </w:t>
      </w:r>
    </w:p>
    <w:p w:rsidRDefault="008A4D90" w:rsidP="00B03245" w:rsidR="008A4D90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8A4D90" w:rsidP="008A4D90" w:rsidR="008A4D90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  Sukladno odredbi čl. 12. st. 1. i 2. SZ-a sudska pismena dostavljaju se objavom pismena na mrežnoj stranici e-Oglasna ploče sudova, ako Stečajnim zakonom nije drugačije određeno. Dostava se smatra obavljenom istekom osmog dana od dana objave pismena n</w:t>
      </w:r>
      <w:r w:rsidR="0059043D" w:rsidRPr="006949D2">
        <w:rPr>
          <w:rFonts w:hAnsi="Times New Roman" w:ascii="Times New Roman"/>
          <w:szCs w:val="24"/>
          <w:lang w:val="hr-HR"/>
        </w:rPr>
        <w:t>a</w:t>
      </w:r>
      <w:r w:rsidRPr="006949D2">
        <w:rPr>
          <w:rFonts w:hAnsi="Times New Roman" w:ascii="Times New Roman"/>
          <w:szCs w:val="24"/>
          <w:lang w:val="hr-HR"/>
        </w:rPr>
        <w:t xml:space="preserve"> mrežnoj stranici e-Oglasna ploča sudova. Objava pismena na mrežnoj stranici e-Oglasna ploča sudova smatra se dokazom da je dostava obavljena svim sudionicima i onima za koje ovaj Zakon propisuje posebnu dostavu. </w:t>
      </w:r>
    </w:p>
    <w:p w:rsidRDefault="008A4D90" w:rsidP="008A4D90" w:rsidR="008A4D90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Dakle, prema odredbi čl. 12. st. 2 SZ-a, dokazom o obavljenoj dostavi smatra se (samo) objava pismena na mrežnoj stranici e-Oglasna ploča sudova, neovisno o tome, je li pri tom, sukladno Zakonu, propisana i posebna dostava pojedinim sudionicima.</w:t>
      </w:r>
    </w:p>
    <w:p w:rsidRDefault="00BB43D9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8A4D90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  Uvidom u </w:t>
      </w:r>
      <w:r w:rsidR="0059043D" w:rsidRPr="006949D2">
        <w:rPr>
          <w:rFonts w:hAnsi="Times New Roman" w:ascii="Times New Roman"/>
          <w:szCs w:val="24"/>
          <w:lang w:val="hr-HR"/>
        </w:rPr>
        <w:t>predmetni spis utvrđeno j</w:t>
      </w:r>
      <w:r w:rsidRPr="006949D2">
        <w:rPr>
          <w:rFonts w:hAnsi="Times New Roman" w:ascii="Times New Roman"/>
          <w:szCs w:val="24"/>
          <w:lang w:val="hr-HR"/>
        </w:rPr>
        <w:t xml:space="preserve">e da su </w:t>
      </w:r>
      <w:r w:rsidR="00BB43D9" w:rsidRPr="006949D2">
        <w:rPr>
          <w:rFonts w:hAnsi="Times New Roman" w:ascii="Times New Roman"/>
          <w:szCs w:val="24"/>
          <w:lang w:val="hr-HR"/>
        </w:rPr>
        <w:t>sve odluke</w:t>
      </w:r>
      <w:r w:rsidRPr="006949D2">
        <w:rPr>
          <w:rFonts w:hAnsi="Times New Roman" w:ascii="Times New Roman"/>
          <w:szCs w:val="24"/>
          <w:lang w:val="hr-HR"/>
        </w:rPr>
        <w:t xml:space="preserve"> suda</w:t>
      </w:r>
      <w:r w:rsidR="00BB43D9" w:rsidRPr="006949D2">
        <w:rPr>
          <w:rFonts w:hAnsi="Times New Roman" w:ascii="Times New Roman"/>
          <w:szCs w:val="24"/>
          <w:lang w:val="hr-HR"/>
        </w:rPr>
        <w:t xml:space="preserve"> uredno dostavljene svim su</w:t>
      </w:r>
      <w:r w:rsidR="0059043D" w:rsidRPr="006949D2">
        <w:rPr>
          <w:rFonts w:hAnsi="Times New Roman" w:ascii="Times New Roman"/>
          <w:szCs w:val="24"/>
          <w:lang w:val="hr-HR"/>
        </w:rPr>
        <w:t xml:space="preserve">dionicima postupka te su </w:t>
      </w:r>
      <w:r w:rsidR="00BB43D9" w:rsidRPr="006949D2">
        <w:rPr>
          <w:rFonts w:hAnsi="Times New Roman" w:ascii="Times New Roman"/>
          <w:szCs w:val="24"/>
          <w:lang w:val="hr-HR"/>
        </w:rPr>
        <w:t>ist</w:t>
      </w:r>
      <w:r w:rsidR="00CA689C" w:rsidRPr="006949D2">
        <w:rPr>
          <w:rFonts w:hAnsi="Times New Roman" w:ascii="Times New Roman"/>
          <w:szCs w:val="24"/>
          <w:lang w:val="hr-HR"/>
        </w:rPr>
        <w:t>aknute</w:t>
      </w:r>
      <w:r w:rsidR="00BB43D9" w:rsidRPr="006949D2">
        <w:rPr>
          <w:rFonts w:hAnsi="Times New Roman" w:ascii="Times New Roman"/>
          <w:szCs w:val="24"/>
          <w:lang w:val="hr-HR"/>
        </w:rPr>
        <w:t xml:space="preserve"> na </w:t>
      </w:r>
      <w:r w:rsidR="0059043D" w:rsidRPr="006949D2">
        <w:rPr>
          <w:rFonts w:hAnsi="Times New Roman" w:ascii="Times New Roman"/>
          <w:szCs w:val="24"/>
          <w:lang w:val="hr-HR"/>
        </w:rPr>
        <w:t>e-Oglasnoj ploči</w:t>
      </w:r>
      <w:r w:rsidRPr="006949D2">
        <w:rPr>
          <w:rFonts w:hAnsi="Times New Roman" w:ascii="Times New Roman"/>
          <w:szCs w:val="24"/>
          <w:lang w:val="hr-HR"/>
        </w:rPr>
        <w:t xml:space="preserve"> suda </w:t>
      </w:r>
      <w:r w:rsidR="00BB43D9" w:rsidRPr="006949D2">
        <w:rPr>
          <w:rFonts w:hAnsi="Times New Roman" w:ascii="Times New Roman"/>
          <w:szCs w:val="24"/>
          <w:lang w:val="hr-HR"/>
        </w:rPr>
        <w:t xml:space="preserve">sukladno odredbama Stečajnog zakona.  </w:t>
      </w:r>
    </w:p>
    <w:p w:rsidRDefault="00BB43D9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B43D9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Slijedom navedenog valjalo je odbiti zahtjev za ukidanje</w:t>
      </w:r>
      <w:r w:rsidR="00CA689C" w:rsidRPr="006949D2">
        <w:rPr>
          <w:rFonts w:hAnsi="Times New Roman" w:ascii="Times New Roman"/>
          <w:szCs w:val="24"/>
        </w:rPr>
        <w:t xml:space="preserve"> </w:t>
      </w:r>
      <w:r w:rsidR="00CA689C" w:rsidRPr="006949D2">
        <w:rPr>
          <w:rFonts w:hAnsi="Times New Roman" w:ascii="Times New Roman"/>
          <w:szCs w:val="24"/>
          <w:lang w:val="hr-HR"/>
        </w:rPr>
        <w:t>klauzule pravomoćnosti</w:t>
      </w:r>
      <w:r w:rsidRPr="006949D2">
        <w:rPr>
          <w:rFonts w:hAnsi="Times New Roman" w:ascii="Times New Roman"/>
          <w:szCs w:val="24"/>
          <w:lang w:val="hr-HR"/>
        </w:rPr>
        <w:t xml:space="preserve"> i odlučiti kao u izreci ovog rješenja.</w:t>
      </w:r>
    </w:p>
    <w:p w:rsidRDefault="00266BF0" w:rsidP="00B03245" w:rsidR="00266BF0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6949D2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U Zagrebu, 21</w:t>
      </w:r>
      <w:r w:rsidR="00BB43D9" w:rsidRPr="006949D2">
        <w:rPr>
          <w:rFonts w:hAnsi="Times New Roman" w:ascii="Times New Roman"/>
          <w:szCs w:val="24"/>
          <w:lang w:val="hr-HR"/>
        </w:rPr>
        <w:t xml:space="preserve">. prosinca 2016. </w:t>
      </w: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B03245" w:rsidP="00B03245" w:rsidR="00B03245" w:rsidRPr="006949D2">
      <w:pPr>
        <w:jc w:val="right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Maja Šebalj</w:t>
      </w:r>
      <w:r w:rsidR="00DC6623">
        <w:rPr>
          <w:rFonts w:hAnsi="Times New Roman" w:ascii="Times New Roman"/>
          <w:szCs w:val="24"/>
          <w:lang w:val="hr-HR"/>
        </w:rPr>
        <w:t>,v.r.</w:t>
      </w:r>
      <w:r w:rsidRPr="006949D2">
        <w:rPr>
          <w:rFonts w:hAnsi="Times New Roman" w:ascii="Times New Roman"/>
          <w:szCs w:val="24"/>
          <w:lang w:val="hr-HR"/>
        </w:rPr>
        <w:t xml:space="preserve"> 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>Uputa o pravnom lijeku:</w:t>
      </w: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  <w:r w:rsidRPr="006949D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3245" w:rsidP="00B03245" w:rsidR="00B03245" w:rsidRPr="006949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DC6623" w:rsidR="00DC6623" w:rsidRPr="00ED5ADF">
      <w:pPr>
        <w:jc w:val="right"/>
      </w:pPr>
    </w:p>
    <w:p w:rsidRDefault="00DC6623" w:rsidR="00DC6623" w:rsidRPr="00DC6623">
      <w:pPr>
        <w:jc w:val="both"/>
        <w:rPr>
          <w:rFonts w:hAnsi="Times New Roman" w:ascii="Times New Roman"/>
        </w:rPr>
      </w:pPr>
      <w:proofErr w:type="spellStart"/>
      <w:r w:rsidRPr="00DC6623">
        <w:rPr>
          <w:rFonts w:hAnsi="Times New Roman" w:ascii="Times New Roman"/>
        </w:rPr>
        <w:t>Za</w:t>
      </w:r>
      <w:proofErr w:type="spellEnd"/>
      <w:r w:rsidRPr="00DC6623">
        <w:rPr>
          <w:rFonts w:hAnsi="Times New Roman" w:ascii="Times New Roman"/>
        </w:rPr>
        <w:t xml:space="preserve"> </w:t>
      </w:r>
      <w:proofErr w:type="spellStart"/>
      <w:r w:rsidRPr="00DC6623">
        <w:rPr>
          <w:rFonts w:hAnsi="Times New Roman" w:ascii="Times New Roman"/>
        </w:rPr>
        <w:t>točnost</w:t>
      </w:r>
      <w:proofErr w:type="spellEnd"/>
      <w:r w:rsidRPr="00DC6623">
        <w:rPr>
          <w:rFonts w:hAnsi="Times New Roman" w:ascii="Times New Roman"/>
        </w:rPr>
        <w:t xml:space="preserve"> </w:t>
      </w:r>
      <w:proofErr w:type="spellStart"/>
      <w:r w:rsidRPr="00DC6623">
        <w:rPr>
          <w:rFonts w:hAnsi="Times New Roman" w:ascii="Times New Roman"/>
        </w:rPr>
        <w:t>otpravka</w:t>
      </w:r>
      <w:proofErr w:type="spellEnd"/>
    </w:p>
    <w:p w:rsidRDefault="00DC6623" w:rsidR="00DC6623" w:rsidRPr="00DC6623">
      <w:pPr>
        <w:jc w:val="both"/>
        <w:rPr>
          <w:rFonts w:hAnsi="Times New Roman" w:ascii="Times New Roman"/>
        </w:rPr>
      </w:pPr>
      <w:proofErr w:type="spellStart"/>
      <w:proofErr w:type="gramStart"/>
      <w:r w:rsidRPr="00DC6623">
        <w:rPr>
          <w:rFonts w:hAnsi="Times New Roman" w:ascii="Times New Roman"/>
        </w:rPr>
        <w:t>ovlašteni</w:t>
      </w:r>
      <w:proofErr w:type="spellEnd"/>
      <w:proofErr w:type="gramEnd"/>
      <w:r w:rsidRPr="00DC6623">
        <w:rPr>
          <w:rFonts w:hAnsi="Times New Roman" w:ascii="Times New Roman"/>
        </w:rPr>
        <w:t xml:space="preserve"> </w:t>
      </w:r>
      <w:proofErr w:type="spellStart"/>
      <w:r w:rsidRPr="00DC6623">
        <w:rPr>
          <w:rFonts w:hAnsi="Times New Roman" w:ascii="Times New Roman"/>
        </w:rPr>
        <w:t>službenik</w:t>
      </w:r>
      <w:proofErr w:type="spellEnd"/>
    </w:p>
    <w:p w:rsidRDefault="00DC6623" w:rsidR="00DC6623" w:rsidRPr="00DC6623">
      <w:pPr>
        <w:jc w:val="both"/>
        <w:rPr>
          <w:rFonts w:hAnsi="Times New Roman" w:ascii="Times New Roman"/>
        </w:rPr>
      </w:pPr>
      <w:r w:rsidRPr="00DC6623">
        <w:rPr>
          <w:rFonts w:hAnsi="Times New Roman" w:ascii="Times New Roman"/>
        </w:rPr>
        <w:t xml:space="preserve">Ljubica Radošević </w:t>
      </w:r>
    </w:p>
    <w:p w:rsidRDefault="00BB43D9" w:rsidP="00B03245" w:rsidR="00BB43D9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both"/>
        <w:rPr>
          <w:rFonts w:hAnsi="Times New Roman" w:ascii="Times New Roman"/>
          <w:szCs w:val="24"/>
          <w:lang w:val="hr-HR"/>
        </w:rPr>
      </w:pP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03245" w:rsidP="00B03245" w:rsidR="00B03245" w:rsidRPr="006949D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E52208" w:rsidR="00E52208" w:rsidRPr="006949D2">
      <w:pPr>
        <w:rPr>
          <w:rFonts w:hAnsi="Times New Roman" w:ascii="Times New Roman"/>
          <w:szCs w:val="24"/>
        </w:rPr>
      </w:pPr>
    </w:p>
    <w:sectPr w:rsidR="00E52208" w:rsidRPr="006949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9D2" w:rsidP="006949D2" w:rsidR="006949D2">
      <w:r>
        <w:separator/>
      </w:r>
    </w:p>
  </w:endnote>
  <w:endnote w:id="0" w:type="continuationSeparator">
    <w:p w:rsidRDefault="006949D2" w:rsidP="006949D2" w:rsidR="00694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04B" w:rsidR="000B50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04B" w:rsidR="000B50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04B" w:rsidR="000B50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9D2" w:rsidP="006949D2" w:rsidR="006949D2">
      <w:r>
        <w:separator/>
      </w:r>
    </w:p>
  </w:footnote>
  <w:footnote w:id="0" w:type="continuationSeparator">
    <w:p w:rsidRDefault="006949D2" w:rsidP="006949D2" w:rsidR="00694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04B" w:rsidR="000B50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9D2" w:rsidP="006949D2" w:rsidR="006949D2" w:rsidRPr="006949D2">
    <w:pPr>
      <w:pStyle w:val="Zaglavlje"/>
      <w:jc w:val="right"/>
      <w:rPr>
        <w:rFonts w:hAnsi="Times New Roman" w:ascii="Times New Roman"/>
        <w:lang w:val="hr-HR"/>
      </w:rPr>
    </w:pPr>
    <w:r w:rsidRPr="006949D2">
      <w:rPr>
        <w:rFonts w:hAnsi="Times New Roman" w:ascii="Times New Roman"/>
        <w:lang w:val="hr-HR"/>
      </w:rPr>
      <w:t>88. St-3436/2015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04B" w:rsidR="000B50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20D"/>
    <w:rsid w:val="00044111"/>
    <w:rsid w:val="000B42F7"/>
    <w:rsid w:val="000B504B"/>
    <w:rsid w:val="0013320D"/>
    <w:rsid w:val="00266BF0"/>
    <w:rsid w:val="0029594C"/>
    <w:rsid w:val="0041632E"/>
    <w:rsid w:val="004E681C"/>
    <w:rsid w:val="0059043D"/>
    <w:rsid w:val="005E067C"/>
    <w:rsid w:val="006949D2"/>
    <w:rsid w:val="007C0333"/>
    <w:rsid w:val="008A4D90"/>
    <w:rsid w:val="00A71F3D"/>
    <w:rsid w:val="00B03245"/>
    <w:rsid w:val="00BB43D9"/>
    <w:rsid w:val="00CA689C"/>
    <w:rsid w:val="00DC6623"/>
    <w:rsid w:val="00E5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245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6949D2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3245"/>
    <w:pPr>
      <w:ind w:left="720"/>
      <w:contextualSpacing/>
    </w:pPr>
  </w:style>
  <w:style w:customStyle="true" w:styleId="BodyText21" w:type="paragraph">
    <w:name w:val="Body Text 21"/>
    <w:basedOn w:val="Normal"/>
    <w:rsid w:val="00B03245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6949D2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49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49D2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949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49D2"/>
    <w:rPr>
      <w:rFonts w:cs="Times New Roman" w:eastAsia="Times New Roman" w:hAnsi="Arial" w:asci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949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49D2"/>
    <w:rPr>
      <w:rFonts w:cs="Times New Roman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6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62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245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6949D2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3245"/>
    <w:pPr>
      <w:ind w:left="720"/>
      <w:contextualSpacing/>
    </w:pPr>
  </w:style>
  <w:style w:customStyle="1" w:styleId="BodyText21" w:type="paragraph">
    <w:name w:val="Body Text 21"/>
    <w:basedOn w:val="Normal"/>
    <w:rsid w:val="00B03245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6949D2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49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49D2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949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49D2"/>
    <w:rPr>
      <w:rFonts w:ascii="Arial" w:cs="Times New Roman" w:eastAsia="Times New Roman" w:hAns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949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49D2"/>
    <w:rPr>
      <w:rFonts w:ascii="Arial" w:cs="Times New Roman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6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62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25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3436</izvorni_sadrzaj>
    <derivirana_varijabla naziv="DomainObject.Predmet.Broj_1">3436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St-3436/2015</izvorni_sadrzaj>
    <derivirana_varijabla naziv="DomainObject.Predmet.OznakaBroj_1">St-3436/2015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KAT-investicije d.o.o. zastupanog po punomoćniku NATAŠA RAĐENOVIĆ</izvorni_sadrzaj>
    <derivirana_varijabla naziv="DomainObject.Predmet.ProtustrankaFormated_1">  KAT-investicije d.o.o. zastupanog po punomoćniku NATAŠA RAĐENOVIĆ</derivirana_varijabla>
  </DomainObject.Predmet.ProtustrankaFormated>
  <DomainObject.Predmet.ProtustrankaFormatedOIB>
    <izvorni_sadrzaj>  KAT-investicije d.o.o., OIB 45303810199 zastupanog po punomoćniku NATAŠA RAĐENOVIĆ</izvorni_sadrzaj>
    <derivirana_varijabla naziv="DomainObject.Predmet.ProtustrankaFormatedOIB_1">  KAT-investicije d.o.o., OIB 45303810199 zastupanog po punomoćniku NATAŠA RAĐENOVIĆ</derivirana_varijabla>
  </DomainObject.Predmet.ProtustrankaFormatedOIB>
  <DomainObject.Predmet.ProtustrankaFormatedWithAdress>
    <izvorni_sadrzaj> KAT-investicije d.o.o., Kneza Višeslava 3, 10000 Zagreb zastupanog po punomoćniku NATAŠA RAĐENOVIĆ</izvorni_sadrzaj>
    <derivirana_varijabla naziv="DomainObject.Predmet.ProtustrankaFormatedWithAdress_1"> KAT-investicije d.o.o., Kneza Višeslava 3, 10000 Zagreb zastupanog po punomoćniku NATAŠA RAĐENOVIĆ</derivirana_varijabla>
  </DomainObject.Predmet.ProtustrankaFormatedWithAdress>
  <DomainObject.Predmet.ProtustrankaFormatedWithAdressOIB>
    <izvorni_sadrzaj> KAT-investicije d.o.o., OIB 45303810199, Kneza Višeslava 3, 10000 Zagreb zastupanog po punomoćniku NATAŠA RAĐENOVIĆ</izvorni_sadrzaj>
    <derivirana_varijabla naziv="DomainObject.Predmet.ProtustrankaFormatedWithAdressOIB_1"> KAT-investicije d.o.o., OIB 45303810199, Kneza Višeslava 3, 10000 Zagreb zastupanog po punomoćniku NATAŠA RAĐENOVIĆ</derivirana_varijabla>
  </DomainObject.Predmet.ProtustrankaFormatedWithAdressOIB>
  <DomainObject.Predmet.ProtustrankaWithAdress>
    <izvorni_sadrzaj>KAT-investicije d.o.o. Kneza Višeslava 3, 10000 Zagreb</izvorni_sadrzaj>
    <derivirana_varijabla naziv="DomainObject.Predmet.ProtustrankaWithAdress_1">KAT-investicije d.o.o. Kneza Višeslava 3, 10000 Zagreb</derivirana_varijabla>
  </DomainObject.Predmet.ProtustrankaWithAdress>
  <DomainObject.Predmet.ProtustrankaWithAdressOIB>
    <izvorni_sadrzaj>KAT-investicije d.o.o., OIB 45303810199, Kneza Višeslava 3, 10000 Zagreb</izvorni_sadrzaj>
    <derivirana_varijabla naziv="DomainObject.Predmet.ProtustrankaWithAdressOIB_1">KAT-investicije d.o.o., OIB 45303810199, Kneza Višeslava 3, 10000 Zagreb</derivirana_varijabla>
  </DomainObject.Predmet.ProtustrankaWithAdressOIB>
  <DomainObject.Predmet.ProtustrankaNazivFormated>
    <izvorni_sadrzaj>KAT-investicije d.o.o.</izvorni_sadrzaj>
    <derivirana_varijabla naziv="DomainObject.Predmet.ProtustrankaNazivFormated_1">KAT-investicije d.o.o.</derivirana_varijabla>
  </DomainObject.Predmet.ProtustrankaNazivFormated>
  <DomainObject.Predmet.ProtustrankaNazivFormatedOIB>
    <izvorni_sadrzaj>KAT-investicije d.o.o., OIB 45303810199</izvorni_sadrzaj>
    <derivirana_varijabla naziv="DomainObject.Predmet.ProtustrankaNazivFormatedOIB_1">KAT-investicije d.o.o., OIB 45303810199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KAT-investicije d.o.o. zastupanog po punomoćniku NATAŠA RAĐENOVIĆ</item>
    </izvorni_sadrzaj>
    <derivirana_varijabla naziv="DomainObject.Predmet.ProtuStrankaListFormated_1">
      <item>KAT-investicije d.o.o. zastupanog po punomoćniku NATAŠA RAĐENOVIĆ</item>
    </derivirana_varijabla>
  </DomainObject.Predmet.ProtuStrankaListFormated>
  <DomainObject.Predmet.ProtuStrankaListFormatedOIB>
    <izvorni_sadrzaj>
      <item>KAT-investicije d.o.o., OIB 45303810199 zastupanog po punomoćniku NATAŠA RAĐENOVIĆ</item>
    </izvorni_sadrzaj>
    <derivirana_varijabla naziv="DomainObject.Predmet.ProtuStrankaListFormatedOIB_1">
      <item>KAT-investicije d.o.o., OIB 45303810199 zastupanog po punomoćniku NATAŠA RAĐENOVIĆ</item>
    </derivirana_varijabla>
  </DomainObject.Predmet.ProtuStrankaListFormatedOIB>
  <DomainObject.Predmet.ProtuStrankaListFormatedWithAdress>
    <izvorni_sadrzaj>
      <item>KAT-investicije d.o.o., Kneza Višeslava 3, 10000 Zagreb zastupanog po punomoćniku NATAŠA RAĐENOVIĆ</item>
    </izvorni_sadrzaj>
    <derivirana_varijabla naziv="DomainObject.Predmet.ProtuStrankaListFormatedWithAdress_1">
      <item>KAT-investicije d.o.o., Kneza Višeslava 3, 10000 Zagreb zastupanog po punomoćniku NATAŠA RAĐENOVIĆ</item>
    </derivirana_varijabla>
  </DomainObject.Predmet.ProtuStrankaListFormatedWithAdress>
  <DomainObject.Predmet.ProtuStrankaListFormatedWithAdressOIB>
    <izvorni_sadrzaj>
      <item>KAT-investicije d.o.o., OIB 45303810199, Kneza Višeslava 3, 10000 Zagreb zastupanog po punomoćniku NATAŠA RAĐENOVIĆ</item>
    </izvorni_sadrzaj>
    <derivirana_varijabla naziv="DomainObject.Predmet.ProtuStrankaListFormatedWithAdressOIB_1">
      <item>KAT-investicije d.o.o., OIB 45303810199, Kneza Višeslava 3, 10000 Zagreb zastupanog po punomoćniku NATAŠA RAĐENOVIĆ</item>
    </derivirana_varijabla>
  </DomainObject.Predmet.ProtuStrankaListFormatedWithAdressOIB>
  <DomainObject.Predmet.ProtuStrankaListNazivFormated>
    <izvorni_sadrzaj>
      <item>KAT-investicije d.o.o.</item>
    </izvorni_sadrzaj>
    <derivirana_varijabla naziv="DomainObject.Predmet.ProtuStrankaListNazivFormated_1">
      <item>KAT-investicije d.o.o.</item>
    </derivirana_varijabla>
  </DomainObject.Predmet.ProtuStrankaListNazivFormated>
  <DomainObject.Predmet.ProtuStrankaListNazivFormatedOIB>
    <izvorni_sadrzaj>
      <item>KAT-investicije d.o.o., OIB 45303810199</item>
    </izvorni_sadrzaj>
    <derivirana_varijabla naziv="DomainObject.Predmet.ProtuStrankaListNazivFormatedOIB_1">
      <item>KAT-investicije d.o.o., OIB 45303810199</item>
    </derivirana_varijabla>
  </DomainObject.Predmet.ProtuStrankaListNazivFormatedOIB>
  <DomainObject.Predmet.OstaliListFormated>
    <izvorni_sadrzaj>
      <item>Bruno Živković</item>
      <item>NATAŠA RAĐENOVIĆ punomoćnik sudionika u postupku KAT-investicije d.o.o.</item>
      <item>Nedjeljko Peršić</item>
    </izvorni_sadrzaj>
    <derivirana_varijabla naziv="DomainObject.Predmet.OstaliListFormated_1">
      <item>Bruno Živković</item>
      <item>NATAŠA RAĐENOVIĆ punomoćnik sudionika u postupku KAT-investicije d.o.o.</item>
      <item>Nedjeljko Peršić</item>
    </derivirana_varijabla>
  </DomainObject.Predmet.OstaliListFormated>
  <DomainObject.Predmet.OstaliListFormatedOIB>
    <izvorni_sadrzaj>
      <item>Bruno Živković, OIB 62058707292</item>
      <item>NATAŠA RAĐENOVIĆ punomoćnik sudionika u postupku KAT-investicije d.o.o.</item>
      <item>Nedjeljko Peršić</item>
    </izvorni_sadrzaj>
    <derivirana_varijabla naziv="DomainObject.Predmet.OstaliListFormatedOIB_1">
      <item>Bruno Živković, OIB 62058707292</item>
      <item>NATAŠA RAĐENOVIĆ punomoćnik sudionika u postupku KAT-investicije d.o.o.</item>
      <item>Nedjeljko Peršić</item>
    </derivirana_varijabla>
  </DomainObject.Predmet.OstaliListFormatedOIB>
  <DomainObject.Predmet.OstaliListFormatedWithAdress>
    <izvorni_sadrzaj>
      <item>Bruno Živković, Zinke Kunc 1, 10000 Zagreb</item>
      <item>NATAŠA RAĐENOVIĆ, Osječka 12, 10370 Dugo Selo punomoćnik sudionika u postupku KAT-investicije d.o.o.</item>
      <item>Nedjeljko Peršić, Ilica 16/III, 10000 Zagreb</item>
    </izvorni_sadrzaj>
    <derivirana_varijabla naziv="DomainObject.Predmet.OstaliListFormatedWithAdress_1">
      <item>Bruno Živković, Zinke Kunc 1, 10000 Zagreb</item>
      <item>NATAŠA RAĐENOVIĆ, Osječka 12, 10370 Dugo Selo punomoćnik sudionika u postupku KAT-investicije d.o.o.</item>
      <item>Nedjeljko Peršić, Ilica 16/III, 10000 Zagreb</item>
    </derivirana_varijabla>
  </DomainObject.Predmet.OstaliListFormatedWithAdress>
  <DomainObject.Predmet.OstaliListFormatedWithAdressOIB>
    <izvorni_sadrzaj>
      <item>Bruno Živković, OIB 62058707292, Zinke Kunc 1, 10000 Zagreb</item>
      <item>NATAŠA RAĐENOVIĆ, Osječka 12, 10370 Dugo Selo punomoćnik sudionika u postupku KAT-investicije d.o.o.</item>
      <item>Nedjeljko Peršić, Ilica 16/III, 10000 Zagreb</item>
    </izvorni_sadrzaj>
    <derivirana_varijabla naziv="DomainObject.Predmet.OstaliListFormatedWithAdressOIB_1">
      <item>Bruno Živković, OIB 62058707292, Zinke Kunc 1, 10000 Zagreb</item>
      <item>NATAŠA RAĐENOVIĆ, Osječka 12, 10370 Dugo Selo punomoćnik sudionika u postupku KAT-investicije d.o.o.</item>
      <item>Nedjeljko Peršić, Ilica 16/III, 10000 Zagreb</item>
    </derivirana_varijabla>
  </DomainObject.Predmet.OstaliListFormatedWithAdressOIB>
  <DomainObject.Predmet.OstaliListNazivFormated>
    <izvorni_sadrzaj>
      <item>Bruno Živković</item>
      <item>NATAŠA RAĐENOVIĆ</item>
      <item>Nedjeljko Peršić</item>
    </izvorni_sadrzaj>
    <derivirana_varijabla naziv="DomainObject.Predmet.OstaliListNazivFormated_1">
      <item>Bruno Živković</item>
      <item>NATAŠA RAĐENOVIĆ</item>
      <item>Nedjeljko Peršić</item>
    </derivirana_varijabla>
  </DomainObject.Predmet.OstaliListNazivFormated>
  <DomainObject.Predmet.OstaliListNazivFormatedOIB>
    <izvorni_sadrzaj>
      <item>Bruno Živković, OIB 62058707292</item>
      <item>NATAŠA RAĐENOVIĆ</item>
      <item>Nedjeljko Peršić</item>
    </izvorni_sadrzaj>
    <derivirana_varijabla naziv="DomainObject.Predmet.OstaliListNazivFormatedOIB_1">
      <item>Bruno Živković, OIB 62058707292</item>
      <item>NATAŠA RAĐENOVIĆ</item>
      <item>Nedjeljko Peršić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KAT-investicije d.o.o.</izvorni_sadrzaj>
    <derivirana_varijabla naziv="DomainObject.Predmet.ProtustrankaIDrugi_1">KAT-investicije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KAT-investicije d.o.o., OIB 45303810199, Kneza Višeslava 3, 10000 Zagreb</izvorni_sadrzaj>
    <derivirana_varijabla naziv="DomainObject.Predmet.ProtustrankaIDrugiAdressOIB_1">KAT-investicije d.o.o., OIB 45303810199, Kneza Višeslava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5. veljače 2016.</izvorni_sadrzaj>
    <derivirana_varijabla naziv="DomainObject.Predmet.OdlukaRjesenje.DatumPravomocnosti_1">5. veljače 2016.</derivirana_varijabla>
  </DomainObject.Predmet.OdlukaRjesenje.DatumPravomocnosti>
  <DomainObject.Predmet.OdlukaRjesenje.Oznaka>
    <izvorni_sadrzaj>St-3436/2015-8</izvorni_sadrzaj>
    <derivirana_varijabla naziv="DomainObject.Predmet.OdlukaRjesenje.Oznaka_1">St-3436/2015-8</derivirana_varijabla>
  </DomainObject.Predmet.OdlukaRjesenje.Oznaka>
  <DomainObject.Predmet.SudioniciListNaziv>
    <izvorni_sadrzaj>
      <item>FINA Regionalni centar Zagreb</item>
      <item>KAT-investicije d.o.o.</item>
      <item>Bruno Živković</item>
      <item>NATAŠA RAĐENOVIĆ</item>
      <item>Nedjeljko Peršić</item>
    </izvorni_sadrzaj>
    <derivirana_varijabla naziv="DomainObject.Predmet.SudioniciListNaziv_1">
      <item>FINA Regionalni centar Zagreb</item>
      <item>KAT-investicije d.o.o.</item>
      <item>Bruno Živković</item>
      <item>NATAŠA RAĐENOVIĆ</item>
      <item>Nedjeljko Peršić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KAT-investicije d.o.o., OIB 45303810199, Kneza Višeslava 3,10000 Zagreb</item>
      <item>Bruno Živković, OIB 62058707292, Zinke Kunc 1,10000 Zagreb</item>
      <item>NATAŠA RAĐENOVIĆ, Osječka 12,10370 Dugo Selo</item>
      <item>Nedjeljko Peršić, Ilica 16/III,10000 Zagreb</item>
    </izvorni_sadrzaj>
    <derivirana_varijabla naziv="DomainObject.Predmet.SudioniciListAdressOIB_1">
      <item>FINA Regionalni centar Zagreb, OIB 85821130368, Trg svibanjskih žrtava 1995. 1,10000 Zagreb</item>
      <item>KAT-investicije d.o.o., OIB 45303810199, Kneza Višeslava 3,10000 Zagreb</item>
      <item>Bruno Živković, OIB 62058707292, Zinke Kunc 1,10000 Zagreb</item>
      <item>NATAŠA RAĐENOVIĆ, Osječka 12,10370 Dugo Selo</item>
      <item>Nedjeljko Peršić, Ilica 16/III,10000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45303810199</item>
      <item>, OIB 62058707292</item>
      <item>, OIB null</item>
      <item>, OIB null</item>
    </izvorni_sadrzaj>
    <derivirana_varijabla naziv="DomainObject.Predmet.SudioniciListNazivOIB_1">
      <item>, OIB 85821130368</item>
      <item>, OIB 45303810199</item>
      <item>, OIB 62058707292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F9208-6531-44B3-A302-862F31B3F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2707</properties:Characters>
  <properties:Lines>87</properties:Lines>
  <properties:Paragraphs>28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2016-12-20T09:13:00Z</dcterms:created>
  <dc:creator>Maja Šebalj</dc:creator>
  <dc:description/>
  <cp:keywords/>
  <cp:lastModifiedBy>Ljubica Radošević</cp:lastModifiedBy>
  <cp:lastPrinted>2016-12-21T11:55:00Z</cp:lastPrinted>
  <dcterms:modified xmlns:xsi="http://www.w3.org/2001/XMLSchema-instance" xsi:type="dcterms:W3CDTF">2016-12-21T12:34:00Z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