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f215" w14:paraId="416f215" w:rsidRDefault="00AB4602" w:rsidP="009239BB" w:rsidR="009239BB" w:rsidRPr="009239B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239BB" w:rsidRPr="009239BB">
        <w:rPr>
          <w:rFonts w:cs="Times New Roman"/>
        </w:rPr>
        <w:t xml:space="preserve">     REPUBLIKA HRVATSKA</w:t>
      </w:r>
    </w:p>
    <w:p w:rsidRDefault="009239BB" w:rsidP="009239BB" w:rsidR="009239BB" w:rsidRPr="009239BB">
      <w:pPr>
        <w:spacing w:after="0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TRGOVAČKI SUD U ZAGREBU</w:t>
      </w:r>
    </w:p>
    <w:p w:rsidRDefault="009239BB" w:rsidP="009239BB" w:rsidR="009239BB" w:rsidRPr="009239BB">
      <w:pPr>
        <w:spacing w:after="0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 xml:space="preserve">       Stalna služba u Karlovcu </w:t>
      </w:r>
    </w:p>
    <w:p w:rsidRDefault="009239BB" w:rsidP="009239BB" w:rsidR="009239BB" w:rsidRPr="009239BB">
      <w:pPr>
        <w:spacing w:after="0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Karlovac, Trg hrvatskih branitelja 1/II</w:t>
      </w:r>
    </w:p>
    <w:p w:rsidRDefault="009239BB" w:rsidP="009239BB" w:rsidR="009239BB" w:rsidRPr="009239BB">
      <w:pPr>
        <w:spacing w:after="0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jc w:val="center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R E P U B L I K A   H R V A T S K A</w:t>
      </w:r>
    </w:p>
    <w:p w:rsidRDefault="009239BB" w:rsidP="009239BB" w:rsidR="009239BB" w:rsidRPr="009239BB">
      <w:pPr>
        <w:spacing w:after="0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ab/>
        <w:t>R J E Š E N J E</w:t>
      </w:r>
    </w:p>
    <w:p w:rsidRDefault="009239BB" w:rsidP="009239BB" w:rsidR="009239BB" w:rsidRPr="009239BB">
      <w:pPr>
        <w:spacing w:after="0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ab/>
        <w:t>TRGOVAČKI SUD U ZAGREBU, Stalna služba u Karlovcu, po sucu Jadranki Mađeruh, u predstečajnom postupku nad dužnikom DJEČJI VRTIĆ MALI KAJ, Krapina, I. G. Kovačića 13, OIB: 44420360728, 25. rujna 2017.</w:t>
      </w:r>
    </w:p>
    <w:p w:rsidRDefault="009239BB" w:rsidP="009239BB" w:rsidR="009239BB" w:rsidRPr="009239BB">
      <w:pPr>
        <w:spacing w:after="0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jc w:val="center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r i j e š i o   j e</w:t>
      </w:r>
    </w:p>
    <w:p w:rsidRDefault="009239BB" w:rsidP="009239BB" w:rsidR="009239BB" w:rsidRPr="009239B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239BB" w:rsidP="009239BB" w:rsidR="009239BB" w:rsidRPr="009239B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Nalaže se računovodstvu ovog suda da iz predujma troškova stečajnog postupka za Dječji vrtić MALI KAJ, Krapina, I. G. Kovačića 13, OIB: 44420360728, plati Financijskoj agenciji iznos od 365,76 kn na račun broj HR4223900011100017042, model HR05, poziv na broj 7524005-44420360728, u roku 8 dana.</w:t>
      </w:r>
    </w:p>
    <w:p w:rsidRDefault="009239BB" w:rsidP="009239BB" w:rsidR="009239BB" w:rsidRPr="009239BB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 xml:space="preserve">Nalaže se </w:t>
      </w:r>
      <w:r w:rsidR="008B22C1">
        <w:rPr>
          <w:rFonts w:cs="Times New Roman" w:eastAsia="Times New Roman"/>
          <w:lang w:eastAsia="hr-HR"/>
        </w:rPr>
        <w:t>Jasminki</w:t>
      </w:r>
      <w:r w:rsidRPr="009239BB">
        <w:rPr>
          <w:rFonts w:cs="Times New Roman" w:eastAsia="Times New Roman"/>
          <w:lang w:eastAsia="hr-HR"/>
        </w:rPr>
        <w:t xml:space="preserve"> Borovečki, Krapina, Ivana Gorana Kovačića 13, OIB: 30201626117, da plati Financijskoj agenciji iznos od 250,00 kn na žiro račun broj HR4223900011100017042, model HR05, poziv na broj 7524005-30201626117, u roku 8 dana.</w:t>
      </w:r>
    </w:p>
    <w:p w:rsidRDefault="009239BB" w:rsidP="009239BB" w:rsidR="009239BB" w:rsidRPr="009239BB">
      <w:pPr>
        <w:spacing w:after="0"/>
        <w:ind w:left="708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Nalaže se Financijskoj agenciji, Zagreb, Ulica grada Vukovara 70, OIB: 858211</w:t>
      </w:r>
      <w:r w:rsidR="00C76AD5">
        <w:rPr>
          <w:rFonts w:cs="Times New Roman" w:eastAsia="Times New Roman"/>
          <w:lang w:eastAsia="hr-HR"/>
        </w:rPr>
        <w:t>3</w:t>
      </w:r>
      <w:r w:rsidRPr="009239BB">
        <w:rPr>
          <w:rFonts w:cs="Times New Roman" w:eastAsia="Times New Roman"/>
          <w:lang w:eastAsia="hr-HR"/>
        </w:rPr>
        <w:t>0368, da plati Financijskoj agenciji iznos od 250,00 kn,  na žiro račun broj HR4223900011100017042, model HR05, poziv na broj 7524005-85821130368, u roku 8 dana.</w:t>
      </w:r>
    </w:p>
    <w:p w:rsidRDefault="009239BB" w:rsidP="009239BB" w:rsidR="009239BB" w:rsidRPr="009239BB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ind w:left="1608"/>
        <w:jc w:val="center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Obrazloženje</w:t>
      </w:r>
    </w:p>
    <w:p w:rsidRDefault="009239BB" w:rsidP="009239BB" w:rsidR="009239BB" w:rsidRPr="009239B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239BB" w:rsidP="009239BB" w:rsidR="009239BB" w:rsidRPr="009239B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FINA je podneskom od 13. rujna 2017. obavijestila sud, a pozivom na odredbu čl. 40. st. 1. Stečajnog zakona (Narodne novine broj 71/15, dalje:SZ) da su vjerovnici Jasminka Boroveč</w:t>
      </w:r>
      <w:r>
        <w:rPr>
          <w:rFonts w:cs="Times New Roman" w:eastAsia="Times New Roman"/>
          <w:lang w:eastAsia="hr-HR"/>
        </w:rPr>
        <w:t>ki i Financijska agencija dužni</w:t>
      </w:r>
      <w:r w:rsidRPr="009239BB">
        <w:rPr>
          <w:rFonts w:cs="Times New Roman" w:eastAsia="Times New Roman"/>
          <w:lang w:eastAsia="hr-HR"/>
        </w:rPr>
        <w:t xml:space="preserve"> platiti naknadu za prijavljene tražbine koje su navedene u prijedlogu za otvaranje predstečajnog postupka i osporene su i</w:t>
      </w:r>
      <w:r>
        <w:rPr>
          <w:rFonts w:cs="Times New Roman" w:eastAsia="Times New Roman"/>
          <w:lang w:eastAsia="hr-HR"/>
        </w:rPr>
        <w:t xml:space="preserve"> to svaki u iznosu od 250,00 kn (200,00 kn plus PDV),</w:t>
      </w:r>
      <w:r w:rsidRPr="009239BB">
        <w:rPr>
          <w:rFonts w:cs="Times New Roman" w:eastAsia="Times New Roman"/>
          <w:lang w:eastAsia="hr-HR"/>
        </w:rPr>
        <w:t xml:space="preserve"> dok je dužnik dužan platiti naknadu FINA-i sukladno odredbi čl. 40. st. 2. SZ-a za prijavljene tražbine koje nisu navedene u prijedlogu za otvaranje predstečajnog postupka i nisu osporene u ukupnom iznosu od 365,76 kn i to za prijavu tražbine Grada Krapina u iznosu od 42,26 kn, za prijavu tražbine Grada Zagreba u iznosu od 49,38 kn, za prijavljenu tražbinu Hrvatskih voda u iznosu od 15,75 kn, za prijavljenu tražbinu Hrvatskog telekoma d.d. u iznos</w:t>
      </w:r>
      <w:r>
        <w:rPr>
          <w:rFonts w:cs="Times New Roman" w:eastAsia="Times New Roman"/>
          <w:lang w:eastAsia="hr-HR"/>
        </w:rPr>
        <w:t>u</w:t>
      </w:r>
      <w:r w:rsidRPr="009239BB">
        <w:rPr>
          <w:rFonts w:cs="Times New Roman" w:eastAsia="Times New Roman"/>
          <w:lang w:eastAsia="hr-HR"/>
        </w:rPr>
        <w:t xml:space="preserve"> od 192,29 kn, za prijavljenu tražbinu vjerovnika J&amp;T banka </w:t>
      </w:r>
      <w:r w:rsidRPr="009239BB">
        <w:rPr>
          <w:rFonts w:cs="Times New Roman" w:eastAsia="Times New Roman"/>
          <w:lang w:eastAsia="hr-HR"/>
        </w:rPr>
        <w:lastRenderedPageBreak/>
        <w:t>d.d. u iznosu od 11,00 kn, za prijavljenu tražbinu vjerovnika Wiener osiguranje Vienna Insurance Group d.d. u iznosu od 59,09 kn.</w:t>
      </w: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Ako je pojedina prijavljena tražbina navedena u prijedlogu za otvaranje predstečajnog postupka i bude osporena, podnositelj prijave dužan je za prijavu svake pojedine tražbine platiti naknadu Financijskoj agenciji u iznosu od 2 %  od iznosa tražbine, ali ne više od 200,00 kn  (čl. 40. st. 1. SZ-a).</w:t>
      </w: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Slijedom navedenog za osporene tražbine vjerovnika Jasminke Borovečki i FINA-e glede naknade za prijavu tražbine</w:t>
      </w:r>
      <w:r>
        <w:rPr>
          <w:rFonts w:cs="Times New Roman" w:eastAsia="Times New Roman"/>
          <w:lang w:eastAsia="hr-HR"/>
        </w:rPr>
        <w:t xml:space="preserve">, a s obzirom da su iste navedene u prijedlogu za otvaranje predstečajnog postupka, </w:t>
      </w:r>
      <w:r w:rsidRPr="009239BB">
        <w:rPr>
          <w:rFonts w:cs="Times New Roman" w:eastAsia="Times New Roman"/>
          <w:lang w:eastAsia="hr-HR"/>
        </w:rPr>
        <w:t xml:space="preserve"> odlučeno je kao u točki  2. i 3. izreke rješenja.</w:t>
      </w: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 xml:space="preserve">Temeljem čl. 40. st. 2. SZ-a ako pojedina prijavljena tražbina nije navedena u prijedlogu za otvaranje predstečajnog postupka i nije osporena, naknadu iz stavka 1. toga članka dužan je platiti dužnik. </w:t>
      </w: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 xml:space="preserve">S obzirom da dužnik nije naveo u prijedlogu za otvaranje predstečajnog postupka tražbine šest vjerovnika (Grad Krapina, Grad Zagreb, Hrvatske vode, Hrvatski telekom d.d., J&amp;T banka d.d., Wiener osiguranje Vienna Insurance Group d.d.) to je odlučeno kao u točki 1. izreke rješenja, a s obzirom na činjenicu da je dužnik predujmio sredstva za </w:t>
      </w:r>
      <w:r>
        <w:rPr>
          <w:rFonts w:cs="Times New Roman" w:eastAsia="Times New Roman"/>
          <w:lang w:eastAsia="hr-HR"/>
        </w:rPr>
        <w:t>troškove predstečajnog postupka, te se vode na računu suda.</w:t>
      </w:r>
    </w:p>
    <w:p w:rsidRDefault="009239BB" w:rsidP="009239BB" w:rsidR="009239BB" w:rsidRPr="00923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jc w:val="center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U Karlovcu 25. rujna 2017.</w:t>
      </w:r>
    </w:p>
    <w:p w:rsidRDefault="009239BB" w:rsidP="009239BB" w:rsidR="009239BB" w:rsidRPr="00923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9239BB" w:rsidP="009239BB" w:rsidR="009239BB" w:rsidRPr="009239B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9239BB">
        <w:rPr>
          <w:rFonts w:cs="Times New Roman" w:eastAsia="Times New Roman"/>
          <w:lang w:eastAsia="hr-HR"/>
        </w:rPr>
        <w:tab/>
        <w:t>Jadranka Mađeruh,v.r.</w:t>
      </w:r>
    </w:p>
    <w:p w:rsidRDefault="009239BB" w:rsidP="009239BB" w:rsidR="009239BB" w:rsidRPr="009239B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9239BB" w:rsidP="009239BB" w:rsidR="009239BB" w:rsidRPr="009239BB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Za točnost otpravka-</w:t>
      </w:r>
    </w:p>
    <w:p w:rsidRDefault="009239BB" w:rsidP="009239BB" w:rsidR="009239BB" w:rsidRPr="009239BB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ovlašteni službenik:</w:t>
      </w:r>
    </w:p>
    <w:p w:rsidRDefault="009239BB" w:rsidP="009239BB" w:rsidR="009239BB" w:rsidRPr="009239BB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9239BB">
        <w:rPr>
          <w:rFonts w:cs="Times New Roman" w:eastAsia="Times New Roman"/>
          <w:lang w:eastAsia="hr-HR"/>
        </w:rPr>
        <w:tab/>
      </w:r>
      <w:r w:rsidRPr="009239BB">
        <w:rPr>
          <w:rFonts w:cs="Times New Roman" w:eastAsia="Times New Roman"/>
          <w:lang w:eastAsia="hr-HR"/>
        </w:rPr>
        <w:tab/>
        <w:t xml:space="preserve"> Draženka Prpić</w:t>
      </w:r>
    </w:p>
    <w:p w:rsidRDefault="009239BB" w:rsidP="009239BB" w:rsidR="009239BB" w:rsidRPr="009239B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 xml:space="preserve">      </w:t>
      </w:r>
    </w:p>
    <w:p w:rsidRDefault="009239BB" w:rsidP="009239BB" w:rsidR="009239BB" w:rsidRPr="009239B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UPUTA O PRAVNOM LIJEKU:</w:t>
      </w:r>
    </w:p>
    <w:p w:rsidRDefault="009239BB" w:rsidP="009239BB" w:rsidR="009239BB" w:rsidRPr="009239B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239BB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9239BB" w:rsidP="009239BB" w:rsidR="009239BB" w:rsidRPr="009239B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9239BB" w:rsidRPr="009239B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1227627"/>
      <w:docPartObj>
        <w:docPartGallery w:val="Page Numbers (Top of Page)"/>
        <w:docPartUnique/>
      </w:docPartObj>
    </w:sdtPr>
    <w:sdtEndPr/>
    <w:sdtContent>
      <w:p w:rsidRDefault="009239BB" w:rsidR="009239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AD5">
          <w:t>1</w:t>
        </w:r>
        <w:r>
          <w:fldChar w:fldCharType="end"/>
        </w:r>
      </w:p>
    </w:sdtContent>
  </w:sdt>
  <w:p w:rsidRDefault="009239BB" w:rsidR="008333A9">
    <w:pPr>
      <w:pStyle w:val="Zaglavlje"/>
    </w:pPr>
    <w:r>
      <w:t>1 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2C1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39BB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AD5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93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St-1654/2017-33</izvorni_sadrzaj>
    <derivirana_varijabla naziv="DomainObject.Oznaka_1">St-1654/2017-33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od 19.9.2017.
ide na VTS, original u referadi</izvorni_sadrzaj>
    <derivirana_varijabla naziv="DomainObject.Predmet.Opis_1">Preslik dijela spisa prema naredbi od 19.9.2017.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rujna 2017.</izvorni_sadrzaj>
    <derivirana_varijabla naziv="DomainObject.Predmet.SpisIzvanSuda.DatumIzlazaSpisa_1">22.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 punomoćnik sudionika u postupku Dječji vrtić MALI KAJ</item>
    </izvorni_sadrzaj>
    <derivirana_varijabla naziv="DomainObject.Predmet.OstaliListFormatedOIB_1">
      <item>MARKO ANDRIJANIĆ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Republike Austrije 31, 10000 Zagreb punomoćnik sudionika u postupku Dječji vrtić MALI KAJ</item>
    </izvorni_sadrzaj>
    <derivirana_varijabla naziv="DomainObject.Predmet.OstaliListFormatedWithAdressOIB_1">
      <item>MARKO ANDRIJANIĆ,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</item>
    </izvorni_sadrzaj>
    <derivirana_varijabla naziv="DomainObject.Predmet.OstaliListNazivFormatedOIB_1">
      <item>MARKO ANDRIJANIĆ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St-1654/2017-33</izvorni_sadrzaj>
    <derivirana_varijabla naziv="DomainObject.PoslovniBrojDokumenta_1">St-1654/2017-33</derivirana_varijabla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550C3D-47DB-4596-A4D3-FDA2F7A67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3054</properties:Characters>
  <properties:Lines>81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2017-09-26T06:42:00Z</cp:lastPrinted>
  <dcterms:modified xmlns:xsi="http://www.w3.org/2001/XMLSchema-instance" xsi:type="dcterms:W3CDTF">2017-09-26T06:45:00Z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St-1654/2017-33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