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2e26" w14:paraId="ff72e26" w:rsidRDefault="00BB5488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70063B" w:rsidR="005E598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0063B" w:rsidRPr="0070063B">
        <w:rPr>
          <w:sz w:val="24"/>
        </w:rPr>
        <w:t>72. St-</w:t>
      </w:r>
      <w:r w:rsidR="0094439C">
        <w:rPr>
          <w:sz w:val="24"/>
        </w:rPr>
        <w:t>2481/2018</w:t>
      </w:r>
      <w:r w:rsidR="009C1285">
        <w:rPr>
          <w:sz w:val="24"/>
        </w:rPr>
        <w:t>-6</w:t>
      </w: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b/>
          <w:sz w:val="24"/>
          <w:szCs w:val="24"/>
        </w:rPr>
      </w:pPr>
    </w:p>
    <w:p w:rsidRDefault="0070063B" w:rsidP="00587B4E" w:rsidR="00B02F2A">
      <w:pPr>
        <w:jc w:val="both"/>
        <w:rPr>
          <w:sz w:val="24"/>
          <w:szCs w:val="24"/>
        </w:rPr>
      </w:pPr>
      <w:r w:rsidRPr="0070063B">
        <w:rPr>
          <w:sz w:val="24"/>
          <w:szCs w:val="24"/>
        </w:rPr>
        <w:t xml:space="preserve">Trgovački sud u Zagrebu, po sucu Nikoli Ribarić, u predstečajnom postupku u povodu prijedloga dužnika </w:t>
      </w:r>
      <w:r w:rsidR="0094439C" w:rsidRPr="0094439C">
        <w:rPr>
          <w:sz w:val="24"/>
          <w:szCs w:val="24"/>
        </w:rPr>
        <w:t>TEHNIKA d.d.</w:t>
      </w:r>
      <w:r w:rsidR="0094439C">
        <w:rPr>
          <w:sz w:val="24"/>
          <w:szCs w:val="24"/>
        </w:rPr>
        <w:t xml:space="preserve">, </w:t>
      </w:r>
      <w:r w:rsidR="0094439C" w:rsidRPr="0094439C">
        <w:rPr>
          <w:sz w:val="24"/>
          <w:szCs w:val="24"/>
        </w:rPr>
        <w:t>Zagreb (Grad Zagreb)</w:t>
      </w:r>
      <w:r w:rsidR="0094439C">
        <w:rPr>
          <w:sz w:val="24"/>
          <w:szCs w:val="24"/>
        </w:rPr>
        <w:t xml:space="preserve">, </w:t>
      </w:r>
      <w:r w:rsidR="0094439C" w:rsidRPr="0094439C">
        <w:rPr>
          <w:sz w:val="24"/>
          <w:szCs w:val="24"/>
        </w:rPr>
        <w:t>Ulica grada Vukovara 274</w:t>
      </w:r>
      <w:r w:rsidR="0094439C">
        <w:rPr>
          <w:sz w:val="24"/>
          <w:szCs w:val="24"/>
        </w:rPr>
        <w:t xml:space="preserve">, OIB: </w:t>
      </w:r>
      <w:r w:rsidR="0094439C" w:rsidRPr="0094439C">
        <w:rPr>
          <w:sz w:val="24"/>
          <w:szCs w:val="24"/>
        </w:rPr>
        <w:t>73037001250</w:t>
      </w:r>
      <w:r w:rsidRPr="0070063B">
        <w:rPr>
          <w:sz w:val="24"/>
          <w:szCs w:val="24"/>
        </w:rPr>
        <w:t xml:space="preserve">,  dana </w:t>
      </w:r>
      <w:r w:rsidR="0094439C">
        <w:rPr>
          <w:sz w:val="24"/>
          <w:szCs w:val="24"/>
        </w:rPr>
        <w:t>11</w:t>
      </w:r>
      <w:r w:rsidRPr="0070063B">
        <w:rPr>
          <w:sz w:val="24"/>
          <w:szCs w:val="24"/>
        </w:rPr>
        <w:t>.</w:t>
      </w:r>
      <w:r w:rsidR="0094439C">
        <w:rPr>
          <w:sz w:val="24"/>
          <w:szCs w:val="24"/>
        </w:rPr>
        <w:t xml:space="preserve"> listopada</w:t>
      </w:r>
      <w:r w:rsidRPr="0070063B">
        <w:rPr>
          <w:sz w:val="24"/>
          <w:szCs w:val="24"/>
        </w:rPr>
        <w:t xml:space="preserve"> 2018.</w:t>
      </w:r>
    </w:p>
    <w:p w:rsidRDefault="00D77D68" w:rsidP="00CF56FE" w:rsidR="00D77D68">
      <w:pPr>
        <w:jc w:val="center"/>
        <w:rPr>
          <w:b/>
          <w:sz w:val="24"/>
          <w:szCs w:val="24"/>
        </w:rPr>
      </w:pPr>
    </w:p>
    <w:p w:rsidRDefault="003F210C" w:rsidP="00CF56FE" w:rsidR="00BB54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223108" w:rsidP="00E61951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90382">
        <w:rPr>
          <w:sz w:val="24"/>
          <w:szCs w:val="24"/>
        </w:rPr>
        <w:t xml:space="preserve"> </w:t>
      </w:r>
      <w:r w:rsidR="00E61951" w:rsidRPr="00E61951">
        <w:rPr>
          <w:sz w:val="24"/>
          <w:szCs w:val="24"/>
        </w:rPr>
        <w:t>TEHNIKA d.d., Zagreb (Grad Zagreb), Ulica grada Vukovara 274, OIB: 73037001250</w:t>
      </w:r>
      <w:r w:rsidR="002C6B9D">
        <w:rPr>
          <w:sz w:val="24"/>
          <w:szCs w:val="24"/>
        </w:rPr>
        <w:t xml:space="preserve">, </w:t>
      </w:r>
      <w:r w:rsidR="00840000">
        <w:rPr>
          <w:sz w:val="24"/>
          <w:szCs w:val="24"/>
        </w:rPr>
        <w:t>u roku od 8 dana,</w:t>
      </w:r>
      <w:r w:rsidR="0070063B">
        <w:rPr>
          <w:sz w:val="24"/>
          <w:szCs w:val="24"/>
        </w:rPr>
        <w:t xml:space="preserve"> </w:t>
      </w:r>
      <w:r w:rsidR="00E61951">
        <w:rPr>
          <w:sz w:val="24"/>
          <w:szCs w:val="24"/>
        </w:rPr>
        <w:t xml:space="preserve">koji rok počinje </w:t>
      </w:r>
      <w:r w:rsidR="006D1DB5">
        <w:rPr>
          <w:sz w:val="24"/>
          <w:szCs w:val="24"/>
        </w:rPr>
        <w:t xml:space="preserve">teći </w:t>
      </w:r>
      <w:r w:rsidR="00E61951" w:rsidRPr="00E61951">
        <w:rPr>
          <w:sz w:val="24"/>
          <w:szCs w:val="24"/>
        </w:rPr>
        <w:t>istekom osmoga dana od</w:t>
      </w:r>
      <w:r w:rsidR="006D1DB5">
        <w:rPr>
          <w:sz w:val="24"/>
          <w:szCs w:val="24"/>
        </w:rPr>
        <w:t xml:space="preserve"> </w:t>
      </w:r>
      <w:r w:rsidR="00E61951" w:rsidRPr="00E61951">
        <w:rPr>
          <w:sz w:val="24"/>
          <w:szCs w:val="24"/>
        </w:rPr>
        <w:t xml:space="preserve">dana objave </w:t>
      </w:r>
      <w:r w:rsidR="006D1DB5">
        <w:rPr>
          <w:sz w:val="24"/>
          <w:szCs w:val="24"/>
        </w:rPr>
        <w:t xml:space="preserve">zaključka </w:t>
      </w:r>
      <w:r w:rsidR="00E61951" w:rsidRPr="00E61951">
        <w:rPr>
          <w:sz w:val="24"/>
          <w:szCs w:val="24"/>
        </w:rPr>
        <w:t>na mrežnoj stranici e-Oglasna ploča sudova</w:t>
      </w:r>
      <w:r w:rsidR="0070063B">
        <w:rPr>
          <w:sz w:val="24"/>
          <w:szCs w:val="24"/>
        </w:rPr>
        <w:t>,</w:t>
      </w:r>
      <w:r w:rsidR="00840000">
        <w:rPr>
          <w:sz w:val="24"/>
          <w:szCs w:val="24"/>
        </w:rPr>
        <w:t xml:space="preserve">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</w:t>
      </w:r>
      <w:r w:rsidR="0070063B" w:rsidRPr="0070063B">
        <w:rPr>
          <w:sz w:val="24"/>
          <w:szCs w:val="24"/>
        </w:rPr>
        <w:t xml:space="preserve">od </w:t>
      </w:r>
      <w:r w:rsidR="00E61951">
        <w:rPr>
          <w:sz w:val="24"/>
          <w:szCs w:val="24"/>
        </w:rPr>
        <w:t>28</w:t>
      </w:r>
      <w:r w:rsidR="0070063B" w:rsidRPr="0070063B">
        <w:rPr>
          <w:sz w:val="24"/>
          <w:szCs w:val="24"/>
        </w:rPr>
        <w:t>.</w:t>
      </w:r>
      <w:r w:rsidR="00E61951">
        <w:rPr>
          <w:sz w:val="24"/>
          <w:szCs w:val="24"/>
        </w:rPr>
        <w:t xml:space="preserve"> rujna</w:t>
      </w:r>
      <w:r w:rsidR="0070063B" w:rsidRPr="0070063B">
        <w:rPr>
          <w:sz w:val="24"/>
          <w:szCs w:val="24"/>
        </w:rPr>
        <w:t xml:space="preserve"> 2018.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Default="00376DF6" w:rsidP="00CB5813" w:rsidR="00CB581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B5813">
        <w:rPr>
          <w:sz w:val="24"/>
          <w:szCs w:val="24"/>
        </w:rPr>
        <w:t>Obračun</w:t>
      </w:r>
      <w:r>
        <w:rPr>
          <w:sz w:val="24"/>
          <w:szCs w:val="24"/>
        </w:rPr>
        <w:t>a</w:t>
      </w:r>
      <w:r w:rsidR="00CB5813">
        <w:rPr>
          <w:sz w:val="24"/>
          <w:szCs w:val="24"/>
        </w:rPr>
        <w:t xml:space="preserve"> neisplaćenih plaća </w:t>
      </w:r>
      <w:r>
        <w:rPr>
          <w:sz w:val="24"/>
          <w:szCs w:val="24"/>
        </w:rPr>
        <w:t xml:space="preserve">radnicima </w:t>
      </w:r>
      <w:r w:rsidR="00CB5813">
        <w:rPr>
          <w:sz w:val="24"/>
          <w:szCs w:val="24"/>
        </w:rPr>
        <w:t>sastavljen u skladu sa propisima. Uz obračun je predlagatelj dužan dostaviti potvrdu Ministarstva financija – Porezne uprave kojom se potvrđuje da je dostavljeni obračun o neisplati plaća sastavljen u skladu sa propisima</w:t>
      </w:r>
    </w:p>
    <w:p w:rsidRDefault="00A66711" w:rsidP="00A66711" w:rsidR="00A66711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B25">
        <w:rPr>
          <w:sz w:val="24"/>
          <w:szCs w:val="24"/>
        </w:rPr>
        <w:t xml:space="preserve">II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B0705C">
        <w:rPr>
          <w:sz w:val="24"/>
          <w:szCs w:val="24"/>
        </w:rPr>
        <w:t>i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BB5488" w:rsidP="00CF56FE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CF56FE" w:rsidRPr="00010102">
        <w:rPr>
          <w:sz w:val="24"/>
          <w:szCs w:val="24"/>
        </w:rPr>
        <w:t>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5B416B">
        <w:rPr>
          <w:sz w:val="24"/>
          <w:szCs w:val="24"/>
        </w:rPr>
        <w:t>Dužnik kao predlagatelj</w:t>
      </w:r>
      <w:r w:rsidR="006D1DB5">
        <w:rPr>
          <w:sz w:val="24"/>
          <w:szCs w:val="24"/>
        </w:rPr>
        <w:t xml:space="preserve"> je </w:t>
      </w:r>
      <w:r w:rsidR="00EC1E97">
        <w:rPr>
          <w:sz w:val="24"/>
          <w:szCs w:val="24"/>
        </w:rPr>
        <w:t>2</w:t>
      </w:r>
      <w:r w:rsidR="006D1DB5">
        <w:rPr>
          <w:sz w:val="24"/>
          <w:szCs w:val="24"/>
        </w:rPr>
        <w:t>8</w:t>
      </w:r>
      <w:r w:rsidR="00EC1E97">
        <w:rPr>
          <w:sz w:val="24"/>
          <w:szCs w:val="24"/>
        </w:rPr>
        <w:t xml:space="preserve">. </w:t>
      </w:r>
      <w:r w:rsidR="006D1DB5">
        <w:rPr>
          <w:sz w:val="24"/>
          <w:szCs w:val="24"/>
        </w:rPr>
        <w:t>rujna</w:t>
      </w:r>
      <w:r w:rsidR="00EC1E97">
        <w:rPr>
          <w:sz w:val="24"/>
          <w:szCs w:val="24"/>
        </w:rPr>
        <w:t xml:space="preserve"> 2018. godine podnio ovom sudu, </w:t>
      </w:r>
      <w:r w:rsidR="0082545E" w:rsidRPr="00D05AFD">
        <w:rPr>
          <w:sz w:val="24"/>
          <w:szCs w:val="24"/>
        </w:rPr>
        <w:t xml:space="preserve">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E45151" w:rsidP="00376DF6" w:rsidR="009115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</w:t>
      </w:r>
      <w:r w:rsidR="008D2A2B">
        <w:rPr>
          <w:sz w:val="24"/>
          <w:szCs w:val="24"/>
        </w:rPr>
        <w:t xml:space="preserve"> sadržaj</w:t>
      </w:r>
      <w:r>
        <w:rPr>
          <w:sz w:val="24"/>
          <w:szCs w:val="24"/>
        </w:rPr>
        <w:t>a</w:t>
      </w:r>
      <w:r w:rsidR="008D2A2B">
        <w:rPr>
          <w:sz w:val="24"/>
          <w:szCs w:val="24"/>
        </w:rPr>
        <w:t xml:space="preserve"> </w:t>
      </w:r>
      <w:r w:rsidR="00921FF5">
        <w:rPr>
          <w:sz w:val="24"/>
          <w:szCs w:val="24"/>
        </w:rPr>
        <w:t xml:space="preserve">dostavljenog </w:t>
      </w:r>
      <w:r>
        <w:rPr>
          <w:sz w:val="24"/>
          <w:szCs w:val="24"/>
        </w:rPr>
        <w:t xml:space="preserve">prijedloga – Izjavi o broju zaposlenih radnika (list 760 spisa) vidljivo je kako dužnik na dan 31. kolovoza 2018. godine </w:t>
      </w:r>
      <w:r w:rsidR="009115BD">
        <w:rPr>
          <w:sz w:val="24"/>
          <w:szCs w:val="24"/>
        </w:rPr>
        <w:t>zapošljava</w:t>
      </w:r>
      <w:r>
        <w:rPr>
          <w:sz w:val="24"/>
          <w:szCs w:val="24"/>
        </w:rPr>
        <w:t xml:space="preserve"> 525</w:t>
      </w:r>
      <w:r w:rsidR="00C7392F">
        <w:rPr>
          <w:sz w:val="24"/>
          <w:szCs w:val="24"/>
        </w:rPr>
        <w:t xml:space="preserve"> (petstodvadesetpet)</w:t>
      </w:r>
      <w:r>
        <w:rPr>
          <w:sz w:val="24"/>
          <w:szCs w:val="24"/>
        </w:rPr>
        <w:t xml:space="preserve"> radnika. </w:t>
      </w:r>
    </w:p>
    <w:p w:rsidRDefault="009115BD" w:rsidP="00376DF6" w:rsidR="009115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Analizi tražbina radnika (list 52 spisa) proizlazi kako tražbine radnika i prijašnjih dužnikovih radnika obuhvaćaju obaveze za neto plaće, poreze i doprinose </w:t>
      </w:r>
      <w:r w:rsidR="00F00FBA">
        <w:rPr>
          <w:sz w:val="24"/>
          <w:szCs w:val="24"/>
        </w:rPr>
        <w:t>i iznose 12.962.108,95 kuna, a sve na dan sastavljanja financijskih izvještaja (31. kolovoza 2018. godine).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4. stavak 1. </w:t>
      </w:r>
      <w:r w:rsidR="00BC7581">
        <w:rPr>
          <w:sz w:val="24"/>
          <w:szCs w:val="24"/>
        </w:rPr>
        <w:t xml:space="preserve">podstavak 2. i 3. </w:t>
      </w:r>
      <w:r>
        <w:rPr>
          <w:sz w:val="24"/>
          <w:szCs w:val="24"/>
        </w:rPr>
        <w:t xml:space="preserve">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duže od 30 dana kasni s isplatom plaće koja radniku pripada prema ugovoru o radu, pravilniku o radu kolektivnom ugovoru</w:t>
      </w:r>
      <w:r w:rsidR="00C92A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ili posebnom propisu odnosno prema drugom aktu kojim se uređuju obveze poslodavca prema radniku ili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roku od 30 dana ne uplati doprinose i poreze prema plaći iz prethodnog podstavka, računajući od dana kada je radniku bio dužan isplatiti.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</w:p>
    <w:p w:rsidRDefault="00A70CC9" w:rsidP="00D16D07" w:rsidR="00A70C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Smatra se da je dužnik</w:t>
      </w:r>
      <w:r w:rsidR="00BC0D12">
        <w:rPr>
          <w:sz w:val="24"/>
          <w:szCs w:val="24"/>
        </w:rPr>
        <w:t xml:space="preserve"> nespos</w:t>
      </w:r>
      <w:r w:rsidR="002D3A9B">
        <w:rPr>
          <w:sz w:val="24"/>
          <w:szCs w:val="24"/>
        </w:rPr>
        <w:t>ob</w:t>
      </w:r>
      <w:r w:rsidR="00BC0D12">
        <w:rPr>
          <w:sz w:val="24"/>
          <w:szCs w:val="24"/>
        </w:rPr>
        <w:t xml:space="preserve">an za plaćanje ako nije isplatio tri uzastopne plaće koje radniku pripadaju prema ugovoru o radu, pravilniku o radu, kolektivnom ugovoru ili posebnom propisu odnosno prema drugom aktu </w:t>
      </w:r>
      <w:r w:rsidR="002D3A9B">
        <w:rPr>
          <w:sz w:val="24"/>
          <w:szCs w:val="24"/>
        </w:rPr>
        <w:t xml:space="preserve">kojim se uređuje obveza poslodavaca prema radniku (članak 6. stavak 2. podstavak 2. SZ-a) </w:t>
      </w:r>
      <w:r>
        <w:rPr>
          <w:sz w:val="24"/>
          <w:szCs w:val="24"/>
        </w:rPr>
        <w:t xml:space="preserve"> </w:t>
      </w:r>
    </w:p>
    <w:p w:rsidRDefault="00720932" w:rsidP="00720932" w:rsidR="00720932">
      <w:pPr>
        <w:ind w:firstLine="708"/>
        <w:jc w:val="both"/>
        <w:rPr>
          <w:sz w:val="24"/>
          <w:szCs w:val="24"/>
        </w:rPr>
      </w:pPr>
    </w:p>
    <w:p w:rsidRDefault="00720932" w:rsidP="00720932" w:rsidR="007209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0C16AC" w:rsidP="00D16D07" w:rsidR="000C16AC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AD3686" w:rsidP="00D16D07" w:rsidR="00AD3686">
      <w:pPr>
        <w:ind w:firstLine="708"/>
        <w:jc w:val="both"/>
        <w:rPr>
          <w:sz w:val="24"/>
          <w:szCs w:val="24"/>
        </w:rPr>
      </w:pPr>
    </w:p>
    <w:p w:rsidRDefault="00AD3686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sadržaja dostavljenog  popisa imovine i obveza nedvojbeno je da dužnik ima obveze prema </w:t>
      </w:r>
      <w:r w:rsidR="000D6A07">
        <w:rPr>
          <w:sz w:val="24"/>
          <w:szCs w:val="24"/>
        </w:rPr>
        <w:t>devet</w:t>
      </w:r>
      <w:r>
        <w:rPr>
          <w:sz w:val="24"/>
          <w:szCs w:val="24"/>
        </w:rPr>
        <w:t xml:space="preserve"> </w:t>
      </w:r>
      <w:r w:rsidR="00F00FBA">
        <w:rPr>
          <w:sz w:val="24"/>
          <w:szCs w:val="24"/>
        </w:rPr>
        <w:t>525 (petstodvadesetpet)</w:t>
      </w:r>
      <w:r>
        <w:rPr>
          <w:sz w:val="24"/>
          <w:szCs w:val="24"/>
        </w:rPr>
        <w:t xml:space="preserve"> zaposlenika. Međutim, </w:t>
      </w:r>
      <w:r w:rsidR="007D4E36">
        <w:rPr>
          <w:sz w:val="24"/>
          <w:szCs w:val="24"/>
        </w:rPr>
        <w:t>iz istog popisa</w:t>
      </w:r>
      <w:r w:rsidR="002A7457">
        <w:rPr>
          <w:sz w:val="24"/>
          <w:szCs w:val="24"/>
        </w:rPr>
        <w:t xml:space="preserve"> imovine i obveza, odnosno isprava dostavljenih </w:t>
      </w:r>
      <w:r w:rsidR="00A0346C">
        <w:rPr>
          <w:sz w:val="24"/>
          <w:szCs w:val="24"/>
        </w:rPr>
        <w:t xml:space="preserve">uz prijedlog </w:t>
      </w:r>
      <w:r w:rsidR="007D4E36">
        <w:rPr>
          <w:sz w:val="24"/>
          <w:szCs w:val="24"/>
        </w:rPr>
        <w:t xml:space="preserve">nije razvidno </w:t>
      </w:r>
      <w:r w:rsidR="00C7392F">
        <w:rPr>
          <w:sz w:val="24"/>
          <w:szCs w:val="24"/>
        </w:rPr>
        <w:t>predstavljaju</w:t>
      </w:r>
      <w:r w:rsidR="007D4E36">
        <w:rPr>
          <w:sz w:val="24"/>
          <w:szCs w:val="24"/>
        </w:rPr>
        <w:t xml:space="preserve"> li </w:t>
      </w:r>
      <w:r w:rsidR="00A0346C">
        <w:rPr>
          <w:sz w:val="24"/>
          <w:szCs w:val="24"/>
        </w:rPr>
        <w:t xml:space="preserve">naprijed navedene </w:t>
      </w:r>
      <w:r w:rsidR="007D4E36">
        <w:rPr>
          <w:sz w:val="24"/>
          <w:szCs w:val="24"/>
        </w:rPr>
        <w:t xml:space="preserve">obveze prema zaposlenicima predstečajni razlog </w:t>
      </w:r>
      <w:r w:rsidR="002A7457">
        <w:rPr>
          <w:sz w:val="24"/>
          <w:szCs w:val="24"/>
        </w:rPr>
        <w:t xml:space="preserve">prijeteće nesposobnosti za plaćanje </w:t>
      </w:r>
      <w:r w:rsidR="007D4E36">
        <w:rPr>
          <w:sz w:val="24"/>
          <w:szCs w:val="24"/>
        </w:rPr>
        <w:t>iz članka 4. stavak 2. podstavak 2. i 3. SZ-a ili stečajni razloge nespobnosti za plaćanje iz članka 6. stavak 2. podstavak 2</w:t>
      </w:r>
      <w:r w:rsidR="003D356D">
        <w:rPr>
          <w:sz w:val="24"/>
          <w:szCs w:val="24"/>
        </w:rPr>
        <w:t>.</w:t>
      </w:r>
      <w:r w:rsidR="007D4E36">
        <w:rPr>
          <w:sz w:val="24"/>
          <w:szCs w:val="24"/>
        </w:rPr>
        <w:t xml:space="preserve"> SZ-a.</w:t>
      </w:r>
    </w:p>
    <w:p w:rsidRDefault="007D4E36" w:rsidP="00D16D07" w:rsidR="007D4E36">
      <w:pPr>
        <w:ind w:firstLine="708"/>
        <w:jc w:val="both"/>
        <w:rPr>
          <w:sz w:val="24"/>
          <w:szCs w:val="24"/>
        </w:rPr>
      </w:pPr>
    </w:p>
    <w:p w:rsidRDefault="007D4E36" w:rsidP="007D4E36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D16D07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u ovoj fazi prethodnog ispitivanje prijedloga </w:t>
      </w:r>
      <w:r w:rsidR="00A0346C">
        <w:rPr>
          <w:sz w:val="24"/>
          <w:szCs w:val="24"/>
        </w:rPr>
        <w:t xml:space="preserve">za otvaranje predstečajnog postupka </w:t>
      </w:r>
      <w:r w:rsidR="00D16D07">
        <w:rPr>
          <w:sz w:val="24"/>
          <w:szCs w:val="24"/>
        </w:rPr>
        <w:t>jedino moguće utvrditi postojanje predstečajnog razloga prijeteće nesposobnosti za plaćanje (članak 4. stavak 2. SZ-a) 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>
        <w:rPr>
          <w:sz w:val="24"/>
          <w:szCs w:val="24"/>
        </w:rPr>
        <w:t>.</w:t>
      </w:r>
      <w:r w:rsidR="00682C48">
        <w:rPr>
          <w:sz w:val="24"/>
          <w:szCs w:val="24"/>
        </w:rPr>
        <w:t xml:space="preserve"> </w:t>
      </w:r>
    </w:p>
    <w:p w:rsidRDefault="00A65B3C" w:rsidP="00F951BA" w:rsidR="00F951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svega n</w:t>
      </w:r>
      <w:r w:rsidR="00DA4FAA">
        <w:rPr>
          <w:sz w:val="24"/>
          <w:szCs w:val="24"/>
        </w:rPr>
        <w:t>a</w:t>
      </w:r>
      <w:r>
        <w:rPr>
          <w:sz w:val="24"/>
          <w:szCs w:val="24"/>
        </w:rPr>
        <w:t>prijed navedenog</w:t>
      </w:r>
      <w:r w:rsidR="00F951BA">
        <w:rPr>
          <w:sz w:val="24"/>
          <w:szCs w:val="24"/>
        </w:rPr>
        <w:t xml:space="preserve"> valjalo je temeljem članka 31. stavak 1. i 2. SZ-a pozvati podnositelja prijedloga na dopunu prijedloga  za otvaranje predstečajnog postupka, uz upozorenje iz članka 31. stavak 3. SZ-a</w:t>
      </w:r>
      <w:r w:rsidR="00F14D98">
        <w:rPr>
          <w:sz w:val="24"/>
          <w:szCs w:val="24"/>
        </w:rPr>
        <w:t xml:space="preserve"> (toč. II. zaključka)</w:t>
      </w:r>
      <w:r w:rsidR="00F951BA">
        <w:rPr>
          <w:sz w:val="24"/>
          <w:szCs w:val="24"/>
        </w:rPr>
        <w:t>.</w:t>
      </w:r>
      <w:r w:rsidR="00F14D98">
        <w:rPr>
          <w:sz w:val="24"/>
          <w:szCs w:val="24"/>
        </w:rPr>
        <w:t xml:space="preserve"> </w:t>
      </w:r>
    </w:p>
    <w:p w:rsidRDefault="0090131F" w:rsidP="00F951BA" w:rsidR="0090131F">
      <w:pPr>
        <w:ind w:firstLine="708"/>
        <w:jc w:val="both"/>
        <w:rPr>
          <w:b/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90131F">
        <w:rPr>
          <w:sz w:val="24"/>
          <w:szCs w:val="24"/>
        </w:rPr>
        <w:t>11. listopada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  <w:r w:rsidR="0090131F">
        <w:rPr>
          <w:sz w:val="24"/>
          <w:szCs w:val="24"/>
        </w:rPr>
        <w:t xml:space="preserve"> godine</w:t>
      </w:r>
    </w:p>
    <w:p w:rsidRDefault="00D77D68" w:rsidP="00E51D7F" w:rsidR="00D77D68">
      <w:pPr>
        <w:ind w:firstLine="3" w:left="5661"/>
        <w:jc w:val="right"/>
        <w:rPr>
          <w:sz w:val="24"/>
          <w:szCs w:val="24"/>
        </w:rPr>
      </w:pPr>
    </w:p>
    <w:p w:rsidRDefault="00D77D68" w:rsidP="00597BE1" w:rsidR="00D77D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77D68" w:rsidP="0090131F" w:rsidR="006D74EF" w:rsidRPr="00010102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9C1285" w:rsidP="000D6A07" w:rsidR="009C1285">
      <w:pPr>
        <w:jc w:val="both"/>
        <w:rPr>
          <w:sz w:val="24"/>
        </w:rPr>
      </w:pPr>
    </w:p>
    <w:p w:rsidRDefault="009C1285" w:rsidP="000D6A07" w:rsidR="009C1285">
      <w:pPr>
        <w:jc w:val="both"/>
        <w:rPr>
          <w:sz w:val="24"/>
        </w:rPr>
      </w:pPr>
    </w:p>
    <w:sectPr w:rsidSect="004566B3" w:rsidR="009C1285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0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F43342">
      <w:rPr>
        <w:sz w:val="24"/>
        <w:szCs w:val="24"/>
      </w:rPr>
      <w:t>72</w:t>
    </w:r>
    <w:r w:rsidR="00E449EE">
      <w:rPr>
        <w:sz w:val="24"/>
        <w:szCs w:val="24"/>
      </w:rPr>
      <w:t xml:space="preserve">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F00FBA">
      <w:rPr>
        <w:sz w:val="24"/>
        <w:szCs w:val="24"/>
      </w:rPr>
      <w:t>2481/2018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D6A07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0DC4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5448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0DC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1DB5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63B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31F"/>
    <w:rsid w:val="00901F80"/>
    <w:rsid w:val="0090567E"/>
    <w:rsid w:val="00910229"/>
    <w:rsid w:val="009115BD"/>
    <w:rsid w:val="00913A5E"/>
    <w:rsid w:val="009158D7"/>
    <w:rsid w:val="00920C74"/>
    <w:rsid w:val="00921FF5"/>
    <w:rsid w:val="0093028D"/>
    <w:rsid w:val="009305FA"/>
    <w:rsid w:val="00932CA2"/>
    <w:rsid w:val="009340D3"/>
    <w:rsid w:val="009365EA"/>
    <w:rsid w:val="00937A83"/>
    <w:rsid w:val="0094342D"/>
    <w:rsid w:val="0094439C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1285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5CD6"/>
    <w:rsid w:val="00AA62BD"/>
    <w:rsid w:val="00AB5B6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0705C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392F"/>
    <w:rsid w:val="00C7515E"/>
    <w:rsid w:val="00C76060"/>
    <w:rsid w:val="00C77E45"/>
    <w:rsid w:val="00C81369"/>
    <w:rsid w:val="00C85D84"/>
    <w:rsid w:val="00C92A2E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7D68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DF7EF4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5151"/>
    <w:rsid w:val="00E47A19"/>
    <w:rsid w:val="00E50594"/>
    <w:rsid w:val="00E51D7F"/>
    <w:rsid w:val="00E52A20"/>
    <w:rsid w:val="00E5450F"/>
    <w:rsid w:val="00E601B8"/>
    <w:rsid w:val="00E61951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1E97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0FBA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42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D68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D68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</izvorni_sadrzaj>
    <derivirana_varijabla naziv="DomainObject.Predmet.SudioniciListNaziv_1">
      <item>TEHNIKA d.d.</item>
      <item>TEHNIKA d.d.</item>
      <item>Ilija Katić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</izvorni_sadrzaj>
    <derivirana_varijabla naziv="DomainObject.Predmet.SudioniciListNazivOIB_1">
      <item>, OIB 73037001250</item>
      <item>, OIB 73037001250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A24A8-F663-4AB2-93A3-41E5E9BCB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732</properties:Words>
  <properties:Characters>4164</properties:Characters>
  <properties:Lines>92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2018-10-11T12:32:00Z</dcterms:created>
  <dc:creator>Korisnik</dc:creator>
  <cp:lastModifiedBy>Jadranka Zelić</cp:lastModifiedBy>
  <cp:lastPrinted>2018-10-11T13:19:00Z</cp:lastPrinted>
  <dcterms:modified xmlns:xsi="http://www.w3.org/2001/XMLSchema-instance" xsi:type="dcterms:W3CDTF">2018-10-11T13:19:00Z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dostava neisplaćene plaće tehnika 11.10.2018..docx)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