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298c79" w14:paraId="8298c79" w:rsidRDefault="00AE649C" w:rsidP="009F040B" w:rsidR="00AE649C" w:rsidRPr="00B76F3C">
      <w:pPr>
        <w:pStyle w:val="Naslov3"/>
        <w:numPr>
          <w:ilvl w:val="0"/>
          <w:numId w:val="0"/>
        </w:numPr>
        <w:spacing w:after="0"/>
        <w:ind w:left="720"/>
        <w15:collapsed w:val="false"/>
      </w:pPr>
      <w:bookmarkStart w:name="_GoBack" w:id="0"/>
      <w:bookmarkEnd w:id="0"/>
    </w:p>
    <w:p w:rsidRDefault="009F040B" w:rsidP="009F040B"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9F040B" w:rsidP="009F040B" w:rsidR="009F040B" w:rsidRPr="009F040B">
      <w:pPr>
        <w:pStyle w:val="SudSjedite"/>
      </w:pPr>
      <w:r>
        <w:t xml:space="preserve">                                                                                                    Poslovni broj: 4 St296/13-58</w:t>
      </w:r>
    </w:p>
    <w:p w:rsidRDefault="009F040B" w:rsidP="009F040B" w:rsidR="009F040B">
      <w:pPr>
        <w:spacing w:after="0"/>
        <w:rPr>
          <w:rFonts w:cs="Times New Roman"/>
          <w:b/>
        </w:rPr>
      </w:pPr>
      <w:r>
        <w:rPr>
          <w:rFonts w:cs="Times New Roman"/>
          <w:b/>
        </w:rPr>
        <w:t xml:space="preserve">       REPUBLIKA HRVATSKA</w:t>
      </w:r>
    </w:p>
    <w:p w:rsidRDefault="009F040B" w:rsidP="009F040B" w:rsidR="009F040B">
      <w:pPr>
        <w:spacing w:after="0"/>
        <w:rPr>
          <w:rFonts w:cs="Times New Roman"/>
          <w:b/>
        </w:rPr>
      </w:pPr>
      <w:r>
        <w:rPr>
          <w:rFonts w:cs="Times New Roman"/>
        </w:rPr>
        <w:t>TRGOVAČKI SUD U VARAŽDINU</w:t>
      </w:r>
    </w:p>
    <w:p w:rsidRDefault="009F040B" w:rsidP="009F040B" w:rsidR="009F040B">
      <w:pPr>
        <w:spacing w:after="0"/>
        <w:rPr>
          <w:rFonts w:cs="Times New Roman"/>
        </w:rPr>
      </w:pPr>
      <w:r>
        <w:rPr>
          <w:rFonts w:cs="Times New Roman"/>
        </w:rPr>
        <w:t xml:space="preserve">                 Braće Radića 2</w:t>
      </w:r>
    </w:p>
    <w:p w:rsidRDefault="009F040B" w:rsidP="009F040B" w:rsidR="009F040B">
      <w:pPr>
        <w:spacing w:after="0"/>
        <w:rPr>
          <w:rFonts w:cs="Times New Roman"/>
        </w:rPr>
      </w:pPr>
    </w:p>
    <w:p w:rsidRDefault="009F040B" w:rsidP="009F040B" w:rsidR="009F040B">
      <w:pPr>
        <w:spacing w:after="0"/>
        <w:jc w:val="both"/>
        <w:rPr>
          <w:rFonts w:cs="Times New Roman"/>
        </w:rPr>
      </w:pPr>
    </w:p>
    <w:p w:rsidRDefault="009F040B" w:rsidP="009F040B" w:rsidR="009F040B" w:rsidRPr="009F040B">
      <w:pPr>
        <w:spacing w:after="0"/>
        <w:jc w:val="both"/>
        <w:rPr>
          <w:rFonts w:cs="Times New Roman"/>
        </w:rPr>
      </w:pPr>
    </w:p>
    <w:p w:rsidRDefault="009F040B" w:rsidP="009F040B" w:rsidR="009F040B" w:rsidRPr="009F040B">
      <w:pPr>
        <w:spacing w:after="0"/>
        <w:jc w:val="center"/>
        <w:rPr>
          <w:rFonts w:cs="Times New Roman"/>
        </w:rPr>
      </w:pPr>
      <w:r w:rsidRPr="009F040B">
        <w:rPr>
          <w:rFonts w:cs="Times New Roman"/>
        </w:rPr>
        <w:t>U    I M E    R E P U B L I K E    H R V A T S K E</w:t>
      </w:r>
    </w:p>
    <w:p w:rsidRDefault="009F040B" w:rsidP="009F040B" w:rsidR="009F040B" w:rsidRPr="009F040B">
      <w:pPr>
        <w:pStyle w:val="Naslov2"/>
        <w:numPr>
          <w:ilvl w:val="0"/>
          <w:numId w:val="0"/>
        </w:numPr>
        <w:spacing w:after="0"/>
        <w:rPr>
          <w:rFonts w:cs="Times New Roman"/>
          <w:b w:val="false"/>
          <w:sz w:val="24"/>
          <w:szCs w:val="24"/>
        </w:rPr>
      </w:pPr>
      <w:r w:rsidRPr="009F040B">
        <w:rPr>
          <w:b w:val="false"/>
          <w:sz w:val="24"/>
          <w:szCs w:val="24"/>
        </w:rPr>
        <w:t>R J E Š E NJ E</w:t>
      </w:r>
    </w:p>
    <w:p w:rsidRDefault="009F040B" w:rsidP="009F040B" w:rsidR="009F040B">
      <w:pPr>
        <w:spacing w:after="0"/>
        <w:rPr>
          <w:szCs w:val="22"/>
          <w:lang w:eastAsia="hr-HR"/>
        </w:rPr>
      </w:pPr>
    </w:p>
    <w:p w:rsidRDefault="009F040B" w:rsidP="009F040B" w:rsidR="009F040B">
      <w:pPr>
        <w:spacing w:after="0"/>
        <w:jc w:val="both"/>
        <w:rPr>
          <w:rFonts w:cs="Times New Roman"/>
        </w:rPr>
      </w:pPr>
    </w:p>
    <w:p w:rsidRDefault="009F040B" w:rsidP="009F040B" w:rsidR="009F040B">
      <w:pPr>
        <w:spacing w:after="0"/>
        <w:ind w:firstLine="708"/>
        <w:jc w:val="both"/>
        <w:rPr>
          <w:rFonts w:cs="Times New Roman"/>
        </w:rPr>
      </w:pPr>
      <w:r>
        <w:t xml:space="preserve">Trgovački sud u Varaždinu po sucu toga suda Iris Hatvalić </w:t>
      </w:r>
      <w:proofErr w:type="spellStart"/>
      <w:r>
        <w:t>Nemec</w:t>
      </w:r>
      <w:proofErr w:type="spellEnd"/>
      <w:r>
        <w:t xml:space="preserve">, kao stečajnom sucu, u stečajnom postupku nad društvom INDUSTRIJA TRANSPORTNIH SREDSTAVA I SKLADIŠNIH SISTEMA d.o.o. "u stečaju" (skraćeno ITS d.o.o.), Križevci, Nikole Tesle 38, OIB: 87091262401, zastupanog po stečajnoj upraviteljici </w:t>
      </w:r>
      <w:proofErr w:type="spellStart"/>
      <w:r>
        <w:t>Lidii</w:t>
      </w:r>
      <w:proofErr w:type="spellEnd"/>
      <w:r>
        <w:t xml:space="preserve"> Belamarić</w:t>
      </w:r>
      <w:r>
        <w:rPr>
          <w:rFonts w:cs="Times New Roman"/>
        </w:rPr>
        <w:t>, dana 10. prosinca 2015.</w:t>
      </w:r>
    </w:p>
    <w:p w:rsidRDefault="009F040B" w:rsidP="009F040B" w:rsidR="009F040B">
      <w:pPr>
        <w:spacing w:after="0"/>
        <w:jc w:val="both"/>
        <w:rPr>
          <w:rFonts w:cs="Times New Roman"/>
        </w:rPr>
      </w:pPr>
    </w:p>
    <w:p w:rsidRDefault="009F040B" w:rsidP="009F040B" w:rsidR="009F040B">
      <w:pPr>
        <w:spacing w:after="0"/>
        <w:jc w:val="center"/>
        <w:rPr>
          <w:rFonts w:cs="Times New Roman"/>
        </w:rPr>
      </w:pPr>
      <w:r>
        <w:rPr>
          <w:rFonts w:cs="Times New Roman"/>
        </w:rPr>
        <w:t>r i j e š i o   j e</w:t>
      </w:r>
    </w:p>
    <w:p w:rsidRDefault="009F040B" w:rsidP="009F040B" w:rsidR="009F040B">
      <w:pPr>
        <w:spacing w:after="0"/>
        <w:jc w:val="center"/>
        <w:rPr>
          <w:rFonts w:cs="Times New Roman"/>
        </w:rPr>
      </w:pPr>
    </w:p>
    <w:p w:rsidRDefault="009F040B" w:rsidP="009F040B" w:rsidR="009F040B">
      <w:pPr>
        <w:spacing w:after="0"/>
        <w:ind w:firstLine="720"/>
        <w:jc w:val="both"/>
        <w:rPr>
          <w:rFonts w:cs="Times New Roman"/>
        </w:rPr>
      </w:pPr>
      <w:r>
        <w:rPr>
          <w:rFonts w:cs="Times New Roman"/>
        </w:rPr>
        <w:t xml:space="preserve">1. Obustavlja se i zaključuje stečajni postupak nad stečajnim dužnikom </w:t>
      </w:r>
      <w:r>
        <w:t>INDUSTRIJA TRANSPORTNIH SREDSTAVA I SKLADIŠNIH SISTEMA d.o.o. "u stečaju" (skraćeno ITS d.o.o.), Križevci, Nikole Tesle 38, OIB: 87091262401</w:t>
      </w:r>
      <w:r>
        <w:rPr>
          <w:rFonts w:cs="Times New Roman"/>
        </w:rPr>
        <w:t>.</w:t>
      </w:r>
    </w:p>
    <w:p w:rsidRDefault="009F040B" w:rsidP="009F040B" w:rsidR="009F040B">
      <w:pPr>
        <w:spacing w:after="0"/>
        <w:ind w:firstLine="720"/>
        <w:jc w:val="both"/>
        <w:rPr>
          <w:rFonts w:cs="Times New Roman"/>
        </w:rPr>
      </w:pPr>
      <w:r>
        <w:rPr>
          <w:rFonts w:cs="Times New Roman"/>
        </w:rPr>
        <w:t>2. Ovo rješenje će se objaviti u na mrežnoj stranici e-oglasna ploča suda</w:t>
      </w:r>
      <w:r>
        <w:rPr>
          <w:rFonts w:cs="Times New Roman"/>
          <w:color w:val="FF0000"/>
        </w:rPr>
        <w:t xml:space="preserve"> </w:t>
      </w:r>
      <w:r>
        <w:rPr>
          <w:rFonts w:cs="Times New Roman"/>
        </w:rPr>
        <w:t>i dostaviti sudskom registru radi brisanja dužnika iz sudskog registra po pravomoćnosti ovoga rješenja.</w:t>
      </w:r>
    </w:p>
    <w:p w:rsidRDefault="009F040B" w:rsidP="009F040B" w:rsidR="009F040B">
      <w:pPr>
        <w:spacing w:after="0"/>
        <w:jc w:val="center"/>
        <w:rPr>
          <w:rFonts w:cs="Times New Roman"/>
        </w:rPr>
      </w:pPr>
    </w:p>
    <w:p w:rsidRDefault="009F040B" w:rsidP="009F040B" w:rsidR="009F040B">
      <w:pPr>
        <w:spacing w:after="0"/>
        <w:jc w:val="center"/>
        <w:rPr>
          <w:rFonts w:cs="Times New Roman"/>
        </w:rPr>
      </w:pPr>
      <w:r>
        <w:rPr>
          <w:rFonts w:cs="Times New Roman"/>
        </w:rPr>
        <w:t>Obrazloženje</w:t>
      </w:r>
    </w:p>
    <w:p w:rsidRDefault="009F040B" w:rsidP="009F040B" w:rsidR="009F040B">
      <w:pPr>
        <w:spacing w:after="0"/>
        <w:jc w:val="center"/>
        <w:rPr>
          <w:rFonts w:cs="Times New Roman"/>
        </w:rPr>
      </w:pPr>
    </w:p>
    <w:p w:rsidRDefault="009F040B" w:rsidP="009F040B" w:rsidR="009F040B">
      <w:pPr>
        <w:spacing w:after="0"/>
        <w:ind w:firstLine="720"/>
        <w:jc w:val="both"/>
        <w:rPr>
          <w:rFonts w:cs="Times New Roman"/>
        </w:rPr>
      </w:pPr>
      <w:r>
        <w:rPr>
          <w:rFonts w:cs="Times New Roman"/>
        </w:rPr>
        <w:t xml:space="preserve">Rješenjem ovoga suda od 21. ožujka 2014. otvoren je stečajni postupak nad dužnikom </w:t>
      </w:r>
      <w:r>
        <w:t>INDUSTRIJA TRANSPORTNIH SREDSTAVA I SKLADIŠNIH SISTEMA d.o.o. "u stečaju" (skraćeno ITS d.o.o.), Križevci, Nikole Tesle 38, OIB: 87091262401</w:t>
      </w:r>
      <w:r>
        <w:rPr>
          <w:rFonts w:cs="Times New Roman"/>
        </w:rPr>
        <w:t xml:space="preserve">. </w:t>
      </w:r>
    </w:p>
    <w:p w:rsidRDefault="009F040B" w:rsidP="009F040B" w:rsidR="009F040B">
      <w:pPr>
        <w:widowControl w:val="false"/>
        <w:suppressAutoHyphens/>
        <w:autoSpaceDN w:val="false"/>
        <w:spacing w:after="0"/>
        <w:ind w:firstLine="720"/>
        <w:jc w:val="both"/>
        <w:textAlignment w:val="baseline"/>
        <w:rPr>
          <w:rFonts w:cs="Times New Roman"/>
        </w:rPr>
      </w:pPr>
      <w:r>
        <w:rPr>
          <w:rFonts w:cs="Times New Roman"/>
        </w:rPr>
        <w:t xml:space="preserve">Stečajna upraviteljica je 17. srpnja 2015. podnijela stečajnom sucu Izvješće o tijeku stečajnog postupka s prijedlogom obustave i zaključenja stečajnog postupka. Navela je da u ovom stečajnom postupku nema imovine, a za sva potraživanja nastupila je zastara prava na naplatu ili su osporena. Imovina koju je imao stečajni dužnik prenijeta je trgovačkom društvu ITS-RB d.o.o. U ovom postupku ukupno prijavljena tražbine stečajnih vjerovnika u iznosu od 17.512.374 kn. Prijavljena tražbina 1. višeg isplatnog reda je tražbina RH Ministarstva financija Porezne uprave Koprivnica u iznosu od 630.678,15 kn koja je na ispitnom ročištu osporena u cijelosti od strane vjerovnika ITS-RB d.o.o. Križevci. Prijavljene tražbine 2. višeg isplatnog reda iznose 16.881.696,83 kn. Na ispitnom ročištu priznate su tražbine 2. višeg isplatnog reda u iznosu od 16.004.379,15 kn dok je osporena tražbina RH Ministarstva financija Porezne uprave Koprivnica od strane vjerovnika ITS-RB d.o.o. Križevci. Rješenjem Trgovačkog suda u Varaždinu St-296/13-38 od 11. veljače 2015. potvrđenim rješenjem Visokog trgovačkog suda RH broj </w:t>
      </w:r>
      <w:proofErr w:type="spellStart"/>
      <w:r>
        <w:rPr>
          <w:rFonts w:cs="Times New Roman"/>
        </w:rPr>
        <w:t>Pž</w:t>
      </w:r>
      <w:proofErr w:type="spellEnd"/>
      <w:r>
        <w:rPr>
          <w:rFonts w:cs="Times New Roman"/>
        </w:rPr>
        <w:t xml:space="preserve">-2992/15-3 od 27. travnja 2015. osporavatelj ITS-RB d.o.o. Križevci upućen je na parnicu radi osporavanja tražbine RH Ministarstva financija, Porezne uprave Koprivnica. Uvidom u parnični upisnik Trgovačkog suda u Varaždinu utvrđeno je da parnica nije pokrenuta te se tražbina Ministarstva financija, Porezne uprave </w:t>
      </w:r>
      <w:r>
        <w:rPr>
          <w:rFonts w:cs="Times New Roman"/>
        </w:rPr>
        <w:lastRenderedPageBreak/>
        <w:t>Koprivnica ima smatrati utvrđenom. U tijeku su parnični postupci na Trgovačkom sudu u Varaždinu broj P-353/12, P-120/14 i P-91/14 radi pobijanja pravnih radnji dužnika na štetu vjerovnika (prijenos imovine sa ITS d.o.o. na ITS-RBd.o.o.) koje su protiv ITS d.o.o. i ITS-RB d.o.o. podnijele obitelji smrtno stradalih radnika koje imaju pravomoćne presude za naknadu štete i čija potraživanja su u cijelosti priznata. Jedina novčana sredstva kojima se u ovom stečajnom postupku raspolaže su sredstva uplaćenog predujma za vođenje stečajnog postupka u iznosu od 33.000,00 kn. Nepodmirene obveze stečajnog dužnika odnose se na knjigovodstvene usluge u iznosu od 16.000,00 kn te putne, materijalne i ostale troškove stečajnog upravitelja za ispitivanje tražbina i sudjelovanje stečajnog upravitelja u stečajnim postupcima u iznosu od 16.000,00 kn, a nepodmirene obveze podmiriti će se iz stečajne mase. Obzirom u ovom stečaju nema sredstava za vođenje istog predlaže obustavu stečajnog postupka sukladno odredbi čl. 203. st. 1. Stečajnog zakona. Parnični postupci broj P-353/12, P-120/14 i P-91/14 kojima se traži vraćanje imovine u stečajnu masu, nastaviti će se u ime i za račun stečajne mase. Kao stečajni upravitelj priznati će tužbeni zahtjev kojim se traži vraćanje imovine u stečajnu masu, a ukoliko sud presudi da se imovina ima vratiti u stečajnu masu provesti će se postupak za naknadno pronađenu imovinu stečajnog dužnika.</w:t>
      </w:r>
    </w:p>
    <w:p w:rsidRDefault="009F040B" w:rsidP="009F040B" w:rsidR="009F040B">
      <w:pPr>
        <w:widowControl w:val="false"/>
        <w:suppressAutoHyphens/>
        <w:autoSpaceDN w:val="false"/>
        <w:spacing w:after="0"/>
        <w:ind w:firstLine="720"/>
        <w:jc w:val="both"/>
        <w:textAlignment w:val="baseline"/>
        <w:rPr>
          <w:rFonts w:cs="Times New Roman"/>
        </w:rPr>
      </w:pPr>
      <w:r>
        <w:rPr>
          <w:rFonts w:cs="Times New Roman"/>
        </w:rPr>
        <w:t>U Završnom izviješću o gospodarskom stanju stečajnog dužnika stečajni upravitelj u bitnome je ponovio sve navedeno u Izvješću predanom sudu 17. srpnja 2015. te je predložio obustavu i zaključenje ovog stečajnog postupka.</w:t>
      </w:r>
    </w:p>
    <w:p w:rsidRDefault="009F040B" w:rsidP="009F040B" w:rsidR="009F040B">
      <w:pPr>
        <w:widowControl w:val="false"/>
        <w:suppressAutoHyphens/>
        <w:autoSpaceDN w:val="false"/>
        <w:spacing w:after="0"/>
        <w:ind w:firstLine="720"/>
        <w:jc w:val="both"/>
        <w:textAlignment w:val="baseline"/>
        <w:rPr>
          <w:rFonts w:cs="Times New Roman"/>
        </w:rPr>
      </w:pPr>
      <w:r>
        <w:rPr>
          <w:rFonts w:cs="Times New Roman"/>
        </w:rPr>
        <w:t>Sud je na skupštini vjerovnika održanoj 7. prosinca 2015. pribavio mišljenja stečajnog upravitelja i skupštine vjerovnika o obustavi i zaključenju stečajnog postupka zbog nedostatnosti stečajne mase za pokriće troškova stečajnog postupka.</w:t>
      </w:r>
    </w:p>
    <w:p w:rsidRDefault="009F040B" w:rsidP="009F040B" w:rsidR="009F040B">
      <w:pPr>
        <w:spacing w:after="0"/>
        <w:ind w:firstLine="708"/>
        <w:jc w:val="both"/>
        <w:rPr>
          <w:rFonts w:cs="Times New Roman" w:eastAsia="SimSun"/>
          <w:kern w:val="3"/>
          <w:lang w:bidi="hi-IN" w:eastAsia="zh-CN"/>
        </w:rPr>
      </w:pPr>
      <w:r>
        <w:rPr>
          <w:rFonts w:cs="Times New Roman"/>
        </w:rPr>
        <w:t xml:space="preserve">Na skupštini vjerovnika </w:t>
      </w:r>
      <w:r>
        <w:rPr>
          <w:rFonts w:cs="Times New Roman" w:eastAsia="SimSun"/>
          <w:kern w:val="3"/>
          <w:lang w:bidi="hi-IN" w:eastAsia="zh-CN"/>
        </w:rPr>
        <w:t xml:space="preserve">stečajna upraviteljica je navela </w:t>
      </w:r>
      <w:r>
        <w:rPr>
          <w:rFonts w:cs="Times New Roman"/>
        </w:rPr>
        <w:t xml:space="preserve">kako dužnik nema nikakvu imovinu, da su jedina sredstva iz kojih se namiruju troškovi stečajnog postupka sredstva uplaćenog predujma, da su od strane stečajnih vjerovnika pokrenute parnice radi pobijanja pravnih radnji stečajnog dužnika kojima se traži vraćanje imovine u stečajnu masu i to u tri predmeta: P-353/12, P-120/14 i P-91/14, a koji se vode kod ovoga suda. Smatra kako nema potrebe držati otvorenim stečajni postupak samo zbog te tri parnice već predlaže da se ovaj postupak obustavi i zaključi obzirom u samom stečajnom postupku nema niti mogućnosti niti potrebe za provođenjem bilo kakvih radnji. Ukoliko sud presudi da se imovina ima vratiti u stečajnu masu ITS d.o.o. u stečaju, u tom će se slučaju provesti postupak propisan za naknadno pronađenom imovinom stečajnog dužnika time da bi se nakon obustave i zaključenja ovog postupka, postupci nastavili u ime i za račun stečajne mase ITS d.o.o. u stečaju. </w:t>
      </w:r>
    </w:p>
    <w:p w:rsidRDefault="009F040B" w:rsidP="009F040B" w:rsidR="009F040B">
      <w:pPr>
        <w:spacing w:after="0"/>
        <w:jc w:val="both"/>
        <w:rPr>
          <w:rFonts w:cs="Times New Roman"/>
        </w:rPr>
      </w:pPr>
    </w:p>
    <w:p w:rsidRDefault="009F040B" w:rsidP="009F040B" w:rsidR="009F040B">
      <w:pPr>
        <w:spacing w:after="0"/>
        <w:ind w:firstLine="708"/>
        <w:jc w:val="both"/>
        <w:rPr>
          <w:rFonts w:cs="Times New Roman"/>
        </w:rPr>
      </w:pPr>
      <w:r>
        <w:rPr>
          <w:rFonts w:cs="Times New Roman"/>
        </w:rPr>
        <w:t xml:space="preserve">Punomoćnica st. vjerovnika ITS – RB d.o.o. navela je da je suglasna s prijedlogom stečajnog upravitelja za zaključenjem ovog stečajnog postupka, no nije suglasna s time da se postupci P-353/12, P-120/14 i P-91/14 nastave u ime i za račun stečajne mase  te se protivi da stečajni upravitelj prizna tužbene zahtjeve kojima se traži vraćanje imovine u stečajnu masu, a obzirom su pravni poslovi koji se osporavaju u pobrojanim predmetima valjani. </w:t>
      </w:r>
    </w:p>
    <w:p w:rsidRDefault="009F040B" w:rsidP="009F040B" w:rsidR="009F040B">
      <w:pPr>
        <w:spacing w:after="0"/>
        <w:ind w:firstLine="708"/>
        <w:jc w:val="both"/>
        <w:rPr>
          <w:rFonts w:cs="Times New Roman"/>
        </w:rPr>
      </w:pPr>
    </w:p>
    <w:p w:rsidRDefault="009F040B" w:rsidP="009F040B" w:rsidR="009F040B">
      <w:pPr>
        <w:spacing w:after="0"/>
        <w:ind w:firstLine="708"/>
        <w:jc w:val="both"/>
        <w:rPr>
          <w:rFonts w:cs="Times New Roman"/>
        </w:rPr>
      </w:pPr>
      <w:r>
        <w:rPr>
          <w:rFonts w:cs="Times New Roman"/>
        </w:rPr>
        <w:t xml:space="preserve">Zastupnica po zakonu RH navela je kako smatra da su ispunjeni uvjeti za obustavu i zaključenje ovog stečajnog postupka obzirom dužnik nema imovinu, a u pogledu parnica smatra da su pitanja koja je punomoćnica stečajnog vjerovnika ITS – RB d.o.o. istakla vezano uz nastavak parnica u ime i za račun stečajne mase te uz priznanje tužbenog zahtjeva, pitanja koja se trebaju raspravljati u konkretnom parničnom postupku. Izjavljuje da je suglasna s prijedlogom za obustavu i zaključenje stečajnog postupka. </w:t>
      </w:r>
    </w:p>
    <w:p w:rsidRDefault="009F040B" w:rsidP="009F040B" w:rsidR="009F040B">
      <w:pPr>
        <w:spacing w:after="0"/>
        <w:ind w:firstLine="708"/>
        <w:jc w:val="both"/>
        <w:rPr>
          <w:rFonts w:cs="Times New Roman"/>
        </w:rPr>
      </w:pPr>
    </w:p>
    <w:p w:rsidRDefault="009F040B" w:rsidP="009F040B" w:rsidR="009F040B">
      <w:pPr>
        <w:spacing w:after="0"/>
        <w:ind w:firstLine="708"/>
        <w:jc w:val="both"/>
        <w:rPr>
          <w:rFonts w:cs="Times New Roman"/>
        </w:rPr>
      </w:pPr>
      <w:r>
        <w:rPr>
          <w:rFonts w:cs="Times New Roman"/>
        </w:rPr>
        <w:lastRenderedPageBreak/>
        <w:t xml:space="preserve">Punomoćnik stečajnih vjerovnika Franje </w:t>
      </w:r>
      <w:proofErr w:type="spellStart"/>
      <w:r>
        <w:rPr>
          <w:rFonts w:cs="Times New Roman"/>
        </w:rPr>
        <w:t>Berenda</w:t>
      </w:r>
      <w:proofErr w:type="spellEnd"/>
      <w:r>
        <w:rPr>
          <w:rFonts w:cs="Times New Roman"/>
        </w:rPr>
        <w:t xml:space="preserve"> i Dragice </w:t>
      </w:r>
      <w:proofErr w:type="spellStart"/>
      <w:r>
        <w:rPr>
          <w:rFonts w:cs="Times New Roman"/>
        </w:rPr>
        <w:t>Berend</w:t>
      </w:r>
      <w:proofErr w:type="spellEnd"/>
      <w:r>
        <w:rPr>
          <w:rFonts w:cs="Times New Roman"/>
        </w:rPr>
        <w:t xml:space="preserve"> naveo je da je suglasan s prijedlogom za obustavu i zaključenje ovog stečajnog postupka. </w:t>
      </w:r>
    </w:p>
    <w:p w:rsidRDefault="009F040B" w:rsidP="009F040B" w:rsidR="009F040B">
      <w:pPr>
        <w:spacing w:after="0"/>
        <w:ind w:firstLine="708"/>
        <w:jc w:val="both"/>
        <w:rPr>
          <w:rFonts w:cs="Times New Roman"/>
        </w:rPr>
      </w:pPr>
    </w:p>
    <w:p w:rsidRDefault="009F040B" w:rsidP="009F040B" w:rsidR="009F040B">
      <w:pPr>
        <w:spacing w:after="0"/>
        <w:ind w:firstLine="708"/>
        <w:jc w:val="both"/>
        <w:rPr>
          <w:rFonts w:cs="Times New Roman"/>
        </w:rPr>
      </w:pPr>
      <w:r>
        <w:rPr>
          <w:rFonts w:cs="Times New Roman"/>
        </w:rPr>
        <w:t xml:space="preserve">Obzirom su prisutni stečajni vjerovnici i stečajna upraviteljica naveli da se ne protive obustavi i zaključenju stečajnog postupka, te su naveli da nemaju prigovora na završni popis i završni račun, te kako je nakon otvaranja stečajnog postupka utvrđeno da stečajna masa nije dostatna ni za pokriće troškova stečajnog postupka ispunjena je pretpostavka za donošenje ovoga rješenja iz čl. </w:t>
      </w:r>
      <w:smartTag w:element="metricconverter" w:uri="urn:schemas-microsoft-com:office:smarttags">
        <w:smartTagPr>
          <w:attr w:val="203. st" w:name="ProductID"/>
        </w:smartTagPr>
        <w:r>
          <w:rPr>
            <w:rFonts w:cs="Times New Roman"/>
          </w:rPr>
          <w:t>203. st</w:t>
        </w:r>
      </w:smartTag>
      <w:r>
        <w:rPr>
          <w:rFonts w:cs="Times New Roman"/>
        </w:rPr>
        <w:t xml:space="preserve">. 2. Stečajnog zakona (''Narodne novine'' broj 44/96, 29/99, 129/00, 123/03, 82/06, 116/10, 25/12, 133/12, dalje SZ). Stoga je sud primjenom čl. </w:t>
      </w:r>
      <w:smartTag w:element="metricconverter" w:uri="urn:schemas-microsoft-com:office:smarttags">
        <w:smartTagPr>
          <w:attr w:val="203. st" w:name="ProductID"/>
        </w:smartTagPr>
        <w:r>
          <w:rPr>
            <w:rFonts w:cs="Times New Roman"/>
          </w:rPr>
          <w:t>203. st</w:t>
        </w:r>
      </w:smartTag>
      <w:r>
        <w:rPr>
          <w:rFonts w:cs="Times New Roman"/>
        </w:rPr>
        <w:t xml:space="preserve">. 1. u vezi sa čl. </w:t>
      </w:r>
      <w:smartTag w:element="metricconverter" w:uri="urn:schemas-microsoft-com:office:smarttags">
        <w:smartTagPr>
          <w:attr w:val="196. st" w:name="ProductID"/>
        </w:smartTagPr>
        <w:r>
          <w:rPr>
            <w:rFonts w:cs="Times New Roman"/>
          </w:rPr>
          <w:t>196. st</w:t>
        </w:r>
      </w:smartTag>
      <w:r>
        <w:rPr>
          <w:rFonts w:cs="Times New Roman"/>
        </w:rPr>
        <w:t>. 2. SZ-a odlučio kao u točci 1. izreke rješenja.</w:t>
      </w:r>
    </w:p>
    <w:p w:rsidRDefault="009F040B" w:rsidP="009F040B" w:rsidR="009F040B">
      <w:pPr>
        <w:spacing w:after="0"/>
        <w:ind w:firstLine="708"/>
        <w:jc w:val="both"/>
        <w:rPr>
          <w:rFonts w:cs="Times New Roman"/>
        </w:rPr>
      </w:pPr>
    </w:p>
    <w:p w:rsidRDefault="009F040B" w:rsidP="009F040B" w:rsidR="009F040B">
      <w:pPr>
        <w:spacing w:after="0"/>
        <w:ind w:firstLine="708"/>
        <w:jc w:val="both"/>
        <w:rPr>
          <w:rFonts w:cs="Times New Roman"/>
        </w:rPr>
      </w:pPr>
      <w:r>
        <w:rPr>
          <w:rFonts w:cs="Times New Roman"/>
        </w:rPr>
        <w:t xml:space="preserve">Iako se stečajni vjerovnik ITS-RB d.o.o. usprotivio da se postupci P-353/12, P-120/14 i P-91/14 nastave u ime i za račun stečajne mase te se usprotivio da stečajni upravitelj prizna tužbene zahtjeve kojima se traži vraćanje imovine u stečajnu masu, navedeno nema utjecaja na odluku o obustavi i završetku stečajnog postupka. Osim toga, skupština vjerovnika ne donosi, niti može donijeti odluke o nastavljanju i vođenju postupka u ime i za račun stečajne mase obzirom je stečajni upravitelj dužan i nakon zaključenja stečajnog postupka zastupati stečajnu masu u skladu s odredbama Stečajnog zakona (čl. 25. st. 1. t. 13. SZ) te voditi sporove radi prikupljanja imovine koja u nju ulazi (čl. 199. st. 4. SZ), a što je svakako u interesu stečajnih vjerovnika. </w:t>
      </w:r>
    </w:p>
    <w:p w:rsidRDefault="009F040B" w:rsidP="009F040B" w:rsidR="009F040B">
      <w:pPr>
        <w:spacing w:after="0"/>
        <w:jc w:val="both"/>
        <w:rPr>
          <w:rFonts w:cs="Times New Roman"/>
          <w:b/>
        </w:rPr>
      </w:pPr>
    </w:p>
    <w:p w:rsidRDefault="009F040B" w:rsidP="009F040B" w:rsidR="009F040B">
      <w:pPr>
        <w:spacing w:after="0"/>
        <w:jc w:val="center"/>
        <w:rPr>
          <w:rFonts w:cs="Times New Roman"/>
        </w:rPr>
      </w:pPr>
      <w:r>
        <w:rPr>
          <w:rFonts w:cs="Times New Roman"/>
        </w:rPr>
        <w:t>U Varaždinu 10. prosinca 2015.</w:t>
      </w:r>
    </w:p>
    <w:p w:rsidRDefault="009F040B" w:rsidP="009F040B" w:rsidR="009F040B">
      <w:pPr>
        <w:spacing w:after="0"/>
        <w:ind w:firstLine="720" w:left="5760"/>
        <w:jc w:val="both"/>
        <w:rPr>
          <w:rFonts w:cs="Times New Roman"/>
        </w:rPr>
      </w:pPr>
      <w:r>
        <w:rPr>
          <w:rFonts w:cs="Times New Roman"/>
        </w:rPr>
        <w:t xml:space="preserve">   SUDAC</w:t>
      </w:r>
    </w:p>
    <w:p w:rsidRDefault="009F040B" w:rsidP="009F040B" w:rsidR="009F040B">
      <w:pPr>
        <w:spacing w:after="0"/>
        <w:jc w:val="both"/>
        <w:rPr>
          <w:rFonts w:cs="Times New Roman"/>
        </w:rPr>
      </w:pP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t xml:space="preserve">        Iris Hatvalić </w:t>
      </w:r>
      <w:proofErr w:type="spellStart"/>
      <w:r>
        <w:rPr>
          <w:rFonts w:cs="Times New Roman"/>
        </w:rPr>
        <w:t>Nemec</w:t>
      </w:r>
      <w:proofErr w:type="spellEnd"/>
      <w:r>
        <w:rPr>
          <w:rFonts w:cs="Times New Roman"/>
        </w:rPr>
        <w:t>, v.r.</w:t>
      </w:r>
    </w:p>
    <w:p w:rsidRDefault="009F040B" w:rsidP="009F040B" w:rsidR="009F040B">
      <w:pPr>
        <w:spacing w:after="0"/>
        <w:ind w:firstLine="708" w:left="4248"/>
        <w:jc w:val="both"/>
        <w:rPr>
          <w:rFonts w:cs="Times New Roman"/>
        </w:rPr>
      </w:pPr>
      <w:r>
        <w:rPr>
          <w:rFonts w:cs="Times New Roman"/>
        </w:rPr>
        <w:t xml:space="preserve">     Za točnost </w:t>
      </w:r>
      <w:proofErr w:type="spellStart"/>
      <w:r>
        <w:rPr>
          <w:rFonts w:cs="Times New Roman"/>
        </w:rPr>
        <w:t>otpravka</w:t>
      </w:r>
      <w:proofErr w:type="spellEnd"/>
      <w:r>
        <w:rPr>
          <w:rFonts w:cs="Times New Roman"/>
        </w:rPr>
        <w:t xml:space="preserve">-ovlašteni službenik: </w:t>
      </w:r>
    </w:p>
    <w:p w:rsidRDefault="009F040B" w:rsidP="009F040B" w:rsidR="009F040B">
      <w:pPr>
        <w:spacing w:after="0"/>
        <w:jc w:val="both"/>
        <w:rPr>
          <w:rFonts w:cs="Times New Roman"/>
        </w:rPr>
      </w:pPr>
    </w:p>
    <w:p w:rsidRDefault="009F040B" w:rsidP="009F040B" w:rsidR="009F040B">
      <w:pPr>
        <w:spacing w:after="0"/>
        <w:jc w:val="both"/>
        <w:rPr>
          <w:rFonts w:cs="Times New Roman"/>
        </w:rPr>
      </w:pPr>
    </w:p>
    <w:p w:rsidRDefault="009F040B" w:rsidP="009F040B" w:rsidR="009F040B">
      <w:pPr>
        <w:spacing w:after="0"/>
        <w:jc w:val="both"/>
        <w:rPr>
          <w:rFonts w:cs="Times New Roman"/>
        </w:rPr>
      </w:pPr>
      <w:r>
        <w:rPr>
          <w:rFonts w:cs="Times New Roman"/>
        </w:rPr>
        <w:t>UPUTA O PRAVNOM LIJEKU:</w:t>
      </w:r>
    </w:p>
    <w:p w:rsidRDefault="009F040B" w:rsidP="009F040B" w:rsidR="009F040B">
      <w:pPr>
        <w:spacing w:after="0"/>
        <w:jc w:val="both"/>
        <w:rPr>
          <w:rFonts w:cs="Times New Roman"/>
        </w:rPr>
      </w:pPr>
      <w:r>
        <w:rPr>
          <w:rFonts w:cs="Times New Roman"/>
        </w:rPr>
        <w:t>Protiv ovoga rješenja svaki stečajni vjerovnik i dužnik</w:t>
      </w:r>
      <w:r>
        <w:rPr>
          <w:rFonts w:cs="Times New Roman"/>
          <w:b/>
        </w:rPr>
        <w:t xml:space="preserve"> </w:t>
      </w:r>
      <w:r>
        <w:rPr>
          <w:rFonts w:cs="Times New Roman"/>
        </w:rPr>
        <w:t xml:space="preserve">mogu podnijeti žalbu u roku od osam dana od njegovog javnog priopćenja na mrežnoj stranici e-Oglasna ploča sudova, pismeno u tri istovjetna primjerka, putem ovog suda, Visokom trgovačkom sudu Republike Hrvatske. </w:t>
      </w:r>
    </w:p>
    <w:p w:rsidRDefault="009F040B" w:rsidP="009F040B" w:rsidR="009F040B">
      <w:pPr>
        <w:numPr>
          <w:ilvl w:val="0"/>
          <w:numId w:val="47"/>
        </w:numPr>
        <w:autoSpaceDN w:val="false"/>
        <w:spacing w:after="0"/>
        <w:jc w:val="both"/>
        <w:rPr>
          <w:rFonts w:cs="Times New Roman"/>
        </w:rPr>
      </w:pPr>
      <w:r>
        <w:rPr>
          <w:rFonts w:cs="Times New Roman"/>
        </w:rPr>
        <w:t xml:space="preserve">stečajna upraviteljica, </w:t>
      </w:r>
      <w:proofErr w:type="spellStart"/>
      <w:r>
        <w:rPr>
          <w:rFonts w:cs="Times New Roman"/>
        </w:rPr>
        <w:t>Lidia</w:t>
      </w:r>
      <w:proofErr w:type="spellEnd"/>
      <w:r>
        <w:rPr>
          <w:rFonts w:cs="Times New Roman"/>
        </w:rPr>
        <w:t xml:space="preserve"> Belamarić, Kratka 2, 42000 Varaždin</w:t>
      </w:r>
    </w:p>
    <w:p w:rsidRDefault="009F040B" w:rsidP="009F040B" w:rsidR="009F040B">
      <w:pPr>
        <w:numPr>
          <w:ilvl w:val="0"/>
          <w:numId w:val="47"/>
        </w:numPr>
        <w:autoSpaceDN w:val="false"/>
        <w:spacing w:after="0"/>
        <w:jc w:val="both"/>
        <w:rPr>
          <w:rFonts w:cs="Times New Roman"/>
        </w:rPr>
      </w:pPr>
      <w:r>
        <w:rPr>
          <w:rFonts w:cs="Times New Roman"/>
        </w:rPr>
        <w:t>Financijska agencija Zagreb, Vrtni put 3, 10000 Zagreb</w:t>
      </w:r>
    </w:p>
    <w:p w:rsidRDefault="009F040B" w:rsidP="009F040B" w:rsidR="009F040B">
      <w:pPr>
        <w:numPr>
          <w:ilvl w:val="0"/>
          <w:numId w:val="47"/>
        </w:numPr>
        <w:autoSpaceDN w:val="false"/>
        <w:spacing w:after="0"/>
        <w:jc w:val="both"/>
        <w:rPr>
          <w:rFonts w:cs="Times New Roman"/>
        </w:rPr>
      </w:pPr>
      <w:r>
        <w:rPr>
          <w:rFonts w:cs="Times New Roman"/>
        </w:rPr>
        <w:t xml:space="preserve">Porezna uprava, Područni centar Koprivnica, Ispostava Križevci,  </w:t>
      </w:r>
      <w:r>
        <w:rPr>
          <w:rStyle w:val="st1"/>
          <w:rFonts w:cs="Times New Roman"/>
        </w:rPr>
        <w:t xml:space="preserve">I. Z. </w:t>
      </w:r>
      <w:proofErr w:type="spellStart"/>
      <w:r>
        <w:rPr>
          <w:rStyle w:val="st1"/>
          <w:rFonts w:cs="Times New Roman"/>
        </w:rPr>
        <w:t>Dijankovečkog</w:t>
      </w:r>
      <w:proofErr w:type="spellEnd"/>
      <w:r>
        <w:rPr>
          <w:rStyle w:val="st1"/>
          <w:rFonts w:cs="Times New Roman"/>
        </w:rPr>
        <w:t xml:space="preserve"> 8</w:t>
      </w:r>
    </w:p>
    <w:p w:rsidRDefault="009F040B" w:rsidP="009F040B" w:rsidR="009F040B">
      <w:pPr>
        <w:numPr>
          <w:ilvl w:val="0"/>
          <w:numId w:val="47"/>
        </w:numPr>
        <w:autoSpaceDN w:val="false"/>
        <w:spacing w:after="0"/>
        <w:jc w:val="both"/>
        <w:rPr>
          <w:rFonts w:cs="Times New Roman"/>
        </w:rPr>
      </w:pPr>
      <w:r>
        <w:rPr>
          <w:rFonts w:cs="Times New Roman"/>
        </w:rPr>
        <w:t>Županijsko državno odvjetništvo u Varaždinu, građansko upravni odjel</w:t>
      </w:r>
    </w:p>
    <w:p w:rsidRDefault="009F040B" w:rsidP="009F040B" w:rsidR="009F040B">
      <w:pPr>
        <w:numPr>
          <w:ilvl w:val="0"/>
          <w:numId w:val="47"/>
        </w:numPr>
        <w:autoSpaceDN w:val="false"/>
        <w:spacing w:after="0"/>
        <w:jc w:val="both"/>
        <w:rPr>
          <w:rFonts w:cs="Times New Roman"/>
        </w:rPr>
      </w:pPr>
      <w:r>
        <w:rPr>
          <w:rFonts w:cs="Times New Roman"/>
        </w:rPr>
        <w:t xml:space="preserve">Stečajna oglasna ploča </w:t>
      </w:r>
    </w:p>
    <w:p w:rsidRDefault="009F040B" w:rsidP="009F040B" w:rsidR="009F040B">
      <w:pPr>
        <w:numPr>
          <w:ilvl w:val="0"/>
          <w:numId w:val="47"/>
        </w:numPr>
        <w:autoSpaceDN w:val="false"/>
        <w:spacing w:after="0"/>
        <w:jc w:val="both"/>
        <w:rPr>
          <w:rFonts w:cs="Times New Roman"/>
        </w:rPr>
      </w:pPr>
      <w:r>
        <w:rPr>
          <w:rFonts w:cs="Times New Roman"/>
        </w:rPr>
        <w:t>Sudski registar ovoga suda, po pravomoćnosti</w:t>
      </w:r>
    </w:p>
    <w:p w:rsidRDefault="009F040B" w:rsidP="009F040B" w:rsidR="009F040B">
      <w:pPr>
        <w:autoSpaceDN w:val="false"/>
        <w:spacing w:after="0"/>
        <w:ind w:left="720"/>
        <w:jc w:val="both"/>
        <w:rPr>
          <w:rFonts w:cs="Times New Roman"/>
        </w:rPr>
      </w:pPr>
    </w:p>
    <w:p w:rsidRDefault="009F040B" w:rsidP="009F040B" w:rsidR="009F040B">
      <w:pPr>
        <w:spacing w:after="0"/>
        <w:ind w:left="360"/>
        <w:jc w:val="both"/>
        <w:rPr>
          <w:rFonts w:cs="Times New Roman"/>
        </w:rPr>
      </w:pPr>
    </w:p>
    <w:p w:rsidRDefault="009F040B" w:rsidP="009F040B" w:rsidR="009F040B">
      <w:pPr>
        <w:spacing w:after="0"/>
        <w:rPr>
          <w:rFonts w:cs="Times New Roman"/>
        </w:rPr>
      </w:pPr>
    </w:p>
    <w:p w:rsidRDefault="009F040B" w:rsidP="009F040B" w:rsidR="009F040B">
      <w:pPr>
        <w:spacing w:after="0"/>
        <w:jc w:val="both"/>
        <w:rPr>
          <w:rFonts w:cs="Times New Roman"/>
        </w:rPr>
      </w:pPr>
    </w:p>
    <w:p w:rsidRDefault="00CB0EA4" w:rsidP="009F040B" w:rsidR="00CB0EA4">
      <w:pPr>
        <w:pStyle w:val="Naslovdokumenta"/>
        <w:spacing w:after="0"/>
      </w:pPr>
    </w:p>
    <w:p w:rsidRDefault="0071688E" w:rsidP="009F040B" w:rsidR="0071688E">
      <w:pPr>
        <w:pStyle w:val="Poetniodjeljak"/>
        <w:spacing w:after="0"/>
      </w:pPr>
    </w:p>
    <w:p w:rsidRDefault="00A21F0D" w:rsidP="009F040B" w:rsidR="00A21F0D">
      <w:pPr>
        <w:pStyle w:val="NormaleSPIS"/>
        <w:spacing w:after="0"/>
        <w:rPr>
          <w:noProof/>
        </w:rPr>
      </w:pPr>
    </w:p>
    <w:p w:rsidRDefault="00DA0242" w:rsidP="009F040B" w:rsidR="00DA0242">
      <w:pPr>
        <w:pStyle w:val="ZapisniarPotpis"/>
        <w:spacing w:after="0"/>
      </w:pP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BED6C82"/>
    <w:multiLevelType w:val="hybridMultilevel"/>
    <w:tmpl w:val="BE7C1196"/>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040B"/>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 w:customStyle="true" w:styleId="st1" w:type="character">
    <w:name w:val="st1"/>
    <w:basedOn w:val="Zadanifontodlomka"/>
    <w:rsid w:val="009F040B"/>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st1" w:type="character">
    <w:name w:val="st1"/>
    <w:basedOn w:val="Zadanifontodlomka"/>
    <w:rsid w:val="009F040B"/>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79622044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prosinca 2015.</izvorni_sadrzaj>
    <derivirana_varijabla naziv="DomainObject.DatumDonosenjaOdluke_1">10.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St-296/2013-58</izvorni_sadrzaj>
    <derivirana_varijabla naziv="DomainObject.Oznaka_1">St-296/2013-58</derivirana_varijabla>
  </DomainObject.Oznaka>
  <DomainObject.DonositeljOdluke.Ime>
    <izvorni_sadrzaj>Iris</izvorni_sadrzaj>
    <derivirana_varijabla naziv="DomainObject.DonositeljOdluke.Ime_1">Iris</derivirana_varijabla>
  </DomainObject.DonositeljOdluke.Ime>
  <DomainObject.DonositeljOdluke.Prezime>
    <izvorni_sadrzaj>Hatvalić Nemec</izvorni_sadrzaj>
    <derivirana_varijabla naziv="DomainObject.DonositeljOdluke.Prezime_1">Hatvalić Nemec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296</izvorni_sadrzaj>
    <derivirana_varijabla naziv="DomainObject.Predmet.Broj_1">296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svibnja 2013.</izvorni_sadrzaj>
    <derivirana_varijabla naziv="DomainObject.Predmet.DatumOsnivanja_1">28. svibnja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St-296/2013</izvorni_sadrzaj>
    <derivirana_varijabla naziv="DomainObject.Predmet.OznakaBroj_1">St-296/2013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ŽALBA st.vj. 26.02.2015
================</izvorni_sadrzaj>
    <derivirana_varijabla naziv="DomainObject.Predmet.PrimjedbaSuca_1">ŽALBA st.vj. 26.02.2015
================</derivirana_varijabla>
  </DomainObject.Predmet.PrimjedbaSuca>
  <DomainObject.Predmet.PrimjedbaUpisnicara>
    <izvorni_sadrzaj/>
    <derivirana_varijabla naziv="DomainObject.Predmet.PrimjedbaUpisnicara_1"/>
  </DomainObject.Predmet.PrimjedbaUpisnicara>
  <DomainObject.Predmet.ProtustrankaFormated>
    <izvorni_sadrzaj>  INDUSTRIJA TRANSPORTNIH SREDSTAVA I SKLADIŠNIH SISTEMA d.o.o. "u stečaju" zastupanog po punomoćniku ZOU Zlatko Gregurić, Tatjana Figač-Gregurić i Hrvoje Mladinić</izvorni_sadrzaj>
    <derivirana_varijabla naziv="DomainObject.Predmet.ProtustrankaFormated_1">  INDUSTRIJA TRANSPORTNIH SREDSTAVA I SKLADIŠNIH SISTEMA d.o.o. "u stečaju" zastupanog po punomoćniku ZOU Zlatko Gregurić, Tatjana Figač-Gregurić i Hrvoje Mladinić</derivirana_varijabla>
  </DomainObject.Predmet.ProtustrankaFormated>
  <DomainObject.Predmet.ProtustrankaFormatedOIB>
    <izvorni_sadrzaj>  INDUSTRIJA TRANSPORTNIH SREDSTAVA I SKLADIŠNIH SISTEMA d.o.o. "u stečaju", OIB 87091262401 zastupanog po punomoćniku ZOU Zlatko Gregurić, Tatjana Figač-Gregurić i Hrvoje Mladinić</izvorni_sadrzaj>
    <derivirana_varijabla naziv="DomainObject.Predmet.ProtustrankaFormatedOIB_1">  INDUSTRIJA TRANSPORTNIH SREDSTAVA I SKLADIŠNIH SISTEMA d.o.o. "u stečaju", OIB 87091262401 zastupanog po punomoćniku ZOU Zlatko Gregurić, Tatjana Figač-Gregurić i Hrvoje Mladinić</derivirana_varijabla>
  </DomainObject.Predmet.ProtustrankaFormatedOIB>
  <DomainObject.Predmet.ProtustrankaFormatedWithAdress>
    <izvorni_sadrzaj> INDUSTRIJA TRANSPORTNIH SREDSTAVA I SKLADIŠNIH SISTEMA d.o.o. "u stečaju", Nikole Tesle 38, Križevci zastupanog po punomoćniku ZOU Zlatko Gregurić, Tatjana Figač-Gregurić i Hrvoje Mladinić</izvorni_sadrzaj>
    <derivirana_varijabla naziv="DomainObject.Predmet.ProtustrankaFormatedWithAdress_1"> INDUSTRIJA TRANSPORTNIH SREDSTAVA I SKLADIŠNIH SISTEMA d.o.o. "u stečaju", Nikole Tesle 38, Križevci zastupanog po punomoćniku ZOU Zlatko Gregurić, Tatjana Figač-Gregurić i Hrvoje Mladinić</derivirana_varijabla>
  </DomainObject.Predmet.ProtustrankaFormatedWithAdress>
  <DomainObject.Predmet.ProtustrankaFormatedWithAdressOIB>
    <izvorni_sadrzaj> INDUSTRIJA TRANSPORTNIH SREDSTAVA I SKLADIŠNIH SISTEMA d.o.o. "u stečaju", OIB 87091262401, Nikole Tesle 38, Križevci zastupanog po punomoćniku ZOU Zlatko Gregurić, Tatjana Figač-Gregurić i Hrvoje Mladinić</izvorni_sadrzaj>
    <derivirana_varijabla naziv="DomainObject.Predmet.ProtustrankaFormatedWithAdressOIB_1"> INDUSTRIJA TRANSPORTNIH SREDSTAVA I SKLADIŠNIH SISTEMA d.o.o. "u stečaju", OIB 87091262401, Nikole Tesle 38, Križevci zastupanog po punomoćniku ZOU Zlatko Gregurić, Tatjana Figač-Gregurić i Hrvoje Mladinić</derivirana_varijabla>
  </DomainObject.Predmet.ProtustrankaFormatedWithAdressOIB>
  <DomainObject.Predmet.ProtustrankaWithAdress>
    <izvorni_sadrzaj>INDUSTRIJA TRANSPORTNIH SREDSTAVA I SKLADIŠNIH SISTEMA d.o.o. "u stečaju" Nikole Tesle 38, Križevci</izvorni_sadrzaj>
    <derivirana_varijabla naziv="DomainObject.Predmet.ProtustrankaWithAdress_1">INDUSTRIJA TRANSPORTNIH SREDSTAVA I SKLADIŠNIH SISTEMA d.o.o. "u stečaju" Nikole Tesle 38, Križevci</derivirana_varijabla>
  </DomainObject.Predmet.ProtustrankaWithAdress>
  <DomainObject.Predmet.ProtustrankaWithAdressOIB>
    <izvorni_sadrzaj>INDUSTRIJA TRANSPORTNIH SREDSTAVA I SKLADIŠNIH SISTEMA d.o.o. "u stečaju", OIB 87091262401, Nikole Tesle 38, Križevci</izvorni_sadrzaj>
    <derivirana_varijabla naziv="DomainObject.Predmet.ProtustrankaWithAdressOIB_1">INDUSTRIJA TRANSPORTNIH SREDSTAVA I SKLADIŠNIH SISTEMA d.o.o. "u stečaju", OIB 87091262401, Nikole Tesle 38, Križevci</derivirana_varijabla>
  </DomainObject.Predmet.ProtustrankaWithAdressOIB>
  <DomainObject.Predmet.ProtustrankaNazivFormated>
    <izvorni_sadrzaj>INDUSTRIJA TRANSPORTNIH SREDSTAVA I SKLADIŠNIH SISTEMA d.o.o. "u stečaju"</izvorni_sadrzaj>
    <derivirana_varijabla naziv="DomainObject.Predmet.ProtustrankaNazivFormated_1">INDUSTRIJA TRANSPORTNIH SREDSTAVA I SKLADIŠNIH SISTEMA d.o.o. "u stečaju"</derivirana_varijabla>
  </DomainObject.Predmet.ProtustrankaNazivFormated>
  <DomainObject.Predmet.ProtustrankaNazivFormatedOIB>
    <izvorni_sadrzaj>INDUSTRIJA TRANSPORTNIH SREDSTAVA I SKLADIŠNIH SISTEMA d.o.o. "u stečaju", OIB 87091262401</izvorni_sadrzaj>
    <derivirana_varijabla naziv="DomainObject.Predmet.ProtustrankaNazivFormatedOIB_1">INDUSTRIJA TRANSPORTNIH SREDSTAVA I SKLADIŠNIH SISTEMA d.o.o. "u stečaju", OIB 87091262401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Sudnica 230</izvorni_sadrzaj>
    <derivirana_varijabla naziv="DomainObject.Predmet.Referada.Prostorija.Naziv_1">Sudnica 230</derivirana_varijabla>
  </DomainObject.Predmet.Referada.Prostorija.Naziv>
  <DomainObject.Predmet.Referada.Prostorija.Oznaka>
    <izvorni_sadrzaj>Sudnica 230</izvorni_sadrzaj>
    <derivirana_varijabla naziv="DomainObject.Predmet.Referada.Prostorija.Oznaka_1">Sudnica 230</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Iris Hatvalić Nemec</izvorni_sadrzaj>
    <derivirana_varijabla naziv="DomainObject.Predmet.Referada.Sudac_1">Iris Hatvalić Nemec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 REGIONALNI CENTAR ZAGREB Nagodbeno vijeće</izvorni_sadrzaj>
    <derivirana_varijabla naziv="DomainObject.Predmet.StrankaFormated_1">  FINANCIJSKA AGENCIJA / REGIONALNI CENTAR ZAGREB Nagodbeno vijeće</derivirana_varijabla>
  </DomainObject.Predmet.StrankaFormated>
  <DomainObject.Predmet.StrankaFormatedOIB>
    <izvorni_sadrzaj>  FINANCIJSKA AGENCIJA / REGIONALNI CENTAR ZAGREB Nagodbeno vijeće</izvorni_sadrzaj>
    <derivirana_varijabla naziv="DomainObject.Predmet.StrankaFormatedOIB_1">  FINANCIJSKA AGENCIJA / REGIONALNI CENTAR ZAGREB Nagodbeno vijeće</derivirana_varijabla>
  </DomainObject.Predmet.StrankaFormatedOIB>
  <DomainObject.Predmet.StrankaFormatedWithAdress>
    <izvorni_sadrzaj> FINANCIJSKA AGENCIJA / REGIONALNI CENTAR ZAGREB Nagodbeno vijeće, Albrechtova 42, 10000 Zagreb</izvorni_sadrzaj>
    <derivirana_varijabla naziv="DomainObject.Predmet.StrankaFormatedWithAdress_1"> FINANCIJSKA AGENCIJA / REGIONALNI CENTAR ZAGREB Nagodbeno vijeće, Albrechtova 42, 10000 Zagreb</derivirana_varijabla>
  </DomainObject.Predmet.StrankaFormatedWithAdress>
  <DomainObject.Predmet.StrankaFormatedWithAdressOIB>
    <izvorni_sadrzaj> FINANCIJSKA AGENCIJA / REGIONALNI CENTAR ZAGREB Nagodbeno vijeće, Albrechtova 42, 10000 Zagreb</izvorni_sadrzaj>
    <derivirana_varijabla naziv="DomainObject.Predmet.StrankaFormatedWithAdressOIB_1"> FINANCIJSKA AGENCIJA / REGIONALNI CENTAR ZAGREB Nagodbeno vijeće, Albrechtova 42, 10000 Zagreb</derivirana_varijabla>
  </DomainObject.Predmet.StrankaFormatedWithAdressOIB>
  <DomainObject.Predmet.StrankaWithAdress>
    <izvorni_sadrzaj>FINANCIJSKA AGENCIJA / REGIONALNI CENTAR ZAGREB Nagodbeno vijeće Albrechtova 42,10000 Zagreb</izvorni_sadrzaj>
    <derivirana_varijabla naziv="DomainObject.Predmet.StrankaWithAdress_1">FINANCIJSKA AGENCIJA / REGIONALNI CENTAR ZAGREB Nagodbeno vijeće Albrechtova 42,10000 Zagreb</derivirana_varijabla>
  </DomainObject.Predmet.StrankaWithAdress>
  <DomainObject.Predmet.StrankaWithAdressOIB>
    <izvorni_sadrzaj>FINANCIJSKA AGENCIJA / REGIONALNI CENTAR ZAGREB Nagodbeno vijeće, Albrechtova 42,10000 Zagreb</izvorni_sadrzaj>
    <derivirana_varijabla naziv="DomainObject.Predmet.StrankaWithAdressOIB_1">FINANCIJSKA AGENCIJA / REGIONALNI CENTAR ZAGREB Nagodbeno vijeće, Albrechtova 42,10000 Zagreb</derivirana_varijabla>
  </DomainObject.Predmet.StrankaWithAdressOIB>
  <DomainObject.Predmet.StrankaNazivFormated>
    <izvorni_sadrzaj>FINANCIJSKA AGENCIJA / REGIONALNI CENTAR ZAGREB Nagodbeno vijeće</izvorni_sadrzaj>
    <derivirana_varijabla naziv="DomainObject.Predmet.StrankaNazivFormated_1">FINANCIJSKA AGENCIJA / REGIONALNI CENTAR ZAGREB Nagodbeno vijeće</derivirana_varijabla>
  </DomainObject.Predmet.StrankaNazivFormated>
  <DomainObject.Predmet.StrankaNazivFormatedOIB>
    <izvorni_sadrzaj>FINANCIJSKA AGENCIJA / REGIONALNI CENTAR ZAGREB Nagodbeno vijeće</izvorni_sadrzaj>
    <derivirana_varijabla naziv="DomainObject.Predmet.StrankaNazivFormatedOIB_1">FINANCIJSKA AGENCIJA / REGIONALNI CENTAR ZAGREB Nagodbeno vijeće</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17512374.00</izvorni_sadrzaj>
    <derivirana_varijabla naziv="DomainObject.Predmet.TrenutnaVrijednost_1">17512374.00</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Tihana Martinez</izvorni_sadrzaj>
    <derivirana_varijabla naziv="DomainObject.Predmet.Zapisnicar_1">Tihana Martinez</derivirana_varijabla>
  </DomainObject.Predmet.Zapisnicar>
  <DomainObject.Predmet.StrankaListFormated>
    <izvorni_sadrzaj>
      <item>FINANCIJSKA AGENCIJA / REGIONALNI CENTAR ZAGREB Nagodbeno vijeće</item>
    </izvorni_sadrzaj>
    <derivirana_varijabla naziv="DomainObject.Predmet.StrankaListFormated_1">
      <item>FINANCIJSKA AGENCIJA / REGIONALNI CENTAR ZAGREB Nagodbeno vijeće</item>
    </derivirana_varijabla>
  </DomainObject.Predmet.StrankaListFormated>
  <DomainObject.Predmet.StrankaListFormatedOIB>
    <izvorni_sadrzaj>
      <item>FINANCIJSKA AGENCIJA / REGIONALNI CENTAR ZAGREB Nagodbeno vijeće</item>
    </izvorni_sadrzaj>
    <derivirana_varijabla naziv="DomainObject.Predmet.StrankaListFormatedOIB_1">
      <item>FINANCIJSKA AGENCIJA / REGIONALNI CENTAR ZAGREB Nagodbeno vijeće</item>
    </derivirana_varijabla>
  </DomainObject.Predmet.StrankaListFormatedOIB>
  <DomainObject.Predmet.StrankaListFormatedWithAdress>
    <izvorni_sadrzaj>
      <item>FINANCIJSKA AGENCIJA / REGIONALNI CENTAR ZAGREB Nagodbeno vijeće, Albrechtova 42, 10000 Zagreb</item>
    </izvorni_sadrzaj>
    <derivirana_varijabla naziv="DomainObject.Predmet.StrankaListFormatedWithAdress_1">
      <item>FINANCIJSKA AGENCIJA / REGIONALNI CENTAR ZAGREB Nagodbeno vijeće, Albrechtova 42, 10000 Zagreb</item>
    </derivirana_varijabla>
  </DomainObject.Predmet.StrankaListFormatedWithAdress>
  <DomainObject.Predmet.StrankaListFormatedWithAdressOIB>
    <izvorni_sadrzaj>
      <item>FINANCIJSKA AGENCIJA / REGIONALNI CENTAR ZAGREB Nagodbeno vijeće, Albrechtova 42, 10000 Zagreb</item>
    </izvorni_sadrzaj>
    <derivirana_varijabla naziv="DomainObject.Predmet.StrankaListFormatedWithAdressOIB_1">
      <item>FINANCIJSKA AGENCIJA / REGIONALNI CENTAR ZAGREB Nagodbeno vijeće, Albrechtova 42, 10000 Zagreb</item>
    </derivirana_varijabla>
  </DomainObject.Predmet.StrankaListFormatedWithAdressOIB>
  <DomainObject.Predmet.StrankaListNazivFormated>
    <izvorni_sadrzaj>
      <item>FINANCIJSKA AGENCIJA / REGIONALNI CENTAR ZAGREB Nagodbeno vijeće</item>
    </izvorni_sadrzaj>
    <derivirana_varijabla naziv="DomainObject.Predmet.StrankaListNazivFormated_1">
      <item>FINANCIJSKA AGENCIJA / REGIONALNI CENTAR ZAGREB Nagodbeno vijeće</item>
    </derivirana_varijabla>
  </DomainObject.Predmet.StrankaListNazivFormated>
  <DomainObject.Predmet.StrankaListNazivFormatedOIB>
    <izvorni_sadrzaj>
      <item>FINANCIJSKA AGENCIJA / REGIONALNI CENTAR ZAGREB Nagodbeno vijeće</item>
    </izvorni_sadrzaj>
    <derivirana_varijabla naziv="DomainObject.Predmet.StrankaListNazivFormatedOIB_1">
      <item>FINANCIJSKA AGENCIJA / REGIONALNI CENTAR ZAGREB Nagodbeno vijeće</item>
    </derivirana_varijabla>
  </DomainObject.Predmet.StrankaListNazivFormatedOIB>
  <DomainObject.Predmet.ProtuStrankaListFormated>
    <izvorni_sadrzaj>
      <item>INDUSTRIJA TRANSPORTNIH SREDSTAVA I SKLADIŠNIH SISTEMA d.o.o. "u stečaju" zastupanog po punomoćniku ZOU Zlatko Gregurić, Tatjana Figač-Gregurić i Hrvoje Mladinić</item>
    </izvorni_sadrzaj>
    <derivirana_varijabla naziv="DomainObject.Predmet.ProtuStrankaListFormated_1">
      <item>INDUSTRIJA TRANSPORTNIH SREDSTAVA I SKLADIŠNIH SISTEMA d.o.o. "u stečaju" zastupanog po punomoćniku ZOU Zlatko Gregurić, Tatjana Figač-Gregurić i Hrvoje Mladinić</item>
    </derivirana_varijabla>
  </DomainObject.Predmet.ProtuStrankaListFormated>
  <DomainObject.Predmet.ProtuStrankaListFormatedOIB>
    <izvorni_sadrzaj>
      <item>INDUSTRIJA TRANSPORTNIH SREDSTAVA I SKLADIŠNIH SISTEMA d.o.o. "u stečaju", OIB 87091262401 zastupanog po punomoćniku ZOU Zlatko Gregurić, Tatjana Figač-Gregurić i Hrvoje Mladinić</item>
    </izvorni_sadrzaj>
    <derivirana_varijabla naziv="DomainObject.Predmet.ProtuStrankaListFormatedOIB_1">
      <item>INDUSTRIJA TRANSPORTNIH SREDSTAVA I SKLADIŠNIH SISTEMA d.o.o. "u stečaju", OIB 87091262401 zastupanog po punomoćniku ZOU Zlatko Gregurić, Tatjana Figač-Gregurić i Hrvoje Mladinić</item>
    </derivirana_varijabla>
  </DomainObject.Predmet.ProtuStrankaListFormatedOIB>
  <DomainObject.Predmet.ProtuStrankaListFormatedWithAdress>
    <izvorni_sadrzaj>
      <item>INDUSTRIJA TRANSPORTNIH SREDSTAVA I SKLADIŠNIH SISTEMA d.o.o. "u stečaju", Nikole Tesle 38, Križevci zastupanog po punomoćniku ZOU Zlatko Gregurić, Tatjana Figač-Gregurić i Hrvoje Mladinić</item>
    </izvorni_sadrzaj>
    <derivirana_varijabla naziv="DomainObject.Predmet.ProtuStrankaListFormatedWithAdress_1">
      <item>INDUSTRIJA TRANSPORTNIH SREDSTAVA I SKLADIŠNIH SISTEMA d.o.o. "u stečaju", Nikole Tesle 38, Križevci zastupanog po punomoćniku ZOU Zlatko Gregurić, Tatjana Figač-Gregurić i Hrvoje Mladinić</item>
    </derivirana_varijabla>
  </DomainObject.Predmet.ProtuStrankaListFormatedWithAdress>
  <DomainObject.Predmet.ProtuStrankaListFormatedWithAdressOIB>
    <izvorni_sadrzaj>
      <item>INDUSTRIJA TRANSPORTNIH SREDSTAVA I SKLADIŠNIH SISTEMA d.o.o. "u stečaju", OIB 87091262401, Nikole Tesle 38, Križevci zastupanog po punomoćniku ZOU Zlatko Gregurić, Tatjana Figač-Gregurić i Hrvoje Mladinić</item>
    </izvorni_sadrzaj>
    <derivirana_varijabla naziv="DomainObject.Predmet.ProtuStrankaListFormatedWithAdressOIB_1">
      <item>INDUSTRIJA TRANSPORTNIH SREDSTAVA I SKLADIŠNIH SISTEMA d.o.o. "u stečaju", OIB 87091262401, Nikole Tesle 38, Križevci zastupanog po punomoćniku ZOU Zlatko Gregurić, Tatjana Figač-Gregurić i Hrvoje Mladinić</item>
    </derivirana_varijabla>
  </DomainObject.Predmet.ProtuStrankaListFormatedWithAdressOIB>
  <DomainObject.Predmet.ProtuStrankaListNazivFormated>
    <izvorni_sadrzaj>
      <item>INDUSTRIJA TRANSPORTNIH SREDSTAVA I SKLADIŠNIH SISTEMA d.o.o. "u stečaju"</item>
    </izvorni_sadrzaj>
    <derivirana_varijabla naziv="DomainObject.Predmet.ProtuStrankaListNazivFormated_1">
      <item>INDUSTRIJA TRANSPORTNIH SREDSTAVA I SKLADIŠNIH SISTEMA d.o.o. "u stečaju"</item>
    </derivirana_varijabla>
  </DomainObject.Predmet.ProtuStrankaListNazivFormated>
  <DomainObject.Predmet.ProtuStrankaListNazivFormatedOIB>
    <izvorni_sadrzaj>
      <item>INDUSTRIJA TRANSPORTNIH SREDSTAVA I SKLADIŠNIH SISTEMA d.o.o. "u stečaju", OIB 87091262401</item>
    </izvorni_sadrzaj>
    <derivirana_varijabla naziv="DomainObject.Predmet.ProtuStrankaListNazivFormatedOIB_1">
      <item>INDUSTRIJA TRANSPORTNIH SREDSTAVA I SKLADIŠNIH SISTEMA d.o.o. "u stečaju", OIB 87091262401</item>
    </derivirana_varijabla>
  </DomainObject.Predmet.ProtuStrankaListNazivFormatedOIB>
  <DomainObject.Predmet.OstaliListFormated>
    <izvorni_sadrzaj>
      <item>ŽUPANIJSKO DRŽAVNO ODVJETNIŠTVO U VARAŽDINU</item>
      <item>ZOU Zlatko Gregurić, Tatjana Figač-Gregurić i Hrvoje Mladinić punomoćnik sudionika u postupku INDUSTRIJA TRANSPORTNIH SREDSTAVA I SKLADIŠNIH SISTEMA d.o.o. "u stečaju"</item>
      <item>Branko Ravivojčević, direktor dužnika</item>
      <item>Lidia Belamarić</item>
      <item>Općinski sud u Bjelovaru</item>
      <item>Oglasna ploča suda</item>
    </izvorni_sadrzaj>
    <derivirana_varijabla naziv="DomainObject.Predmet.OstaliListFormated_1">
      <item>ŽUPANIJSKO DRŽAVNO ODVJETNIŠTVO U VARAŽDINU</item>
      <item>ZOU Zlatko Gregurić, Tatjana Figač-Gregurić i Hrvoje Mladinić punomoćnik sudionika u postupku INDUSTRIJA TRANSPORTNIH SREDSTAVA I SKLADIŠNIH SISTEMA d.o.o. "u stečaju"</item>
      <item>Branko Ravivojčević, direktor dužnika</item>
      <item>Lidia Belamarić</item>
      <item>Općinski sud u Bjelovaru</item>
      <item>Oglasna ploča suda</item>
    </derivirana_varijabla>
  </DomainObject.Predmet.OstaliListFormated>
  <DomainObject.Predmet.OstaliListFormatedOIB>
    <izvorni_sadrzaj>
      <item>ŽUPANIJSKO DRŽAVNO ODVJETNIŠTVO U VARAŽDINU</item>
      <item>ZOU Zlatko Gregurić, Tatjana Figač-Gregurić i Hrvoje Mladinić punomoćnik sudionika u postupku INDUSTRIJA TRANSPORTNIH SREDSTAVA I SKLADIŠNIH SISTEMA d.o.o. "u stečaju"</item>
      <item>Branko Ravivojčević, direktor dužnika</item>
      <item>Lidia Belamarić, OIB 55271144632</item>
      <item>Općinski sud u Bjelovaru</item>
      <item>Oglasna ploča suda</item>
    </izvorni_sadrzaj>
    <derivirana_varijabla naziv="DomainObject.Predmet.OstaliListFormatedOIB_1">
      <item>ŽUPANIJSKO DRŽAVNO ODVJETNIŠTVO U VARAŽDINU</item>
      <item>ZOU Zlatko Gregurić, Tatjana Figač-Gregurić i Hrvoje Mladinić punomoćnik sudionika u postupku INDUSTRIJA TRANSPORTNIH SREDSTAVA I SKLADIŠNIH SISTEMA d.o.o. "u stečaju"</item>
      <item>Branko Ravivojčević, direktor dužnika</item>
      <item>Lidia Belamarić, OIB 55271144632</item>
      <item>Općinski sud u Bjelovaru</item>
      <item>Oglasna ploča suda</item>
    </derivirana_varijabla>
  </DomainObject.Predmet.OstaliListFormatedOIB>
  <DomainObject.Predmet.OstaliListFormatedWithAdress>
    <izvorni_sadrzaj>
      <item>ŽUPANIJSKO DRŽAVNO ODVJETNIŠTVO U VARAŽDINU, 42000 Varaždin</item>
      <item>ZOU Zlatko Gregurić, Tatjana Figač-Gregurić i Hrvoje Mladinić, Mihanovićeva 15b, 43000 Bjelovar punomoćnik sudionika u postupku INDUSTRIJA TRANSPORTNIH SREDSTAVA I SKLADIŠNIH SISTEMA d.o.o. "u stečaju"</item>
      <item>Branko Ravivojčević, direktor dužnika, Stjepana Radića 5, 48260 Križevci</item>
      <item>Lidia Belamarić, Kratka 2, 42000 Varaždin</item>
      <item>Općinski sud u Bjelovaru, S.Radića 27, 43000 Bjelovar</item>
      <item>Oglasna ploča suda</item>
    </izvorni_sadrzaj>
    <derivirana_varijabla naziv="DomainObject.Predmet.OstaliListFormatedWithAdress_1">
      <item>ŽUPANIJSKO DRŽAVNO ODVJETNIŠTVO U VARAŽDINU, 42000 Varaždin</item>
      <item>ZOU Zlatko Gregurić, Tatjana Figač-Gregurić i Hrvoje Mladinić, Mihanovićeva 15b, 43000 Bjelovar punomoćnik sudionika u postupku INDUSTRIJA TRANSPORTNIH SREDSTAVA I SKLADIŠNIH SISTEMA d.o.o. "u stečaju"</item>
      <item>Branko Ravivojčević, direktor dužnika, Stjepana Radića 5, 48260 Križevci</item>
      <item>Lidia Belamarić, Kratka 2, 42000 Varaždin</item>
      <item>Općinski sud u Bjelovaru, S.Radića 27, 43000 Bjelovar</item>
      <item>Oglasna ploča suda</item>
    </derivirana_varijabla>
  </DomainObject.Predmet.OstaliListFormatedWithAdress>
  <DomainObject.Predmet.OstaliListFormatedWithAdressOIB>
    <izvorni_sadrzaj>
      <item>ŽUPANIJSKO DRŽAVNO ODVJETNIŠTVO U VARAŽDINU, 42000 Varaždin</item>
      <item>ZOU Zlatko Gregurić, Tatjana Figač-Gregurić i Hrvoje Mladinić, Mihanovićeva 15b, 43000 Bjelovar punomoćnik sudionika u postupku INDUSTRIJA TRANSPORTNIH SREDSTAVA I SKLADIŠNIH SISTEMA d.o.o. "u stečaju"</item>
      <item>Branko Ravivojčević, direktor dužnika, Stjepana Radića 5, 48260 Križevci</item>
      <item>Lidia Belamarić, OIB 55271144632, Kratka 2, 42000 Varaždin</item>
      <item>Općinski sud u Bjelovaru, S.Radića 27, 43000 Bjelovar</item>
      <item>Oglasna ploča suda</item>
    </izvorni_sadrzaj>
    <derivirana_varijabla naziv="DomainObject.Predmet.OstaliListFormatedWithAdressOIB_1">
      <item>ŽUPANIJSKO DRŽAVNO ODVJETNIŠTVO U VARAŽDINU, 42000 Varaždin</item>
      <item>ZOU Zlatko Gregurić, Tatjana Figač-Gregurić i Hrvoje Mladinić, Mihanovićeva 15b, 43000 Bjelovar punomoćnik sudionika u postupku INDUSTRIJA TRANSPORTNIH SREDSTAVA I SKLADIŠNIH SISTEMA d.o.o. "u stečaju"</item>
      <item>Branko Ravivojčević, direktor dužnika, Stjepana Radića 5, 48260 Križevci</item>
      <item>Lidia Belamarić, OIB 55271144632, Kratka 2, 42000 Varaždin</item>
      <item>Općinski sud u Bjelovaru, S.Radića 27, 43000 Bjelovar</item>
      <item>Oglasna ploča suda</item>
    </derivirana_varijabla>
  </DomainObject.Predmet.OstaliListFormatedWithAdressOIB>
  <DomainObject.Predmet.OstaliListNazivFormated>
    <izvorni_sadrzaj>
      <item>ŽUPANIJSKO DRŽAVNO ODVJETNIŠTVO U VARAŽDINU</item>
      <item>ZOU Zlatko Gregurić, Tatjana Figač-Gregurić i Hrvoje Mladinić</item>
      <item>Branko Ravivojčević, direktor dužnika</item>
      <item>Lidia Belamarić</item>
      <item>Općinski sud u Bjelovaru</item>
      <item>Oglasna ploča suda</item>
    </izvorni_sadrzaj>
    <derivirana_varijabla naziv="DomainObject.Predmet.OstaliListNazivFormated_1">
      <item>ŽUPANIJSKO DRŽAVNO ODVJETNIŠTVO U VARAŽDINU</item>
      <item>ZOU Zlatko Gregurić, Tatjana Figač-Gregurić i Hrvoje Mladinić</item>
      <item>Branko Ravivojčević, direktor dužnika</item>
      <item>Lidia Belamarić</item>
      <item>Općinski sud u Bjelovaru</item>
      <item>Oglasna ploča suda</item>
    </derivirana_varijabla>
  </DomainObject.Predmet.OstaliListNazivFormated>
  <DomainObject.Predmet.OstaliListNazivFormatedOIB>
    <izvorni_sadrzaj>
      <item>ŽUPANIJSKO DRŽAVNO ODVJETNIŠTVO U VARAŽDINU</item>
      <item>ZOU Zlatko Gregurić, Tatjana Figač-Gregurić i Hrvoje Mladinić</item>
      <item>Branko Ravivojčević, direktor dužnika</item>
      <item>Lidia Belamarić, OIB 55271144632</item>
      <item>Općinski sud u Bjelovaru</item>
      <item>Oglasna ploča suda</item>
    </izvorni_sadrzaj>
    <derivirana_varijabla naziv="DomainObject.Predmet.OstaliListNazivFormatedOIB_1">
      <item>ŽUPANIJSKO DRŽAVNO ODVJETNIŠTVO U VARAŽDINU</item>
      <item>ZOU Zlatko Gregurić, Tatjana Figač-Gregurić i Hrvoje Mladinić</item>
      <item>Branko Ravivojčević, direktor dužnika</item>
      <item>Lidia Belamarić, OIB 55271144632</item>
      <item>Općinski sud u Bjelovaru</item>
      <item>Oglasna ploča suda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prosinca 2015.</izvorni_sadrzaj>
    <derivirana_varijabla naziv="DomainObject.Datum_1">10. prosinca 2015.</derivirana_varijabla>
  </DomainObject.Datum>
  <DomainObject.PoslovniBrojDokumenta>
    <izvorni_sadrzaj>St-296/2013-58</izvorni_sadrzaj>
    <derivirana_varijabla naziv="DomainObject.PoslovniBrojDokumenta_1">St-296/2013-58</derivirana_varijabla>
  </DomainObject.PoslovniBrojDokumenta>
  <DomainObject.Predmet.StrankaIDrugi>
    <izvorni_sadrzaj>FINANCIJSKA AGENCIJA / REGIONALNI CENTAR ZAGREB Nagodbeno vijeće</izvorni_sadrzaj>
    <derivirana_varijabla naziv="DomainObject.Predmet.StrankaIDrugi_1">FINANCIJSKA AGENCIJA / REGIONALNI CENTAR ZAGREB Nagodbeno vijeće</derivirana_varijabla>
  </DomainObject.Predmet.StrankaIDrugi>
  <DomainObject.Predmet.ProtustrankaIDrugi>
    <izvorni_sadrzaj>INDUSTRIJA TRANSPORTNIH SREDSTAVA I SKLADIŠNIH SISTEMA d.o.o. "u stečaju"</izvorni_sadrzaj>
    <derivirana_varijabla naziv="DomainObject.Predmet.ProtustrankaIDrugi_1">INDUSTRIJA TRANSPORTNIH SREDSTAVA I SKLADIŠNIH SISTEMA d.o.o. "u stečaju"</derivirana_varijabla>
  </DomainObject.Predmet.ProtustrankaIDrugi>
  <DomainObject.Predmet.StrankaIDrugiAdressOIB>
    <izvorni_sadrzaj>FINANCIJSKA AGENCIJA / REGIONALNI CENTAR ZAGREB Nagodbeno vijeće, Albrechtova 42, 10000 Zagreb</izvorni_sadrzaj>
    <derivirana_varijabla naziv="DomainObject.Predmet.StrankaIDrugiAdressOIB_1">FINANCIJSKA AGENCIJA / REGIONALNI CENTAR ZAGREB Nagodbeno vijeće, Albrechtova 42, 10000 Zagreb</derivirana_varijabla>
  </DomainObject.Predmet.StrankaIDrugiAdressOIB>
  <DomainObject.Predmet.ProtustrankaIDrugiAdressOIB>
    <izvorni_sadrzaj>INDUSTRIJA TRANSPORTNIH SREDSTAVA I SKLADIŠNIH SISTEMA d.o.o. "u stečaju", OIB 87091262401, Nikole Tesle 38, Križevci</izvorni_sadrzaj>
    <derivirana_varijabla naziv="DomainObject.Predmet.ProtustrankaIDrugiAdressOIB_1">INDUSTRIJA TRANSPORTNIH SREDSTAVA I SKLADIŠNIH SISTEMA d.o.o. "u stečaju", OIB 87091262401, Nikole Tesle 38, Križevci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 REGIONALNI CENTAR ZAGREB Nagodbeno vijeće</item>
      <item>INDUSTRIJA TRANSPORTNIH SREDSTAVA I SKLADIŠNIH SISTEMA d.o.o. "u stečaju"</item>
      <item>ŽUPANIJSKO DRŽAVNO ODVJETNIŠTVO U VARAŽDINU</item>
      <item>ZOU Zlatko Gregurić, Tatjana Figač-Gregurić i Hrvoje Mladinić</item>
      <item>Branko Ravivojčević, direktor dužnika</item>
      <item>Lidia Belamarić</item>
      <item>Općinski sud u Bjelovaru</item>
      <item>Oglasna ploča suda</item>
    </izvorni_sadrzaj>
    <derivirana_varijabla naziv="DomainObject.Predmet.SudioniciListNaziv_1">
      <item>FINANCIJSKA AGENCIJA / REGIONALNI CENTAR ZAGREB Nagodbeno vijeće</item>
      <item>INDUSTRIJA TRANSPORTNIH SREDSTAVA I SKLADIŠNIH SISTEMA d.o.o. "u stečaju"</item>
      <item>ŽUPANIJSKO DRŽAVNO ODVJETNIŠTVO U VARAŽDINU</item>
      <item>ZOU Zlatko Gregurić, Tatjana Figač-Gregurić i Hrvoje Mladinić</item>
      <item>Branko Ravivojčević, direktor dužnika</item>
      <item>Lidia Belamarić</item>
      <item>Općinski sud u Bjelovaru</item>
      <item>Oglasna ploča suda</item>
    </derivirana_varijabla>
  </DomainObject.Predmet.SudioniciListNaziv>
  <DomainObject.Predmet.SudioniciListAdressOIB>
    <izvorni_sadrzaj>
      <item>FINANCIJSKA AGENCIJA / REGIONALNI CENTAR ZAGREB Nagodbeno vijeće, Albrechtova 42,10000 Zagreb</item>
      <item>INDUSTRIJA TRANSPORTNIH SREDSTAVA I SKLADIŠNIH SISTEMA d.o.o. "u stečaju", OIB 87091262401, Nikole Tesle 38,Križevci</item>
      <item>ŽUPANIJSKO DRŽAVNO ODVJETNIŠTVO U VARAŽDINU, 42000 Varaždin</item>
      <item>ZOU Zlatko Gregurić, Tatjana Figač-Gregurić i Hrvoje Mladinić, Mihanovićeva 15b,43000 Bjelovar</item>
      <item>Branko Ravivojčević, direktor dužnika, Stjepana Radića 5,48260 Križevci</item>
      <item>Lidia Belamarić, OIB 55271144632, Kratka 2,42000 Varaždin</item>
      <item>Općinski sud u Bjelovaru, S.Radića 27,43000 Bjelovar</item>
      <item>Oglasna ploča suda</item>
    </izvorni_sadrzaj>
    <derivirana_varijabla naziv="DomainObject.Predmet.SudioniciListAdressOIB_1">
      <item>FINANCIJSKA AGENCIJA / REGIONALNI CENTAR ZAGREB Nagodbeno vijeće, Albrechtova 42,10000 Zagreb</item>
      <item>INDUSTRIJA TRANSPORTNIH SREDSTAVA I SKLADIŠNIH SISTEMA d.o.o. "u stečaju", OIB 87091262401, Nikole Tesle 38,Križevci</item>
      <item>ŽUPANIJSKO DRŽAVNO ODVJETNIŠTVO U VARAŽDINU, 42000 Varaždin</item>
      <item>ZOU Zlatko Gregurić, Tatjana Figač-Gregurić i Hrvoje Mladinić, Mihanovićeva 15b,43000 Bjelovar</item>
      <item>Branko Ravivojčević, direktor dužnika, Stjepana Radića 5,48260 Križevci</item>
      <item>Lidia Belamarić, OIB 55271144632, Kratka 2,42000 Varaždin</item>
      <item>Općinski sud u Bjelovaru, S.Radića 27,43000 Bjelovar</item>
      <item>Oglasna ploča suda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3853F2C-5B89-4C96-8592-DBFC75A1B57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1309</properties:Words>
  <properties:Characters>7349</properties:Characters>
  <properties:Lines>142</properties:Lines>
  <properties:Paragraphs>33</properties:Paragraphs>
  <properties:TotalTime>32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8797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Tihana Martinez</cp:lastModifiedBy>
  <dcterms:modified xmlns:xsi="http://www.w3.org/2001/XMLSchema-instance" xsi:type="dcterms:W3CDTF">2015-12-10T11:57:00Z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St-296/2013-58 / Odluka - Rješenje - obustava i zaključenju stečajnog postupka zbog nedostatnosti stečajne mase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