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4c77" w14:paraId="14d4c77" w:rsidRDefault="00170798" w:rsidP="00E77D2C" w:rsidR="004215B4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072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>REPUBLIKA HRVATSKA</w:t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 xml:space="preserve">TRGOVAČKI SUD U </w:t>
      </w:r>
      <w:r>
        <w:rPr>
          <w:b/>
        </w:rPr>
        <w:t>OSIJEKU</w:t>
      </w:r>
    </w:p>
    <w:p w:rsidRDefault="00E77D2C" w:rsidP="000536BF" w:rsidR="000536BF">
      <w:pPr>
        <w:rPr>
          <w:b/>
        </w:rPr>
      </w:pPr>
      <w:r>
        <w:rPr>
          <w:b/>
        </w:rPr>
        <w:t xml:space="preserve">STALNA SLUŽBA </w:t>
      </w:r>
      <w:r w:rsidR="00B86290">
        <w:rPr>
          <w:b/>
        </w:rPr>
        <w:t xml:space="preserve"> U </w:t>
      </w:r>
      <w:r w:rsidR="0008480D">
        <w:rPr>
          <w:b/>
        </w:rPr>
        <w:t>SLAVONSKOM BRODU</w:t>
      </w:r>
      <w:r>
        <w:rPr>
          <w:b/>
        </w:rPr>
        <w:t xml:space="preserve">                    </w:t>
      </w:r>
      <w:r w:rsidR="00D6652D">
        <w:rPr>
          <w:b/>
        </w:rPr>
        <w:t xml:space="preserve"> </w:t>
      </w:r>
    </w:p>
    <w:p w:rsidRDefault="004401A1" w:rsidP="00E77D2C" w:rsidR="00E77D2C">
      <w:pPr>
        <w:rPr>
          <w:b/>
        </w:rPr>
      </w:pPr>
      <w:r>
        <w:rPr>
          <w:b/>
        </w:rPr>
        <w:t>Trg pobjede 13</w:t>
      </w:r>
    </w:p>
    <w:p w:rsidRDefault="00E77D2C" w:rsidP="00E77D2C" w:rsidR="005A64D2">
      <w:pPr>
        <w:rPr>
          <w:b/>
        </w:rPr>
      </w:pPr>
      <w:r>
        <w:rPr>
          <w:b/>
        </w:rPr>
        <w:t>SLAVONSKI BROD</w:t>
      </w:r>
    </w:p>
    <w:p w:rsidRDefault="00E77D2C" w:rsidP="00E77D2C" w:rsidR="00E77D2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</w:p>
    <w:p w:rsidRDefault="004215B4" w:rsidP="004215B4" w:rsidR="004215B4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4215B4" w:rsidP="004215B4" w:rsidR="004215B4">
      <w:pPr>
        <w:jc w:val="center"/>
        <w:rPr>
          <w:b/>
        </w:rPr>
      </w:pPr>
    </w:p>
    <w:p w:rsidRDefault="00E77D2C" w:rsidP="00912915" w:rsidR="00E77D2C" w:rsidRPr="0020310B">
      <w:pPr>
        <w:jc w:val="center"/>
        <w:rPr>
          <w:b/>
        </w:rPr>
      </w:pPr>
      <w:r>
        <w:rPr>
          <w:b/>
        </w:rPr>
        <w:t>R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Š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N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</w:p>
    <w:p w:rsidRDefault="000A23FF" w:rsidP="00E77D2C" w:rsidR="000A23FF">
      <w:pPr>
        <w:jc w:val="both"/>
      </w:pPr>
    </w:p>
    <w:p w:rsidRDefault="00E77D2C" w:rsidP="007D1AA8" w:rsidR="00BB523C">
      <w:pPr>
        <w:jc w:val="both"/>
        <w:rPr>
          <w:b/>
        </w:rPr>
      </w:pPr>
      <w:r>
        <w:tab/>
      </w:r>
      <w:r>
        <w:tab/>
      </w:r>
      <w:r w:rsidRPr="0008480D">
        <w:t xml:space="preserve">TRGOVAČKI SUD U OSIJEKU, STALNA SLUŽBA </w:t>
      </w:r>
      <w:r w:rsidR="004359BC">
        <w:t>U S</w:t>
      </w:r>
      <w:r w:rsidR="0010759A">
        <w:t>L</w:t>
      </w:r>
      <w:r w:rsidR="004359BC">
        <w:t>A</w:t>
      </w:r>
      <w:r w:rsidR="0010759A">
        <w:t>VONSKOM BRODU</w:t>
      </w:r>
      <w:r>
        <w:t>, po s</w:t>
      </w:r>
      <w:r w:rsidR="0010759A">
        <w:t>tečajnoj sutkinji Mirni Vujčić, odlučujući o prij</w:t>
      </w:r>
      <w:r w:rsidR="00DA51A6">
        <w:t>e</w:t>
      </w:r>
      <w:r w:rsidR="0010759A">
        <w:t>dlogu za nastavak stečajnog postupka</w:t>
      </w:r>
      <w:r w:rsidR="00057884">
        <w:t xml:space="preserve"> nad </w:t>
      </w:r>
      <w:r w:rsidR="00530865">
        <w:t>Stečajnom</w:t>
      </w:r>
      <w:r w:rsidR="00530865" w:rsidRPr="00530865">
        <w:t xml:space="preserve"> mas</w:t>
      </w:r>
      <w:r w:rsidR="00530865">
        <w:t>om</w:t>
      </w:r>
      <w:r w:rsidR="00530865" w:rsidRPr="00530865">
        <w:t xml:space="preserve"> iza stečajnog dužnika Odvjetničko društvo ŽELJKO RAČKI I KOLEGE društvo s ograničenom odgovornošću, Slavonski Brod, sa sjedištem u Slavonskom Brodu, Luke Lukića 65, OIB 80071686370</w:t>
      </w:r>
      <w:r w:rsidR="00325ABE">
        <w:t>,</w:t>
      </w:r>
      <w:r w:rsidR="0047385F">
        <w:rPr>
          <w:b/>
        </w:rPr>
        <w:t xml:space="preserve"> </w:t>
      </w:r>
      <w:r w:rsidR="005D07F0">
        <w:t xml:space="preserve">dana </w:t>
      </w:r>
      <w:r w:rsidR="00530865">
        <w:t>20. kolovoza 2018</w:t>
      </w:r>
      <w:r w:rsidR="004215B4">
        <w:t>.</w:t>
      </w:r>
      <w:r>
        <w:t xml:space="preserve"> godine </w:t>
      </w:r>
    </w:p>
    <w:p w:rsidRDefault="0010759A" w:rsidP="003E2A18" w:rsidR="0010759A">
      <w:pPr>
        <w:ind w:left="5760"/>
        <w:rPr>
          <w:b/>
        </w:rPr>
      </w:pPr>
    </w:p>
    <w:p w:rsidRDefault="00735333" w:rsidP="00325ABE" w:rsidR="002169A3" w:rsidRPr="0008480D">
      <w:pPr>
        <w:jc w:val="center"/>
      </w:pPr>
      <w:r w:rsidRPr="0008480D">
        <w:t>r i j e š i o     j e</w:t>
      </w:r>
    </w:p>
    <w:p w:rsidRDefault="002169A3" w:rsidP="002169A3" w:rsidR="002169A3">
      <w:pPr>
        <w:jc w:val="both"/>
      </w:pPr>
    </w:p>
    <w:p w:rsidRDefault="002169A3" w:rsidP="002169A3" w:rsidR="002169A3">
      <w:pPr>
        <w:ind w:firstLine="1440"/>
        <w:jc w:val="both"/>
      </w:pPr>
      <w:r w:rsidRPr="0008480D">
        <w:t>I</w:t>
      </w:r>
      <w:r>
        <w:rPr>
          <w:b/>
        </w:rPr>
        <w:t xml:space="preserve">  </w:t>
      </w:r>
      <w:r w:rsidR="00057884" w:rsidRPr="0087733F">
        <w:t>Određuje se nastavak stečajnog postupka radi naknadne dio</w:t>
      </w:r>
      <w:r w:rsidR="0010759A">
        <w:t xml:space="preserve">be zbog pronalaska imovine koja ulazi u stečajnu masu.  </w:t>
      </w:r>
    </w:p>
    <w:p w:rsidRDefault="00162FDD" w:rsidP="002169A3" w:rsidR="00162FDD">
      <w:pPr>
        <w:ind w:firstLine="1440"/>
        <w:jc w:val="both"/>
      </w:pPr>
    </w:p>
    <w:p w:rsidRDefault="00162FDD" w:rsidP="009B379F" w:rsidR="002169A3">
      <w:pPr>
        <w:ind w:firstLine="1440"/>
        <w:jc w:val="both"/>
      </w:pPr>
      <w:r w:rsidRPr="0008480D">
        <w:t xml:space="preserve">II </w:t>
      </w:r>
      <w:r>
        <w:t xml:space="preserve">Za </w:t>
      </w:r>
      <w:r w:rsidR="00F72ABA" w:rsidRPr="00F72ABA">
        <w:t>stečajnog upravitelja imenuje se PREDRAG FILAJDIĆ dipl.ing. iz Slavonskog Broda, L. Lukića 65, OIB 15581476609</w:t>
      </w:r>
      <w:r w:rsidR="00BB1DCA">
        <w:t>.</w:t>
      </w:r>
    </w:p>
    <w:p w:rsidRDefault="002169A3" w:rsidP="002169A3" w:rsidR="007C0FA5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</w:p>
    <w:p w:rsidRDefault="007C0FA5" w:rsidP="00162FDD" w:rsidR="00162FDD" w:rsidRPr="00CA0EE1">
      <w:pPr>
        <w:jc w:val="both"/>
      </w:pPr>
      <w:r>
        <w:t xml:space="preserve"> </w:t>
      </w:r>
      <w:r>
        <w:tab/>
        <w:t xml:space="preserve"> </w:t>
      </w:r>
      <w:r>
        <w:tab/>
      </w:r>
      <w:r w:rsidR="009B379F">
        <w:t>III</w:t>
      </w:r>
      <w:r w:rsidR="00162FDD" w:rsidRPr="00BB1DCA">
        <w:t>.</w:t>
      </w:r>
      <w:r w:rsidR="00162FDD" w:rsidRPr="00162FDD">
        <w:rPr>
          <w:b/>
        </w:rPr>
        <w:t xml:space="preserve"> </w:t>
      </w:r>
      <w:r w:rsidR="00162FDD" w:rsidRPr="00CA0EE1">
        <w:t xml:space="preserve">Pozivaju se vjerovnici u roku od 60 dana od </w:t>
      </w:r>
      <w:r w:rsidR="000D026C">
        <w:t>dana objave rješenja o nastavku</w:t>
      </w:r>
      <w:r w:rsidR="00162FDD" w:rsidRPr="00CA0EE1">
        <w:t xml:space="preserve"> stečajnog postupka</w:t>
      </w:r>
      <w:r w:rsidR="000D026C">
        <w:t xml:space="preserve"> radi naknadne diobe</w:t>
      </w:r>
      <w:r w:rsidR="00162FDD" w:rsidRPr="00CA0EE1">
        <w:t xml:space="preserve"> na mrežnoj stranici e-Oglasna ploča sudova u skladu s pravilima Stečajnog zakona ( NN 71/15</w:t>
      </w:r>
      <w:r w:rsidR="007072BF">
        <w:t>, 104/17</w:t>
      </w:r>
      <w:r w:rsidR="00162FDD" w:rsidRPr="00CA0EE1">
        <w:t xml:space="preserve"> ) o prijavi tražbina prijaviti svoje tražbine stečajnom upravitelju 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162FDD" w:rsidP="00162FDD" w:rsidR="00E80C38">
      <w:pPr>
        <w:jc w:val="both"/>
      </w:pPr>
      <w:r w:rsidRPr="00CA0EE1">
        <w:t xml:space="preserve"> </w:t>
      </w:r>
      <w:r w:rsidRPr="00CA0EE1">
        <w:tab/>
        <w:t xml:space="preserve"> </w:t>
      </w:r>
      <w:r w:rsidRPr="00CA0EE1"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</w:t>
      </w:r>
      <w:r w:rsidR="002D05BC">
        <w:t>poziv na broj 5045-3531-</w:t>
      </w:r>
      <w:r w:rsidR="009B2A68">
        <w:t>1081</w:t>
      </w:r>
      <w:r w:rsidR="002D05BC">
        <w:t>-2018</w:t>
      </w:r>
      <w:r w:rsidRPr="00CA0EE1">
        <w:t xml:space="preserve">.  </w:t>
      </w:r>
    </w:p>
    <w:p w:rsidRDefault="00162FDD" w:rsidP="00162FDD" w:rsidR="00162FDD" w:rsidRPr="00162FDD">
      <w:pPr>
        <w:jc w:val="both"/>
        <w:rPr>
          <w:b/>
        </w:rPr>
      </w:pPr>
      <w:r w:rsidRPr="00162FDD">
        <w:rPr>
          <w:b/>
        </w:rPr>
        <w:t xml:space="preserve">            </w:t>
      </w:r>
    </w:p>
    <w:p w:rsidRDefault="00162FDD" w:rsidP="00162FDD" w:rsidR="00162FDD" w:rsidRPr="00162FDD">
      <w:pPr>
        <w:jc w:val="both"/>
      </w:pPr>
      <w:r w:rsidRPr="00162FDD">
        <w:rPr>
          <w:b/>
        </w:rPr>
        <w:t xml:space="preserve"> </w:t>
      </w:r>
      <w:r w:rsidRPr="00162FDD">
        <w:rPr>
          <w:b/>
        </w:rPr>
        <w:tab/>
      </w:r>
      <w:r w:rsidRPr="00162FDD">
        <w:rPr>
          <w:b/>
        </w:rPr>
        <w:tab/>
      </w:r>
      <w:r w:rsidR="002D05BC" w:rsidRPr="00116880">
        <w:t>I</w:t>
      </w:r>
      <w:r w:rsidRPr="00E80C38">
        <w:t>V.</w:t>
      </w:r>
      <w:r w:rsidRPr="00162FDD">
        <w:rPr>
          <w:b/>
        </w:rPr>
        <w:t xml:space="preserve"> </w:t>
      </w:r>
      <w:r w:rsidRPr="00162FDD">
        <w:t xml:space="preserve">Pozivaju se razlučni i izlučni vjerovnici u roku od 60 dana od </w:t>
      </w:r>
      <w:r w:rsidR="000D026C">
        <w:t>dana objave rješenja o nastavku</w:t>
      </w:r>
      <w:r w:rsidRPr="00162FDD">
        <w:t xml:space="preserve"> stečajnog postupka</w:t>
      </w:r>
      <w:r w:rsidR="000D026C">
        <w:t xml:space="preserve"> radi naknadne diobe</w:t>
      </w:r>
      <w:r w:rsidRPr="00162FDD">
        <w:t xml:space="preserve"> na mrežnoj stranici e-Oglasna ploča sudova podneskom obavijestiti stečajnog upravitelja o svojim pravima, pravnoj osnovi izlučnog i razlučnog prava, te naznačiti predmet na koji se izlučno pravo odnosi odnosno dio imovine stečajnog dužnika na koji se odnosi razlučno pravo.</w:t>
      </w:r>
    </w:p>
    <w:p w:rsidRDefault="00162FDD" w:rsidP="00162FDD" w:rsidR="001D7995" w:rsidRPr="00403EDB">
      <w:pPr>
        <w:jc w:val="both"/>
        <w:rPr>
          <w:b/>
        </w:rPr>
      </w:pPr>
      <w:r w:rsidRPr="00162FDD">
        <w:lastRenderedPageBreak/>
        <w:t xml:space="preserve"> </w:t>
      </w:r>
      <w:r w:rsidRPr="00162FDD">
        <w:tab/>
        <w:t xml:space="preserve"> </w:t>
      </w:r>
      <w:r w:rsidRPr="00162FDD">
        <w:tab/>
        <w:t>Ako razlučni vjerovnici prijavljuju i tražbinu  kao stečajni vjerovnici, u prijavi su dužni označiti dio imovine stečajnog dužnika na koju se odnosi njihovo razlučno pravo i iznos do kojeg njihova tražbina predvidivo neće biti namirena tim razlučnim pravom.</w:t>
      </w:r>
      <w:r w:rsidR="002169A3" w:rsidRPr="00162FDD">
        <w:t xml:space="preserve">  </w:t>
      </w:r>
    </w:p>
    <w:p w:rsidRDefault="004215B4" w:rsidP="002D05BC" w:rsidR="0087733F">
      <w:pPr>
        <w:jc w:val="right"/>
      </w:pPr>
      <w:r>
        <w:rPr>
          <w:b/>
        </w:rPr>
        <w:t xml:space="preserve"> </w:t>
      </w:r>
      <w:r>
        <w:rPr>
          <w:b/>
        </w:rPr>
        <w:tab/>
      </w:r>
    </w:p>
    <w:p w:rsidRDefault="004215B4" w:rsidP="00162FDD" w:rsidR="00162FDD" w:rsidRPr="00162FDD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2D05BC">
        <w:t>V</w:t>
      </w:r>
      <w:r w:rsidR="00162FDD" w:rsidRPr="00E80C38">
        <w:t>.</w:t>
      </w:r>
      <w:r w:rsidR="00162FDD" w:rsidRPr="00162FDD">
        <w:rPr>
          <w:b/>
        </w:rPr>
        <w:t xml:space="preserve"> </w:t>
      </w:r>
      <w:r w:rsidR="00162FDD" w:rsidRPr="00162FDD">
        <w:t xml:space="preserve">Ročište na kojemu se ispituju prijavljene tražbine (ispitno ročište) zakazuje se za </w:t>
      </w:r>
      <w:r w:rsidR="00162FDD" w:rsidRPr="00162FDD">
        <w:rPr>
          <w:b/>
        </w:rPr>
        <w:t xml:space="preserve">dan </w:t>
      </w:r>
      <w:r w:rsidR="000A5D5E">
        <w:rPr>
          <w:b/>
        </w:rPr>
        <w:t>14</w:t>
      </w:r>
      <w:r w:rsidR="00162FDD" w:rsidRPr="00162FDD">
        <w:rPr>
          <w:b/>
        </w:rPr>
        <w:t xml:space="preserve">. </w:t>
      </w:r>
      <w:r w:rsidR="004959BF">
        <w:rPr>
          <w:b/>
        </w:rPr>
        <w:t>studenog</w:t>
      </w:r>
      <w:r w:rsidR="00162FDD" w:rsidRPr="00162FDD">
        <w:rPr>
          <w:b/>
        </w:rPr>
        <w:t xml:space="preserve"> 201</w:t>
      </w:r>
      <w:r w:rsidR="004959BF">
        <w:rPr>
          <w:b/>
        </w:rPr>
        <w:t>8</w:t>
      </w:r>
      <w:r w:rsidR="00162FDD" w:rsidRPr="00162FDD">
        <w:rPr>
          <w:b/>
        </w:rPr>
        <w:t>. godine u 0</w:t>
      </w:r>
      <w:r w:rsidR="00CA0EE1">
        <w:rPr>
          <w:b/>
        </w:rPr>
        <w:t>9:0</w:t>
      </w:r>
      <w:r w:rsidR="00162FDD" w:rsidRPr="00162FDD">
        <w:rPr>
          <w:b/>
        </w:rPr>
        <w:t>0 sati</w:t>
      </w:r>
      <w:r w:rsidR="00162FDD" w:rsidRPr="00162FDD">
        <w:t xml:space="preserve"> u prostorijama Trgovačkog suda u Osijeku, Stalne službe u Slavonskom Brodu, Trg pobjede 13, III kat sudnica 78.</w:t>
      </w:r>
    </w:p>
    <w:p w:rsidRDefault="00162FDD" w:rsidP="00162FDD" w:rsidR="00162FDD" w:rsidRPr="00162FDD">
      <w:pPr>
        <w:jc w:val="both"/>
        <w:rPr>
          <w:b/>
        </w:rPr>
      </w:pPr>
    </w:p>
    <w:p w:rsidRDefault="00162FDD" w:rsidP="00162FDD" w:rsidR="00162FDD" w:rsidRPr="00162FD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2D05BC">
        <w:t>VI</w:t>
      </w:r>
      <w:r w:rsidRPr="00E80C38">
        <w:t>.</w:t>
      </w:r>
      <w:r w:rsidRPr="00162FDD">
        <w:rPr>
          <w:b/>
        </w:rPr>
        <w:t xml:space="preserve">  </w:t>
      </w:r>
      <w:r w:rsidRPr="00162FDD">
        <w:t xml:space="preserve">Ročište vjerovnika na kojem će se na temelju izvješća stečajnog upravitelja odlučivati o daljnjem tijeku stečajnog postupka (izvještajno ročište) održat će se istog </w:t>
      </w:r>
      <w:r w:rsidRPr="00CA0EE1">
        <w:rPr>
          <w:b/>
        </w:rPr>
        <w:t xml:space="preserve">dana  tj. </w:t>
      </w:r>
      <w:r w:rsidR="000A5D5E">
        <w:rPr>
          <w:b/>
        </w:rPr>
        <w:t>14</w:t>
      </w:r>
      <w:r w:rsidR="004959BF" w:rsidRPr="004959BF">
        <w:rPr>
          <w:b/>
        </w:rPr>
        <w:t>. studenog 2018</w:t>
      </w:r>
      <w:r w:rsidRPr="00CA0EE1">
        <w:rPr>
          <w:b/>
        </w:rPr>
        <w:t>. godine u 09:</w:t>
      </w:r>
      <w:r w:rsidR="00CA0EE1">
        <w:rPr>
          <w:b/>
        </w:rPr>
        <w:t>3</w:t>
      </w:r>
      <w:r w:rsidRPr="00CA0EE1">
        <w:rPr>
          <w:b/>
        </w:rPr>
        <w:t>0 sati</w:t>
      </w:r>
      <w:r w:rsidRPr="00162FDD">
        <w:t xml:space="preserve"> u prostorijama navedenim u točki VIII. ovog rješenja.</w:t>
      </w:r>
    </w:p>
    <w:p w:rsidRDefault="00162FDD" w:rsidP="00162FDD" w:rsidR="00162FDD" w:rsidRPr="00162FDD">
      <w:pPr>
        <w:jc w:val="both"/>
      </w:pPr>
    </w:p>
    <w:p w:rsidRDefault="006B4521" w:rsidP="00162FDD" w:rsidR="00E80C38" w:rsidRPr="00162FDD">
      <w:pPr>
        <w:jc w:val="center"/>
      </w:pPr>
      <w:r w:rsidRPr="00162FDD">
        <w:t>Obrazloženje</w:t>
      </w:r>
    </w:p>
    <w:p w:rsidRDefault="006B4521" w:rsidP="006B4521" w:rsidR="006B4521">
      <w:pPr>
        <w:jc w:val="both"/>
      </w:pPr>
    </w:p>
    <w:p w:rsidRDefault="0087733F" w:rsidP="006B4521" w:rsidR="007B5343">
      <w:pPr>
        <w:jc w:val="both"/>
      </w:pPr>
      <w:r>
        <w:tab/>
      </w:r>
      <w:r>
        <w:tab/>
        <w:t>Pravomoćnim r</w:t>
      </w:r>
      <w:r w:rsidR="006B4521">
        <w:t>ješenjem poslovni broj 7/St-</w:t>
      </w:r>
      <w:r w:rsidR="0030228C">
        <w:t>195</w:t>
      </w:r>
      <w:r>
        <w:t>/201</w:t>
      </w:r>
      <w:r w:rsidR="0030228C">
        <w:t>5-15</w:t>
      </w:r>
      <w:r>
        <w:t xml:space="preserve"> od </w:t>
      </w:r>
      <w:r w:rsidR="0030228C">
        <w:t>11</w:t>
      </w:r>
      <w:r>
        <w:t xml:space="preserve">. </w:t>
      </w:r>
      <w:r w:rsidR="0030228C">
        <w:t>studenog</w:t>
      </w:r>
      <w:r>
        <w:t xml:space="preserve"> 201</w:t>
      </w:r>
      <w:r w:rsidR="0030228C">
        <w:t>5</w:t>
      </w:r>
      <w:r>
        <w:t>. otvoren je i istovremeno zaključen</w:t>
      </w:r>
      <w:r w:rsidR="00CA0EE1">
        <w:t xml:space="preserve"> </w:t>
      </w:r>
      <w:r>
        <w:t xml:space="preserve">stečajni postupak nad stečajnim dužnikom </w:t>
      </w:r>
      <w:r w:rsidR="0030228C" w:rsidRPr="0030228C">
        <w:t xml:space="preserve">Odvjetničko društvo ŽELJKO RAČKI I KOLEGE društvo s ograničenom odgovornošću, Slavonski Brod, sa sjedištem u Slavonskom Brodu, </w:t>
      </w:r>
      <w:r w:rsidR="0030228C">
        <w:t>Stjepana pl. Horvata 36</w:t>
      </w:r>
      <w:r w:rsidR="0030228C" w:rsidRPr="0030228C">
        <w:t xml:space="preserve">, OIB </w:t>
      </w:r>
      <w:r w:rsidR="0030228C">
        <w:t>85429134148</w:t>
      </w:r>
      <w:r w:rsidR="00CA0EE1">
        <w:rPr>
          <w:b/>
        </w:rPr>
        <w:t>,</w:t>
      </w:r>
      <w:r w:rsidR="005D3732">
        <w:rPr>
          <w:b/>
        </w:rPr>
        <w:t xml:space="preserve"> </w:t>
      </w:r>
      <w:r w:rsidR="00E82A9C">
        <w:t xml:space="preserve">a na temelju odredbe čl. </w:t>
      </w:r>
      <w:r w:rsidR="00D07B65">
        <w:t>132.</w:t>
      </w:r>
      <w:r w:rsidR="00E82A9C">
        <w:t xml:space="preserve"> Stečajnog zakona ( NN </w:t>
      </w:r>
      <w:r w:rsidR="00CA0EE1">
        <w:t>71/15</w:t>
      </w:r>
      <w:r w:rsidR="00E82A9C">
        <w:t>)</w:t>
      </w:r>
      <w:r w:rsidR="00AC77CA">
        <w:t xml:space="preserve">, te je određen upis </w:t>
      </w:r>
      <w:r w:rsidR="00FF2393">
        <w:t>Stečajne mase u sudski registar sa sjedištem na adresi stečajnog upravitelja Predraga Filajdić iz Slavonskog Broda,</w:t>
      </w:r>
      <w:r w:rsidR="00FF2393" w:rsidRPr="00FF2393">
        <w:t xml:space="preserve"> L. Lukića 65</w:t>
      </w:r>
      <w:r w:rsidR="007B5343">
        <w:t xml:space="preserve"> radi naplate tražbina</w:t>
      </w:r>
      <w:r w:rsidR="00EE4446">
        <w:t>, a koji upis je i proveden.</w:t>
      </w:r>
    </w:p>
    <w:p w:rsidRDefault="0087733F" w:rsidP="006B4521" w:rsidR="00AC77CA">
      <w:pPr>
        <w:jc w:val="both"/>
      </w:pPr>
      <w:r>
        <w:tab/>
        <w:t xml:space="preserve"> </w:t>
      </w:r>
      <w:r>
        <w:tab/>
      </w:r>
      <w:r w:rsidR="005A64D2">
        <w:t>Stečajn</w:t>
      </w:r>
      <w:r w:rsidR="00AC77CA">
        <w:t xml:space="preserve">i upravitelj Predrag Filajdić predložio je odrediti nastavak postupka, te pozvati vjerovnike na prijavu svojih tražbina jer su u korist Stečajne mase naplaćena novčana sredstva koja iznose 58.776,60 Kn. </w:t>
      </w:r>
    </w:p>
    <w:p w:rsidRDefault="00CA0EE1" w:rsidP="006B4521" w:rsidR="009E66B0">
      <w:pPr>
        <w:jc w:val="both"/>
      </w:pPr>
      <w:r>
        <w:t xml:space="preserve"> </w:t>
      </w:r>
      <w:r>
        <w:tab/>
      </w:r>
      <w:r>
        <w:tab/>
        <w:t>Kako ova</w:t>
      </w:r>
      <w:r w:rsidR="005D536C">
        <w:t xml:space="preserve"> </w:t>
      </w:r>
      <w:r>
        <w:t xml:space="preserve"> imovina</w:t>
      </w:r>
      <w:r w:rsidR="00E82A9C">
        <w:t xml:space="preserve"> predstavlja naknadno pronađenu imovinu koja ulazi u stečajnu masu dužnika </w:t>
      </w:r>
      <w:r w:rsidR="00866EC2">
        <w:t xml:space="preserve">ostvareni su zakonski uvjeti za nastavak postupka radi naknadne diobe </w:t>
      </w:r>
      <w:r w:rsidR="005D536C">
        <w:t xml:space="preserve"> propisani</w:t>
      </w:r>
      <w:r w:rsidR="009E66B0">
        <w:t xml:space="preserve"> odredbom čl. </w:t>
      </w:r>
      <w:r>
        <w:t>289</w:t>
      </w:r>
      <w:r w:rsidR="005C2ED5">
        <w:t>.</w:t>
      </w:r>
      <w:r w:rsidR="009E66B0">
        <w:t xml:space="preserve"> </w:t>
      </w:r>
      <w:r>
        <w:t>SZ-a.</w:t>
      </w:r>
      <w:r w:rsidR="009E66B0">
        <w:t xml:space="preserve"> </w:t>
      </w:r>
      <w:r w:rsidR="009E66B0">
        <w:tab/>
        <w:t xml:space="preserve"> </w:t>
      </w:r>
      <w:r w:rsidR="009E66B0">
        <w:tab/>
      </w:r>
      <w:r w:rsidR="007C0FA5">
        <w:t xml:space="preserve"> </w:t>
      </w:r>
    </w:p>
    <w:p w:rsidRDefault="005D536C" w:rsidP="006B4521" w:rsidR="004215B4">
      <w:pPr>
        <w:jc w:val="both"/>
      </w:pPr>
      <w:r>
        <w:t xml:space="preserve"> </w:t>
      </w:r>
      <w:r>
        <w:tab/>
        <w:t xml:space="preserve"> </w:t>
      </w:r>
      <w:r>
        <w:tab/>
        <w:t xml:space="preserve"> Nadalje, </w:t>
      </w:r>
      <w:r w:rsidR="009E66B0">
        <w:t>valjalo je pozvati stečajne vjerovnike na prijavu svojih tražbina, a razlučne i izlučne vjerovnike na dostavu obavijesti o postojanju izlučnih i razlučnih prava te zakazati ispitno i izvještajno roč</w:t>
      </w:r>
      <w:r>
        <w:t>ište uz poziv na odredbe čl</w:t>
      </w:r>
      <w:r w:rsidR="00D6108C">
        <w:t xml:space="preserve"> 129., 130. i 131. SZ-a</w:t>
      </w:r>
      <w:r>
        <w:t xml:space="preserve">. </w:t>
      </w:r>
    </w:p>
    <w:p w:rsidRDefault="00C22AF7" w:rsidP="006B4521" w:rsidR="00C22AF7">
      <w:pPr>
        <w:jc w:val="both"/>
      </w:pPr>
      <w:r>
        <w:t xml:space="preserve"> </w:t>
      </w:r>
      <w:r>
        <w:tab/>
      </w:r>
      <w:r>
        <w:tab/>
        <w:t>S obzirom da je stečajnim upraviteljem</w:t>
      </w:r>
      <w:r w:rsidR="001209FE">
        <w:t xml:space="preserve"> u stečajnom postupku</w:t>
      </w:r>
      <w:r>
        <w:t xml:space="preserve"> već imenovan</w:t>
      </w:r>
      <w:r w:rsidR="001209FE">
        <w:t xml:space="preserve"> stečajni upravitelj</w:t>
      </w:r>
      <w:r>
        <w:t xml:space="preserve"> Predrag Filajdić</w:t>
      </w:r>
      <w:r w:rsidR="005A2B95">
        <w:t>, valjalo je istoga imenovati i stečajnim upraviteljem, a sukladno odredbi čl. 85. st. 2. SZ-a.</w:t>
      </w:r>
    </w:p>
    <w:p w:rsidRDefault="005D11B3" w:rsidP="006B4521" w:rsidR="00E80C38">
      <w:pPr>
        <w:jc w:val="both"/>
      </w:pPr>
      <w:r>
        <w:t xml:space="preserve"> </w:t>
      </w:r>
      <w:r>
        <w:tab/>
      </w:r>
      <w:r>
        <w:tab/>
      </w:r>
    </w:p>
    <w:p w:rsidRDefault="00A26BA0" w:rsidP="00820182" w:rsidR="00E80C38">
      <w:r>
        <w:t xml:space="preserve"> </w:t>
      </w:r>
      <w:r>
        <w:tab/>
      </w:r>
      <w:r>
        <w:tab/>
      </w:r>
      <w:r w:rsidR="0087733F">
        <w:t xml:space="preserve">U Slavonskom Brodu, </w:t>
      </w:r>
      <w:r w:rsidR="004B0FE4">
        <w:t>20. kolovoza 2018</w:t>
      </w:r>
      <w:r w:rsidR="006B4521">
        <w:t xml:space="preserve">. </w:t>
      </w:r>
      <w:r w:rsidR="00E80C38">
        <w:t>godine</w:t>
      </w:r>
    </w:p>
    <w:p w:rsidRDefault="00E16452" w:rsidP="006B4521" w:rsidR="00E16452"/>
    <w:p w:rsidRDefault="00580E56" w:rsidP="006B4521" w:rsidR="006B45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295E">
        <w:t xml:space="preserve">  </w:t>
      </w:r>
      <w:r w:rsidR="006B4521">
        <w:t>Stečajna su</w:t>
      </w:r>
      <w:r w:rsidR="00046A23">
        <w:t>tkinja</w:t>
      </w:r>
    </w:p>
    <w:p w:rsidRDefault="00580E56" w:rsidP="004215B4" w:rsidR="00E80C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452">
        <w:t xml:space="preserve">  </w:t>
      </w:r>
      <w:r w:rsidR="00E80C38">
        <w:t xml:space="preserve">   </w:t>
      </w:r>
      <w:r w:rsidR="00E16452">
        <w:t xml:space="preserve"> </w:t>
      </w:r>
      <w:r w:rsidR="006B4521">
        <w:t xml:space="preserve">Mirna </w:t>
      </w:r>
      <w:r w:rsidR="004549BB">
        <w:t>Vujčić</w:t>
      </w:r>
    </w:p>
    <w:p w:rsidRDefault="004215B4" w:rsidP="004215B4" w:rsidR="004215B4" w:rsidRPr="00E80C38">
      <w:pPr>
        <w:rPr>
          <w:b/>
          <w:sz w:val="16"/>
          <w:szCs w:val="16"/>
        </w:rPr>
      </w:pPr>
      <w:r w:rsidRPr="00E80C38">
        <w:rPr>
          <w:b/>
          <w:sz w:val="16"/>
          <w:szCs w:val="16"/>
        </w:rPr>
        <w:t>NAPUTAK O PRAVNOM LIJEKU</w:t>
      </w:r>
    </w:p>
    <w:p w:rsidRDefault="004215B4" w:rsidP="004215B4" w:rsidR="004215B4" w:rsidRPr="00E80C38">
      <w:pPr>
        <w:rPr>
          <w:sz w:val="16"/>
          <w:szCs w:val="16"/>
        </w:rPr>
      </w:pPr>
      <w:r w:rsidRPr="00E80C38">
        <w:rPr>
          <w:sz w:val="16"/>
          <w:szCs w:val="16"/>
        </w:rPr>
        <w:t xml:space="preserve">Protiv ovog rješenja dopuštena je žalba u roku od osam dana po </w:t>
      </w:r>
    </w:p>
    <w:p w:rsidRDefault="004215B4" w:rsidP="004215B4" w:rsidR="004215B4" w:rsidRPr="00E80C38">
      <w:pPr>
        <w:rPr>
          <w:sz w:val="16"/>
          <w:szCs w:val="16"/>
        </w:rPr>
      </w:pPr>
      <w:r w:rsidRPr="00E80C38">
        <w:rPr>
          <w:sz w:val="16"/>
          <w:szCs w:val="16"/>
        </w:rPr>
        <w:t>isteku osmog dana od dana objave rješenja na mrežnoj stranici</w:t>
      </w:r>
    </w:p>
    <w:p w:rsidRDefault="004215B4" w:rsidP="004215B4" w:rsidR="004215B4" w:rsidRPr="00E80C38">
      <w:pPr>
        <w:rPr>
          <w:sz w:val="16"/>
          <w:szCs w:val="16"/>
        </w:rPr>
      </w:pPr>
      <w:r w:rsidRPr="00E80C38">
        <w:rPr>
          <w:sz w:val="16"/>
          <w:szCs w:val="16"/>
        </w:rPr>
        <w:t xml:space="preserve">e-Oglasna ploča sudova. Žalba se podnosi  Visokom trgovačkom </w:t>
      </w:r>
    </w:p>
    <w:p w:rsidRDefault="004215B4" w:rsidP="00743C0B" w:rsidR="00820182">
      <w:pPr>
        <w:rPr>
          <w:sz w:val="20"/>
          <w:szCs w:val="20"/>
        </w:rPr>
      </w:pPr>
      <w:r w:rsidRPr="00E80C38">
        <w:rPr>
          <w:sz w:val="16"/>
          <w:szCs w:val="16"/>
        </w:rPr>
        <w:t>sudu u Zagrebu  putem ovoga suda  u tri  primjerka</w:t>
      </w:r>
      <w:r w:rsidRPr="00BC2EE1">
        <w:rPr>
          <w:sz w:val="20"/>
          <w:szCs w:val="20"/>
        </w:rPr>
        <w:t>.</w:t>
      </w:r>
    </w:p>
    <w:p w:rsidRDefault="00E638DC" w:rsidP="00743C0B" w:rsidR="00E638DC">
      <w:pPr>
        <w:rPr>
          <w:sz w:val="20"/>
          <w:szCs w:val="20"/>
        </w:rPr>
      </w:pPr>
    </w:p>
    <w:p w:rsidRDefault="00743C0B" w:rsidP="00743C0B" w:rsidR="00743C0B">
      <w:r>
        <w:lastRenderedPageBreak/>
        <w:t>DNA:</w:t>
      </w:r>
    </w:p>
    <w:p w:rsidRDefault="00743C0B" w:rsidP="00743C0B" w:rsidR="00743C0B"/>
    <w:p w:rsidRDefault="00743C0B" w:rsidP="00743C0B" w:rsidR="00743C0B">
      <w:pPr>
        <w:ind w:left="360"/>
      </w:pPr>
      <w:r>
        <w:t>1. Rješenje nepravomoćno</w:t>
      </w:r>
    </w:p>
    <w:p w:rsidRDefault="004215B4" w:rsidP="00743C0B" w:rsidR="004215B4">
      <w:pPr>
        <w:ind w:left="360"/>
      </w:pPr>
      <w:r>
        <w:t>2. Rješenje objaviti na mrežnoj stranici e-Oglasna ploča sudova</w:t>
      </w:r>
    </w:p>
    <w:p w:rsidRDefault="00743C0B" w:rsidP="00743C0B" w:rsidR="00743C0B">
      <w:r>
        <w:t xml:space="preserve">      </w:t>
      </w:r>
      <w:r w:rsidR="00461C7B">
        <w:t>3</w:t>
      </w:r>
      <w:r>
        <w:t>. Dostaviti:</w:t>
      </w:r>
    </w:p>
    <w:p w:rsidRDefault="00743C0B" w:rsidP="005B0BEB" w:rsidR="00743C0B">
      <w:r>
        <w:t xml:space="preserve">          - stečajn</w:t>
      </w:r>
      <w:r w:rsidR="00E16452">
        <w:t xml:space="preserve">om upravitelju </w:t>
      </w:r>
    </w:p>
    <w:p w:rsidRDefault="00DF7D47" w:rsidP="003E15B3" w:rsidR="00DF7D47" w:rsidRPr="00C2214E"/>
    <w:p w:rsidRDefault="00FF02FA" w:rsidR="00FF02FA" w:rsidRPr="00C2214E"/>
    <w:sectPr w:rsidSect="00EF67D7" w:rsidR="00FF02FA" w:rsidRPr="00C2214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FB0" w:rsidR="004D7FB0">
      <w:r>
        <w:separator/>
      </w:r>
    </w:p>
  </w:endnote>
  <w:endnote w:id="0" w:type="continuationSeparator">
    <w:p w:rsidRDefault="004D7FB0" w:rsidR="004D7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FB0" w:rsidR="004D7FB0">
      <w:r>
        <w:separator/>
      </w:r>
    </w:p>
  </w:footnote>
  <w:footnote w:id="0" w:type="continuationSeparator">
    <w:p w:rsidRDefault="004D7FB0" w:rsidR="004D7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295E" w:rsidR="000829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26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A5D5E" w:rsidP="000A5D5E" w:rsidR="0008295E">
    <w:pPr>
      <w:pStyle w:val="Zaglavlje"/>
      <w:jc w:val="right"/>
    </w:pPr>
    <w:r w:rsidRPr="000A5D5E">
      <w:rPr>
        <w:b/>
      </w:rPr>
      <w:t>Broj: 7/St-1081/2018-2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D5E" w:rsidP="000A5D5E" w:rsidR="000A5D5E">
    <w:pPr>
      <w:pStyle w:val="Zaglavlje"/>
      <w:jc w:val="right"/>
    </w:pPr>
    <w:r w:rsidRPr="000A5D5E">
      <w:rPr>
        <w:b/>
      </w:rPr>
      <w:t>Broj: 7/St-1081/2018-2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38642007"/>
    <w:multiLevelType w:val="hybridMultilevel"/>
    <w:tmpl w:val="48FAFC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FB4843"/>
    <w:multiLevelType w:val="hybridMultilevel"/>
    <w:tmpl w:val="472E14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8268704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457E51"/>
    <w:multiLevelType w:val="hybridMultilevel"/>
    <w:tmpl w:val="ACC8FF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CF240E"/>
    <w:multiLevelType w:val="hybridMultilevel"/>
    <w:tmpl w:val="B0123922"/>
    <w:lvl w:tplc="3D50A298" w:ilvl="0">
      <w:start w:val="1"/>
      <w:numFmt w:val="lowerLetter"/>
      <w:lvlText w:val="%1)"/>
      <w:lvlJc w:val="left"/>
      <w:pPr>
        <w:ind w:hanging="360" w:left="180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FC3"/>
    <w:rsid w:val="00004628"/>
    <w:rsid w:val="00005C0B"/>
    <w:rsid w:val="00007820"/>
    <w:rsid w:val="00007ECA"/>
    <w:rsid w:val="00014425"/>
    <w:rsid w:val="000228EC"/>
    <w:rsid w:val="00027D45"/>
    <w:rsid w:val="00030EE7"/>
    <w:rsid w:val="00032F20"/>
    <w:rsid w:val="000342EA"/>
    <w:rsid w:val="000343B5"/>
    <w:rsid w:val="00036674"/>
    <w:rsid w:val="000419DD"/>
    <w:rsid w:val="00042B6F"/>
    <w:rsid w:val="00046A23"/>
    <w:rsid w:val="000536BF"/>
    <w:rsid w:val="00057884"/>
    <w:rsid w:val="00062789"/>
    <w:rsid w:val="000665C3"/>
    <w:rsid w:val="0006744D"/>
    <w:rsid w:val="00067E32"/>
    <w:rsid w:val="0007398C"/>
    <w:rsid w:val="00076E0B"/>
    <w:rsid w:val="0008295E"/>
    <w:rsid w:val="0008480D"/>
    <w:rsid w:val="00085E02"/>
    <w:rsid w:val="00087B40"/>
    <w:rsid w:val="000931F9"/>
    <w:rsid w:val="000A23FF"/>
    <w:rsid w:val="000A5AB1"/>
    <w:rsid w:val="000A5D5E"/>
    <w:rsid w:val="000A69D6"/>
    <w:rsid w:val="000B3ABD"/>
    <w:rsid w:val="000C1AF0"/>
    <w:rsid w:val="000D026C"/>
    <w:rsid w:val="000D06D6"/>
    <w:rsid w:val="000D0FE2"/>
    <w:rsid w:val="000D4941"/>
    <w:rsid w:val="000D4A03"/>
    <w:rsid w:val="000D67AE"/>
    <w:rsid w:val="00100E71"/>
    <w:rsid w:val="00101219"/>
    <w:rsid w:val="00101ED9"/>
    <w:rsid w:val="0010759A"/>
    <w:rsid w:val="00116880"/>
    <w:rsid w:val="001209FE"/>
    <w:rsid w:val="00122A3F"/>
    <w:rsid w:val="00126ECB"/>
    <w:rsid w:val="001378E2"/>
    <w:rsid w:val="00140C6F"/>
    <w:rsid w:val="00150E1B"/>
    <w:rsid w:val="0015795B"/>
    <w:rsid w:val="00162FDD"/>
    <w:rsid w:val="001633AD"/>
    <w:rsid w:val="001678E5"/>
    <w:rsid w:val="0017053D"/>
    <w:rsid w:val="001705D4"/>
    <w:rsid w:val="00170798"/>
    <w:rsid w:val="00173555"/>
    <w:rsid w:val="0018103C"/>
    <w:rsid w:val="0018261A"/>
    <w:rsid w:val="0018613D"/>
    <w:rsid w:val="001870B6"/>
    <w:rsid w:val="00195F71"/>
    <w:rsid w:val="001A1289"/>
    <w:rsid w:val="001A782D"/>
    <w:rsid w:val="001B1993"/>
    <w:rsid w:val="001B2380"/>
    <w:rsid w:val="001D7995"/>
    <w:rsid w:val="001E126B"/>
    <w:rsid w:val="001F0376"/>
    <w:rsid w:val="001F24C6"/>
    <w:rsid w:val="001F3B87"/>
    <w:rsid w:val="001F6103"/>
    <w:rsid w:val="00202247"/>
    <w:rsid w:val="00203A32"/>
    <w:rsid w:val="002045B1"/>
    <w:rsid w:val="002169A3"/>
    <w:rsid w:val="0022120D"/>
    <w:rsid w:val="00221330"/>
    <w:rsid w:val="00221B74"/>
    <w:rsid w:val="00227853"/>
    <w:rsid w:val="0023010F"/>
    <w:rsid w:val="00231C63"/>
    <w:rsid w:val="00233E52"/>
    <w:rsid w:val="00237CAF"/>
    <w:rsid w:val="00242173"/>
    <w:rsid w:val="00242E70"/>
    <w:rsid w:val="00246825"/>
    <w:rsid w:val="00254A9C"/>
    <w:rsid w:val="0026190C"/>
    <w:rsid w:val="00273CAD"/>
    <w:rsid w:val="00275835"/>
    <w:rsid w:val="002817AE"/>
    <w:rsid w:val="00291DDD"/>
    <w:rsid w:val="00295EF5"/>
    <w:rsid w:val="002974CF"/>
    <w:rsid w:val="002C236B"/>
    <w:rsid w:val="002C4F43"/>
    <w:rsid w:val="002D05BC"/>
    <w:rsid w:val="002D10F2"/>
    <w:rsid w:val="002D29DD"/>
    <w:rsid w:val="002D6632"/>
    <w:rsid w:val="002D6875"/>
    <w:rsid w:val="002F0FFD"/>
    <w:rsid w:val="002F6CEB"/>
    <w:rsid w:val="0030228C"/>
    <w:rsid w:val="003036D5"/>
    <w:rsid w:val="003144B8"/>
    <w:rsid w:val="0031532B"/>
    <w:rsid w:val="00324573"/>
    <w:rsid w:val="00325ABE"/>
    <w:rsid w:val="003334EF"/>
    <w:rsid w:val="00333C82"/>
    <w:rsid w:val="00342068"/>
    <w:rsid w:val="0035050E"/>
    <w:rsid w:val="0035464F"/>
    <w:rsid w:val="00362C18"/>
    <w:rsid w:val="00382AC3"/>
    <w:rsid w:val="00391B19"/>
    <w:rsid w:val="00392BE7"/>
    <w:rsid w:val="00394CB8"/>
    <w:rsid w:val="003A6490"/>
    <w:rsid w:val="003B6AED"/>
    <w:rsid w:val="003C3D77"/>
    <w:rsid w:val="003C5A7D"/>
    <w:rsid w:val="003D044C"/>
    <w:rsid w:val="003D3956"/>
    <w:rsid w:val="003D4E42"/>
    <w:rsid w:val="003E15B3"/>
    <w:rsid w:val="003E2028"/>
    <w:rsid w:val="003E2A18"/>
    <w:rsid w:val="003E653D"/>
    <w:rsid w:val="003F0E78"/>
    <w:rsid w:val="003F1D1A"/>
    <w:rsid w:val="003F2D3E"/>
    <w:rsid w:val="003F5C61"/>
    <w:rsid w:val="003F5ED3"/>
    <w:rsid w:val="00402AE6"/>
    <w:rsid w:val="00407080"/>
    <w:rsid w:val="00415CCD"/>
    <w:rsid w:val="00417FEE"/>
    <w:rsid w:val="00421010"/>
    <w:rsid w:val="004215B4"/>
    <w:rsid w:val="004276C9"/>
    <w:rsid w:val="00427FCC"/>
    <w:rsid w:val="00430258"/>
    <w:rsid w:val="004359BC"/>
    <w:rsid w:val="004401A1"/>
    <w:rsid w:val="00444E6C"/>
    <w:rsid w:val="00447CEB"/>
    <w:rsid w:val="00450A57"/>
    <w:rsid w:val="00450ACF"/>
    <w:rsid w:val="004549BB"/>
    <w:rsid w:val="00461C7B"/>
    <w:rsid w:val="00463A25"/>
    <w:rsid w:val="00466FC5"/>
    <w:rsid w:val="0047385F"/>
    <w:rsid w:val="00474A3F"/>
    <w:rsid w:val="00480B28"/>
    <w:rsid w:val="004839F9"/>
    <w:rsid w:val="0048508E"/>
    <w:rsid w:val="00491958"/>
    <w:rsid w:val="004959BF"/>
    <w:rsid w:val="004966A3"/>
    <w:rsid w:val="004971A9"/>
    <w:rsid w:val="004A2CFE"/>
    <w:rsid w:val="004B0FE4"/>
    <w:rsid w:val="004B474E"/>
    <w:rsid w:val="004B6EE0"/>
    <w:rsid w:val="004C0795"/>
    <w:rsid w:val="004C284E"/>
    <w:rsid w:val="004C671D"/>
    <w:rsid w:val="004D4AEF"/>
    <w:rsid w:val="004D54B8"/>
    <w:rsid w:val="004D7FB0"/>
    <w:rsid w:val="004E300C"/>
    <w:rsid w:val="004E5CF6"/>
    <w:rsid w:val="004E7F20"/>
    <w:rsid w:val="004E7FAF"/>
    <w:rsid w:val="004F1E43"/>
    <w:rsid w:val="005125A2"/>
    <w:rsid w:val="00512B12"/>
    <w:rsid w:val="00515D6C"/>
    <w:rsid w:val="00516114"/>
    <w:rsid w:val="00517F92"/>
    <w:rsid w:val="0052427D"/>
    <w:rsid w:val="00527930"/>
    <w:rsid w:val="00530865"/>
    <w:rsid w:val="00540848"/>
    <w:rsid w:val="0054430B"/>
    <w:rsid w:val="00551DF3"/>
    <w:rsid w:val="00560708"/>
    <w:rsid w:val="005609CD"/>
    <w:rsid w:val="00565A36"/>
    <w:rsid w:val="00574396"/>
    <w:rsid w:val="00576182"/>
    <w:rsid w:val="00580E56"/>
    <w:rsid w:val="005814DA"/>
    <w:rsid w:val="00587391"/>
    <w:rsid w:val="005A2B95"/>
    <w:rsid w:val="005A64D2"/>
    <w:rsid w:val="005B0BEB"/>
    <w:rsid w:val="005B46D5"/>
    <w:rsid w:val="005C1A20"/>
    <w:rsid w:val="005C2ED5"/>
    <w:rsid w:val="005D077C"/>
    <w:rsid w:val="005D07F0"/>
    <w:rsid w:val="005D11B3"/>
    <w:rsid w:val="005D3732"/>
    <w:rsid w:val="005D4BB5"/>
    <w:rsid w:val="005D536C"/>
    <w:rsid w:val="005D68B4"/>
    <w:rsid w:val="005F0647"/>
    <w:rsid w:val="0060228F"/>
    <w:rsid w:val="00607BEC"/>
    <w:rsid w:val="00613745"/>
    <w:rsid w:val="00615249"/>
    <w:rsid w:val="00615355"/>
    <w:rsid w:val="006275E6"/>
    <w:rsid w:val="006317F2"/>
    <w:rsid w:val="00632DD7"/>
    <w:rsid w:val="00645014"/>
    <w:rsid w:val="006673FC"/>
    <w:rsid w:val="00681616"/>
    <w:rsid w:val="00682868"/>
    <w:rsid w:val="00691D29"/>
    <w:rsid w:val="006928BD"/>
    <w:rsid w:val="00695634"/>
    <w:rsid w:val="00696BE8"/>
    <w:rsid w:val="006A07A0"/>
    <w:rsid w:val="006A3FC8"/>
    <w:rsid w:val="006B3846"/>
    <w:rsid w:val="006B4521"/>
    <w:rsid w:val="006E72F5"/>
    <w:rsid w:val="006F0401"/>
    <w:rsid w:val="00703897"/>
    <w:rsid w:val="007072BF"/>
    <w:rsid w:val="00713450"/>
    <w:rsid w:val="00730501"/>
    <w:rsid w:val="0073352E"/>
    <w:rsid w:val="00735333"/>
    <w:rsid w:val="00737CCC"/>
    <w:rsid w:val="00741E94"/>
    <w:rsid w:val="00743C0B"/>
    <w:rsid w:val="00745543"/>
    <w:rsid w:val="00751990"/>
    <w:rsid w:val="00751B27"/>
    <w:rsid w:val="00752D84"/>
    <w:rsid w:val="00756232"/>
    <w:rsid w:val="00760A9E"/>
    <w:rsid w:val="00762DD2"/>
    <w:rsid w:val="00766BDA"/>
    <w:rsid w:val="0076710A"/>
    <w:rsid w:val="00767AEE"/>
    <w:rsid w:val="00781E18"/>
    <w:rsid w:val="00783D04"/>
    <w:rsid w:val="007854BC"/>
    <w:rsid w:val="00792024"/>
    <w:rsid w:val="0079660B"/>
    <w:rsid w:val="007A111C"/>
    <w:rsid w:val="007A51C8"/>
    <w:rsid w:val="007B0F55"/>
    <w:rsid w:val="007B5019"/>
    <w:rsid w:val="007B5343"/>
    <w:rsid w:val="007C07D8"/>
    <w:rsid w:val="007C0FA5"/>
    <w:rsid w:val="007C1724"/>
    <w:rsid w:val="007C510F"/>
    <w:rsid w:val="007C6788"/>
    <w:rsid w:val="007C6D4F"/>
    <w:rsid w:val="007D1AA8"/>
    <w:rsid w:val="007F20A2"/>
    <w:rsid w:val="007F58F7"/>
    <w:rsid w:val="007F7F30"/>
    <w:rsid w:val="0080061E"/>
    <w:rsid w:val="00807866"/>
    <w:rsid w:val="00820182"/>
    <w:rsid w:val="008227D6"/>
    <w:rsid w:val="00823BE0"/>
    <w:rsid w:val="008404DE"/>
    <w:rsid w:val="00854DBF"/>
    <w:rsid w:val="00863DBE"/>
    <w:rsid w:val="00866EC2"/>
    <w:rsid w:val="008671DA"/>
    <w:rsid w:val="0087177B"/>
    <w:rsid w:val="0087733F"/>
    <w:rsid w:val="00880860"/>
    <w:rsid w:val="008905A4"/>
    <w:rsid w:val="00892367"/>
    <w:rsid w:val="00893B18"/>
    <w:rsid w:val="00897171"/>
    <w:rsid w:val="008B1A36"/>
    <w:rsid w:val="008B372D"/>
    <w:rsid w:val="008B42B8"/>
    <w:rsid w:val="008D18D5"/>
    <w:rsid w:val="008E0000"/>
    <w:rsid w:val="008E46A9"/>
    <w:rsid w:val="008E59BC"/>
    <w:rsid w:val="008F5AB5"/>
    <w:rsid w:val="009007E5"/>
    <w:rsid w:val="00901889"/>
    <w:rsid w:val="00912915"/>
    <w:rsid w:val="009136E5"/>
    <w:rsid w:val="00913C07"/>
    <w:rsid w:val="00914471"/>
    <w:rsid w:val="009270CB"/>
    <w:rsid w:val="009425AD"/>
    <w:rsid w:val="009460DA"/>
    <w:rsid w:val="009521E6"/>
    <w:rsid w:val="00952A1B"/>
    <w:rsid w:val="00953221"/>
    <w:rsid w:val="00953620"/>
    <w:rsid w:val="00955DCE"/>
    <w:rsid w:val="00977C34"/>
    <w:rsid w:val="00987235"/>
    <w:rsid w:val="009A33B5"/>
    <w:rsid w:val="009A4C66"/>
    <w:rsid w:val="009A633D"/>
    <w:rsid w:val="009A7860"/>
    <w:rsid w:val="009B1600"/>
    <w:rsid w:val="009B2884"/>
    <w:rsid w:val="009B2A68"/>
    <w:rsid w:val="009B328B"/>
    <w:rsid w:val="009B379F"/>
    <w:rsid w:val="009C045A"/>
    <w:rsid w:val="009C04CC"/>
    <w:rsid w:val="009D6104"/>
    <w:rsid w:val="009D6E29"/>
    <w:rsid w:val="009E0DB0"/>
    <w:rsid w:val="009E66B0"/>
    <w:rsid w:val="009F6818"/>
    <w:rsid w:val="00A01167"/>
    <w:rsid w:val="00A11DA4"/>
    <w:rsid w:val="00A16CBF"/>
    <w:rsid w:val="00A17114"/>
    <w:rsid w:val="00A24E9A"/>
    <w:rsid w:val="00A26BA0"/>
    <w:rsid w:val="00A52F2E"/>
    <w:rsid w:val="00A572F9"/>
    <w:rsid w:val="00A5784F"/>
    <w:rsid w:val="00A63023"/>
    <w:rsid w:val="00A63354"/>
    <w:rsid w:val="00A66510"/>
    <w:rsid w:val="00A67150"/>
    <w:rsid w:val="00A7372E"/>
    <w:rsid w:val="00A741AB"/>
    <w:rsid w:val="00A94972"/>
    <w:rsid w:val="00A96F5D"/>
    <w:rsid w:val="00A978A7"/>
    <w:rsid w:val="00AA7341"/>
    <w:rsid w:val="00AC1A52"/>
    <w:rsid w:val="00AC77CA"/>
    <w:rsid w:val="00AD2956"/>
    <w:rsid w:val="00AE0220"/>
    <w:rsid w:val="00AE235D"/>
    <w:rsid w:val="00B00023"/>
    <w:rsid w:val="00B03E9C"/>
    <w:rsid w:val="00B075DB"/>
    <w:rsid w:val="00B14D35"/>
    <w:rsid w:val="00B15EF0"/>
    <w:rsid w:val="00B20C4F"/>
    <w:rsid w:val="00B232A2"/>
    <w:rsid w:val="00B23B0A"/>
    <w:rsid w:val="00B300D1"/>
    <w:rsid w:val="00B30AB6"/>
    <w:rsid w:val="00B31849"/>
    <w:rsid w:val="00B404D0"/>
    <w:rsid w:val="00B41B87"/>
    <w:rsid w:val="00B44C2E"/>
    <w:rsid w:val="00B51F80"/>
    <w:rsid w:val="00B57D73"/>
    <w:rsid w:val="00B6002D"/>
    <w:rsid w:val="00B67541"/>
    <w:rsid w:val="00B8339A"/>
    <w:rsid w:val="00B839A3"/>
    <w:rsid w:val="00B8519C"/>
    <w:rsid w:val="00B853D1"/>
    <w:rsid w:val="00B85B6B"/>
    <w:rsid w:val="00B86290"/>
    <w:rsid w:val="00BA16B0"/>
    <w:rsid w:val="00BB1DCA"/>
    <w:rsid w:val="00BB523C"/>
    <w:rsid w:val="00BB7495"/>
    <w:rsid w:val="00BB7C9B"/>
    <w:rsid w:val="00BC17B4"/>
    <w:rsid w:val="00BD15DC"/>
    <w:rsid w:val="00BE0031"/>
    <w:rsid w:val="00BE232D"/>
    <w:rsid w:val="00BE7EC3"/>
    <w:rsid w:val="00BF07AA"/>
    <w:rsid w:val="00BF4770"/>
    <w:rsid w:val="00BF7FD9"/>
    <w:rsid w:val="00C12972"/>
    <w:rsid w:val="00C135EC"/>
    <w:rsid w:val="00C15AF9"/>
    <w:rsid w:val="00C208D4"/>
    <w:rsid w:val="00C20E76"/>
    <w:rsid w:val="00C2214E"/>
    <w:rsid w:val="00C22AF7"/>
    <w:rsid w:val="00C23694"/>
    <w:rsid w:val="00C34E97"/>
    <w:rsid w:val="00C35E1A"/>
    <w:rsid w:val="00C726CA"/>
    <w:rsid w:val="00C73668"/>
    <w:rsid w:val="00C75B8E"/>
    <w:rsid w:val="00C81C88"/>
    <w:rsid w:val="00C94AE2"/>
    <w:rsid w:val="00C95264"/>
    <w:rsid w:val="00CA0EE1"/>
    <w:rsid w:val="00CA5300"/>
    <w:rsid w:val="00CB4F32"/>
    <w:rsid w:val="00CC0AF1"/>
    <w:rsid w:val="00CC2FC3"/>
    <w:rsid w:val="00CC6C56"/>
    <w:rsid w:val="00CC76AE"/>
    <w:rsid w:val="00CD110A"/>
    <w:rsid w:val="00CD2E99"/>
    <w:rsid w:val="00CD3E95"/>
    <w:rsid w:val="00CD3FEE"/>
    <w:rsid w:val="00CD4660"/>
    <w:rsid w:val="00CE0A5A"/>
    <w:rsid w:val="00CE168E"/>
    <w:rsid w:val="00CE3C01"/>
    <w:rsid w:val="00CE442A"/>
    <w:rsid w:val="00CF103C"/>
    <w:rsid w:val="00D00EC3"/>
    <w:rsid w:val="00D07B65"/>
    <w:rsid w:val="00D11A5C"/>
    <w:rsid w:val="00D13EC0"/>
    <w:rsid w:val="00D1647A"/>
    <w:rsid w:val="00D174FA"/>
    <w:rsid w:val="00D2065E"/>
    <w:rsid w:val="00D24C5A"/>
    <w:rsid w:val="00D3331A"/>
    <w:rsid w:val="00D353DF"/>
    <w:rsid w:val="00D373FD"/>
    <w:rsid w:val="00D40789"/>
    <w:rsid w:val="00D464C5"/>
    <w:rsid w:val="00D5599C"/>
    <w:rsid w:val="00D57217"/>
    <w:rsid w:val="00D6086F"/>
    <w:rsid w:val="00D6108C"/>
    <w:rsid w:val="00D64A28"/>
    <w:rsid w:val="00D65061"/>
    <w:rsid w:val="00D6652D"/>
    <w:rsid w:val="00D74069"/>
    <w:rsid w:val="00D80E99"/>
    <w:rsid w:val="00D949C6"/>
    <w:rsid w:val="00DA1024"/>
    <w:rsid w:val="00DA51A6"/>
    <w:rsid w:val="00DA588B"/>
    <w:rsid w:val="00DA7CD1"/>
    <w:rsid w:val="00DB2088"/>
    <w:rsid w:val="00DB7AC1"/>
    <w:rsid w:val="00DC2EDA"/>
    <w:rsid w:val="00DE7AB0"/>
    <w:rsid w:val="00DF1536"/>
    <w:rsid w:val="00DF156E"/>
    <w:rsid w:val="00DF7D47"/>
    <w:rsid w:val="00E10600"/>
    <w:rsid w:val="00E15F34"/>
    <w:rsid w:val="00E161E9"/>
    <w:rsid w:val="00E16452"/>
    <w:rsid w:val="00E179D1"/>
    <w:rsid w:val="00E22C1D"/>
    <w:rsid w:val="00E22F8D"/>
    <w:rsid w:val="00E41EE3"/>
    <w:rsid w:val="00E43C33"/>
    <w:rsid w:val="00E44A91"/>
    <w:rsid w:val="00E45717"/>
    <w:rsid w:val="00E46B04"/>
    <w:rsid w:val="00E51174"/>
    <w:rsid w:val="00E623BF"/>
    <w:rsid w:val="00E638DC"/>
    <w:rsid w:val="00E707BD"/>
    <w:rsid w:val="00E72ED0"/>
    <w:rsid w:val="00E74969"/>
    <w:rsid w:val="00E74F88"/>
    <w:rsid w:val="00E77108"/>
    <w:rsid w:val="00E77D2C"/>
    <w:rsid w:val="00E80C38"/>
    <w:rsid w:val="00E82A9C"/>
    <w:rsid w:val="00E846ED"/>
    <w:rsid w:val="00EA00D2"/>
    <w:rsid w:val="00EA24D5"/>
    <w:rsid w:val="00EA46D8"/>
    <w:rsid w:val="00EA5889"/>
    <w:rsid w:val="00EA5C2C"/>
    <w:rsid w:val="00EB5129"/>
    <w:rsid w:val="00EB5ECA"/>
    <w:rsid w:val="00EC1914"/>
    <w:rsid w:val="00ED07C1"/>
    <w:rsid w:val="00ED104A"/>
    <w:rsid w:val="00ED45F0"/>
    <w:rsid w:val="00ED7632"/>
    <w:rsid w:val="00EE4446"/>
    <w:rsid w:val="00EE6E27"/>
    <w:rsid w:val="00EF4886"/>
    <w:rsid w:val="00EF67D7"/>
    <w:rsid w:val="00F13330"/>
    <w:rsid w:val="00F17014"/>
    <w:rsid w:val="00F200B9"/>
    <w:rsid w:val="00F2385A"/>
    <w:rsid w:val="00F2715D"/>
    <w:rsid w:val="00F353DA"/>
    <w:rsid w:val="00F35678"/>
    <w:rsid w:val="00F4410E"/>
    <w:rsid w:val="00F53A70"/>
    <w:rsid w:val="00F56390"/>
    <w:rsid w:val="00F64750"/>
    <w:rsid w:val="00F71A5F"/>
    <w:rsid w:val="00F72645"/>
    <w:rsid w:val="00F72ABA"/>
    <w:rsid w:val="00F8749A"/>
    <w:rsid w:val="00F92B66"/>
    <w:rsid w:val="00FA0A73"/>
    <w:rsid w:val="00FA58D5"/>
    <w:rsid w:val="00FB16DD"/>
    <w:rsid w:val="00FB17DA"/>
    <w:rsid w:val="00FB3F0A"/>
    <w:rsid w:val="00FB51EE"/>
    <w:rsid w:val="00FB53F3"/>
    <w:rsid w:val="00FC1BD1"/>
    <w:rsid w:val="00FC75F7"/>
    <w:rsid w:val="00FD399A"/>
    <w:rsid w:val="00FD3E5B"/>
    <w:rsid w:val="00FD67B4"/>
    <w:rsid w:val="00FE1ABC"/>
    <w:rsid w:val="00FE7D6F"/>
    <w:rsid w:val="00FF02FA"/>
    <w:rsid w:val="00FF0737"/>
    <w:rsid w:val="00FF0ECC"/>
    <w:rsid w:val="00FF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2FC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854D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54DBF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5D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5D5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2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2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2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2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2FC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854D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54DBF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5D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A5D5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2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2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2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2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331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23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St-1081/2018</izvorni_sadrzaj>
    <derivirana_varijabla naziv="DomainObject.Predmet.OznakaBroj_1">St-1081/2018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Odvjetničko društvo ŽELJKO RAČKI I KOLEGE  društvo s ograničenom odgovornošću u stečaju</izvorni_sadrzaj>
    <derivirana_varijabla naziv="DomainObject.Predmet.ProtustrankaFormated_1">  Stečajna masa iza Odvjetničko društvo ŽELJKO RAČKI I KOLEGE  društvo s ograničenom odgovornošću u stečaju</derivirana_varijabla>
  </DomainObject.Predmet.ProtustrankaFormated>
  <DomainObject.Predmet.ProtustrankaFormatedOIB>
    <izvorni_sadrzaj>  Stečajna masa iza Odvjetničko društvo ŽELJKO RAČKI I KOLEGE  društvo s ograničenom odgovornošću u stečaju, OIB 80071686370</izvorni_sadrzaj>
    <derivirana_varijabla naziv="DomainObject.Predmet.ProtustrankaFormatedOIB_1">  Stečajna masa iza Odvjetničko društvo ŽELJKO RAČKI I KOLEGE  društvo s ograničenom odgovornošću u stečaju, OIB 80071686370</derivirana_varijabla>
  </DomainObject.Predmet.ProtustrankaFormatedOIB>
  <DomainObject.Predmet.ProtustrankaFormatedWithAdress>
    <izvorni_sadrzaj> Stečajna masa iza Odvjetničko društvo ŽELJKO RAČKI I KOLEGE  društvo s ograničenom odgovornošću u stečaju, Luke Lukića 65, 35000 Slavonski Brod</izvorni_sadrzaj>
    <derivirana_varijabla naziv="DomainObject.Predmet.ProtustrankaFormatedWithAdress_1"> Stečajna masa iza Odvjetničko društvo ŽELJKO RAČKI I KOLEGE  društvo s ograničenom odgovornošću u stečaju, Luke Lukića 65, 35000 Slavonski Brod</derivirana_varijabla>
  </DomainObject.Predmet.ProtustrankaFormatedWithAdress>
  <DomainObject.Predmet.ProtustrankaFormatedWithAdressOIB>
    <izvorni_sadrzaj> Stečajna masa iza Odvjetničko društvo ŽELJKO RAČKI I KOLEGE  društvo s ograničenom odgovornošću u stečaju, OIB 80071686370, Luke Lukića 65, 35000 Slavonski Brod</izvorni_sadrzaj>
    <derivirana_varijabla naziv="DomainObject.Predmet.ProtustrankaFormatedWithAdressOIB_1"> Stečajna masa iza Odvjetničko društvo ŽELJKO RAČKI I KOLEGE  društvo s ograničenom odgovornošću u stečaju, OIB 80071686370, Luke Lukića 65, 35000 Slavonski Brod</derivirana_varijabla>
  </DomainObject.Predmet.ProtustrankaFormatedWithAdressOIB>
  <DomainObject.Predmet.ProtustrankaWithAdress>
    <izvorni_sadrzaj>Stečajna masa iza Odvjetničko društvo ŽELJKO RAČKI I KOLEGE  društvo s ograničenom odgovornošću u stečaju Luke Lukića 65, 35000 Slavonski Brod</izvorni_sadrzaj>
    <derivirana_varijabla naziv="DomainObject.Predmet.ProtustrankaWithAdress_1">Stečajna masa iza Odvjetničko društvo ŽELJKO RAČKI I KOLEGE  društvo s ograničenom odgovornošću u stečaju Luke Lukića 65, 35000 Slavonski Brod</derivirana_varijabla>
  </DomainObject.Predmet.ProtustrankaWithAdress>
  <DomainObject.Predmet.ProtustrankaWithAdressOIB>
    <izvorni_sadrzaj>Stečajna masa iza Odvjetničko društvo ŽELJKO RAČKI I KOLEGE  društvo s ograničenom odgovornošću u stečaju, OIB 80071686370, Luke Lukića 65, 35000 Slavonski Brod</izvorni_sadrzaj>
    <derivirana_varijabla naziv="DomainObject.Predmet.ProtustrankaWithAdressOIB_1">Stečajna masa iza Odvjetničko društvo ŽELJKO RAČKI I KOLEGE  društvo s ograničenom odgovornošću u stečaju, OIB 80071686370, Luke Lukića 65, 35000 Slavonski Brod</derivirana_varijabla>
  </DomainObject.Predmet.ProtustrankaWithAdressOIB>
  <DomainObject.Predmet.ProtustrankaNazivFormated>
    <izvorni_sadrzaj>Stečajna masa iza Odvjetničko društvo ŽELJKO RAČKI I KOLEGE  društvo s ograničenom odgovornošću u stečaju</izvorni_sadrzaj>
    <derivirana_varijabla naziv="DomainObject.Predmet.ProtustrankaNazivFormated_1">Stečajna masa iza Odvjetničko društvo ŽELJKO RAČKI I KOLEGE  društvo s ograničenom odgovornošću u stečaju</derivirana_varijabla>
  </DomainObject.Predmet.ProtustrankaNazivFormated>
  <DomainObject.Predmet.ProtustrankaNazivFormatedOIB>
    <izvorni_sadrzaj>Stečajna masa iza Odvjetničko društvo ŽELJKO RAČKI I KOLEGE  društvo s ograničenom odgovornošću u stečaju, OIB 80071686370</izvorni_sadrzaj>
    <derivirana_varijabla naziv="DomainObject.Predmet.ProtustrankaNazivFormatedOIB_1">Stečajna masa iza Odvjetničko društvo ŽELJKO RAČKI I KOLEGE  društvo s ograničenom odgovornošću u stečaju, OIB 80071686370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Odvjetničko društvo ŽELJKO RAČKI I KOLEGE  društvo s ograničenom odgovornošću u stečaju</item>
    </izvorni_sadrzaj>
    <derivirana_varijabla naziv="DomainObject.Predmet.ProtuStrankaListFormated_1">
      <item>Stečajna masa iza Odvjetničko društvo ŽELJKO RAČKI I KOLEGE  društvo s ograničenom odgovornošću u stečaju</item>
    </derivirana_varijabla>
  </DomainObject.Predmet.ProtuStrankaListFormated>
  <DomainObject.Predmet.ProtuStrankaListFormatedOIB>
    <izvorni_sadrzaj>
      <item>Stečajna masa iza Odvjetničko društvo ŽELJKO RAČKI I KOLEGE  društvo s ograničenom odgovornošću u stečaju, OIB 80071686370</item>
    </izvorni_sadrzaj>
    <derivirana_varijabla naziv="DomainObject.Predmet.ProtuStrankaListFormatedOIB_1">
      <item>Stečajna masa iza Odvjetničko društvo ŽELJKO RAČKI I KOLEGE  društvo s ograničenom odgovornošću u stečaju, OIB 80071686370</item>
    </derivirana_varijabla>
  </DomainObject.Predmet.ProtuStrankaListFormatedOIB>
  <DomainObject.Predmet.ProtuStrankaListFormatedWithAdress>
    <izvorni_sadrzaj>
      <item>Stečajna masa iza Odvjetničko društvo ŽELJKO RAČKI I KOLEGE  društvo s ograničenom odgovornošću u stečaju, Luke Lukića 65, 35000 Slavonski Brod</item>
    </izvorni_sadrzaj>
    <derivirana_varijabla naziv="DomainObject.Predmet.ProtuStrankaListFormatedWithAdress_1">
      <item>Stečajna masa iza Odvjetničko društvo ŽELJKO RAČKI I KOLEGE  društvo s ograničenom odgovornošću u stečaju, Luke Lukića 65, 35000 Slavonski Brod</item>
    </derivirana_varijabla>
  </DomainObject.Predmet.ProtuStrankaListFormatedWithAdress>
  <DomainObject.Predmet.ProtuStrankaListFormatedWithAdressOIB>
    <izvorni_sadrzaj>
      <item>Stečajna masa iza Odvjetničko društvo ŽELJKO RAČKI I KOLEGE  društvo s ograničenom odgovornošću u stečaju, OIB 80071686370, Luke Lukića 65, 35000 Slavonski Brod</item>
    </izvorni_sadrzaj>
    <derivirana_varijabla naziv="DomainObject.Predmet.ProtuStrankaListFormatedWithAdressOIB_1">
      <item>Stečajna masa iza Odvjetničko društvo ŽELJKO RAČKI I KOLEGE  društvo s ograničenom odgovornošću u stečaju, OIB 80071686370, Luke Lukića 65, 35000 Slavonski Brod</item>
    </derivirana_varijabla>
  </DomainObject.Predmet.ProtuStrankaListFormatedWithAdressOIB>
  <DomainObject.Predmet.ProtuStrankaListNazivFormated>
    <izvorni_sadrzaj>
      <item>Stečajna masa iza Odvjetničko društvo ŽELJKO RAČKI I KOLEGE  društvo s ograničenom odgovornošću u stečaju</item>
    </izvorni_sadrzaj>
    <derivirana_varijabla naziv="DomainObject.Predmet.ProtuStrankaListNazivFormated_1">
      <item>Stečajna masa iza Odvjetničko društvo ŽELJKO RAČKI I KOLEGE  društvo s ograničenom odgovornošću u stečaju</item>
    </derivirana_varijabla>
  </DomainObject.Predmet.ProtuStrankaListNazivFormated>
  <DomainObject.Predmet.ProtuStrankaListNazivFormatedOIB>
    <izvorni_sadrzaj>
      <item>Stečajna masa iza Odvjetničko društvo ŽELJKO RAČKI I KOLEGE  društvo s ograničenom odgovornošću u stečaju, OIB 80071686370</item>
    </izvorni_sadrzaj>
    <derivirana_varijabla naziv="DomainObject.Predmet.ProtuStrankaListNazivFormatedOIB_1">
      <item>Stečajna masa iza Odvjetničko društvo ŽELJKO RAČKI I KOLEGE  društvo s ograničenom odgovornošću u stečaju, OIB 80071686370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Odvjetničko društvo ŽELJKO RAČKI I KOLEGE  društvo s ograničenom odgovornošću u stečaju</izvorni_sadrzaj>
    <derivirana_varijabla naziv="DomainObject.Predmet.ProtustrankaIDrugi_1">Stečajna masa iza Odvjetničko društvo ŽELJKO RAČKI I KOLEGE  društvo s ograničenom odgovornošću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Odvjetničko društvo ŽELJKO RAČKI I KOLEGE  društvo s ograničenom odgovornošću u stečaju, OIB 80071686370, Luke Lukića 65, 35000 Slavonski Brod</izvorni_sadrzaj>
    <derivirana_varijabla naziv="DomainObject.Predmet.ProtustrankaIDrugiAdressOIB_1">Stečajna masa iza Odvjetničko društvo ŽELJKO RAČKI I KOLEGE  društvo s ograničenom odgovornošću u stečaju, OIB 80071686370,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Odvjetničko društvo ŽELJKO RAČKI I KOLEGE  društvo s ograničenom odgovornošću u stečaju</item>
    </izvorni_sadrzaj>
    <derivirana_varijabla naziv="DomainObject.Predmet.SudioniciListNaziv_1">
      <item>Stečajna masa iza Odvjetničko društvo ŽELJKO RAČKI I KOLEGE  društvo s ograničenom odgovornošću u stečaju</item>
    </derivirana_varijabla>
  </DomainObject.Predmet.SudioniciListNaziv>
  <DomainObject.Predmet.SudioniciListAdressOIB>
    <izvorni_sadrzaj>
      <item>Stečajna masa iza Odvjetničko društvo ŽELJKO RAČKI I KOLEGE  društvo s ograničenom odgovornošću u stečaju, OIB 80071686370, Luke Lukića 65,35000 Slavonski Brod</item>
    </izvorni_sadrzaj>
    <derivirana_varijabla naziv="DomainObject.Predmet.SudioniciListAdressOIB_1">
      <item>Stečajna masa iza Odvjetničko društvo ŽELJKO RAČKI I KOLEGE  društvo s ograničenom odgovornošću u stečaju, OIB 80071686370, Luke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80071686370</item>
    </izvorni_sadrzaj>
    <derivirana_varijabla naziv="DomainObject.Predmet.SudioniciListNazivOIB_1">
      <item>, OIB 80071686370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732</properties:Words>
  <properties:Characters>3991</properties:Characters>
  <properties:Lines>98</properties:Lines>
  <properties:Paragraphs>36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VII/St-19/2009-19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2018-08-20T09:32:00Z</dcterms:created>
  <dc:creator>zbiondic</dc:creator>
  <cp:lastModifiedBy>wsadmin</cp:lastModifiedBy>
  <cp:lastPrinted>2018-08-20T10:04:00Z</cp:lastPrinted>
  <dcterms:modified xmlns:xsi="http://www.w3.org/2001/XMLSchema-instance" xsi:type="dcterms:W3CDTF">2018-08-20T10:09:00Z</dcterms:modified>
  <cp:revision>38</cp:revision>
  <dc:title>Broj: VII/St-19/2009-19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(St-195-2015-20.08.2018. RAČKI I KOLEGE RJEŠENJE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