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0535" w14:paraId="7c60535" w:rsidRDefault="00662C23" w:rsidR="00662C23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1DE" w:rsidP="00FD51DE" w:rsidR="00FD51DE" w:rsidRPr="00542F2B">
      <w:r w:rsidRPr="00542F2B">
        <w:t>REPUBLIKA HRVATSKA</w:t>
      </w:r>
    </w:p>
    <w:p w:rsidRDefault="00FD51DE" w:rsidP="00FD51DE" w:rsidR="00FD51DE" w:rsidRPr="00542F2B">
      <w:r w:rsidRPr="00542F2B">
        <w:t xml:space="preserve">  Trgovački sud u Zagrebu</w:t>
      </w:r>
    </w:p>
    <w:p w:rsidRDefault="00FD51DE" w:rsidP="00FD51DE" w:rsidR="00FD51DE" w:rsidRPr="00542F2B">
      <w:r w:rsidRPr="00542F2B">
        <w:t xml:space="preserve">   Zagreb, </w:t>
      </w:r>
      <w:proofErr w:type="spellStart"/>
      <w:r w:rsidRPr="00542F2B">
        <w:t>Amruševa</w:t>
      </w:r>
      <w:proofErr w:type="spellEnd"/>
      <w:r w:rsidRPr="00542F2B">
        <w:t xml:space="preserve"> 2/II                                                                                          </w:t>
      </w:r>
    </w:p>
    <w:p w:rsidRDefault="00BF0D53" w:rsidP="00BF0D53" w:rsidR="00FD51DE" w:rsidRPr="00542F2B">
      <w:pPr>
        <w:jc w:val="center"/>
      </w:pPr>
      <w:r w:rsidRPr="00542F2B">
        <w:t>REPUBLIKA HRVATSKA</w:t>
      </w:r>
    </w:p>
    <w:p w:rsidRDefault="00FD51DE" w:rsidP="00FD51DE" w:rsidR="00FD51DE" w:rsidRPr="00662C23">
      <w:pPr>
        <w:jc w:val="center"/>
      </w:pPr>
      <w:r w:rsidRPr="00662C23">
        <w:t>R J E Š E NJ E</w:t>
      </w:r>
    </w:p>
    <w:p w:rsidRDefault="00FD51DE" w:rsidP="00FD51DE" w:rsidR="00FD51DE" w:rsidRPr="00542F2B">
      <w:pPr>
        <w:jc w:val="center"/>
        <w:rPr>
          <w:b/>
        </w:rPr>
      </w:pPr>
    </w:p>
    <w:p w:rsidRDefault="00FD51DE" w:rsidP="00FD51DE" w:rsidR="00FD51DE" w:rsidRPr="00542F2B">
      <w:pPr>
        <w:jc w:val="both"/>
      </w:pPr>
      <w:r w:rsidRPr="00542F2B">
        <w:t xml:space="preserve">                </w:t>
      </w:r>
      <w:r w:rsidR="00BF0D53" w:rsidRPr="00885115">
        <w:t>Trgovački sud u Zagrebu po Nikoli Ribariću, kao stečajnom sucu u stečajnom postupku nad stečajnim dužnikom</w:t>
      </w:r>
      <w:r w:rsidR="00BF0D53" w:rsidRPr="00885115">
        <w:rPr>
          <w:b/>
        </w:rPr>
        <w:t xml:space="preserve"> </w:t>
      </w:r>
      <w:r w:rsidR="00BF0D53" w:rsidRPr="00885115">
        <w:t>PROMET-KRUG d.o.o. – u stečaju, Klinča Sela, Radnička cesta 2, OIB: 65889064716, MBS: 080532895</w:t>
      </w:r>
      <w:r w:rsidR="00BF0D53" w:rsidRPr="00885115">
        <w:rPr>
          <w:b/>
        </w:rPr>
        <w:t>,</w:t>
      </w:r>
      <w:r w:rsidR="00BF0D53">
        <w:t xml:space="preserve"> dana 16</w:t>
      </w:r>
      <w:r w:rsidR="00BF0D53" w:rsidRPr="00885115">
        <w:t>.</w:t>
      </w:r>
      <w:r w:rsidR="00BF0D53">
        <w:t xml:space="preserve"> veljače 2018</w:t>
      </w:r>
      <w:r w:rsidR="00BF0D53" w:rsidRPr="00885115">
        <w:t>. godine,</w:t>
      </w:r>
    </w:p>
    <w:p w:rsidRDefault="00FD51DE" w:rsidP="00FD51DE" w:rsidR="00FD51DE" w:rsidRPr="00542F2B">
      <w:pPr>
        <w:jc w:val="both"/>
      </w:pPr>
    </w:p>
    <w:p w:rsidRDefault="00FD51DE" w:rsidP="00FD51DE" w:rsidR="00FD51DE" w:rsidRPr="00542F2B">
      <w:pPr>
        <w:jc w:val="center"/>
      </w:pPr>
      <w:r w:rsidRPr="00542F2B">
        <w:t>r i j e š i o   j e</w:t>
      </w:r>
    </w:p>
    <w:p w:rsidRDefault="00FD51DE" w:rsidP="00FD51DE" w:rsidR="00FD51DE" w:rsidRPr="00542F2B"/>
    <w:p w:rsidRDefault="00FD51DE" w:rsidP="00FD51DE" w:rsidR="00FD51DE" w:rsidRPr="00542F2B">
      <w:pPr>
        <w:numPr>
          <w:ilvl w:val="0"/>
          <w:numId w:val="2"/>
        </w:numPr>
      </w:pPr>
      <w:r w:rsidRPr="00542F2B">
        <w:t xml:space="preserve">Obustavlja se i zaključuje stečajni postupak nad dužnikom </w:t>
      </w:r>
      <w:r w:rsidR="00BF0D53" w:rsidRPr="00885115">
        <w:t>PROMET-KRUG d.o.o. – u stečaju, Klinča Sela, Radnička cesta 2, OIB: 65889064716, MBS: 080532895</w:t>
      </w:r>
      <w:r w:rsidRPr="00542F2B">
        <w:t>.</w:t>
      </w:r>
    </w:p>
    <w:p w:rsidRDefault="00FD51DE" w:rsidP="00FD51DE" w:rsidR="00BF0D53">
      <w:pPr>
        <w:numPr>
          <w:ilvl w:val="0"/>
          <w:numId w:val="2"/>
        </w:numPr>
      </w:pPr>
      <w:r w:rsidRPr="00542F2B">
        <w:t xml:space="preserve">Ovo rješenje i osnova zaključenja stečajnog postupka objavit će se </w:t>
      </w:r>
      <w:r w:rsidR="00BF0D53" w:rsidRPr="008732E3">
        <w:t xml:space="preserve">na mrežnim stranicama E-Oglasna ploča </w:t>
      </w:r>
    </w:p>
    <w:p w:rsidRDefault="00FD51DE" w:rsidP="00FD51DE" w:rsidR="00FD51DE" w:rsidRPr="00542F2B">
      <w:pPr>
        <w:numPr>
          <w:ilvl w:val="0"/>
          <w:numId w:val="2"/>
        </w:numPr>
      </w:pPr>
      <w:r w:rsidRPr="00542F2B">
        <w:t>Nakon pravomoćnosti, rješenje će se dostaviti sudskom registru ovog suda radi brisanja dužnika iz registra.</w:t>
      </w:r>
    </w:p>
    <w:p w:rsidRDefault="00FD51DE" w:rsidP="00FD51DE" w:rsidR="00FD51DE" w:rsidRPr="00542F2B"/>
    <w:p w:rsidRDefault="00FD51DE" w:rsidP="00FD51DE" w:rsidR="00FD51DE" w:rsidRPr="00542F2B">
      <w:pPr>
        <w:jc w:val="center"/>
      </w:pPr>
      <w:r w:rsidRPr="00542F2B">
        <w:t>Obrazloženje</w:t>
      </w:r>
    </w:p>
    <w:p w:rsidRDefault="00FD51DE" w:rsidP="00FD51DE" w:rsidR="00FD51DE" w:rsidRPr="00542F2B">
      <w:pPr>
        <w:jc w:val="center"/>
        <w:rPr>
          <w:b/>
        </w:rPr>
      </w:pPr>
    </w:p>
    <w:p w:rsidRDefault="00FD51DE" w:rsidP="00FD51DE" w:rsidR="00FD51DE" w:rsidRPr="00542F2B">
      <w:pPr>
        <w:pStyle w:val="Tijeloteksta"/>
        <w:ind w:firstLine="720"/>
      </w:pPr>
      <w:r w:rsidRPr="00542F2B">
        <w:t xml:space="preserve">Podneskom od dana </w:t>
      </w:r>
      <w:r w:rsidR="00BF0D53">
        <w:t>7</w:t>
      </w:r>
      <w:r w:rsidRPr="00542F2B">
        <w:t xml:space="preserve">. </w:t>
      </w:r>
      <w:r w:rsidR="00BF0D53">
        <w:t>9</w:t>
      </w:r>
      <w:r w:rsidRPr="00542F2B">
        <w:t>. 201</w:t>
      </w:r>
      <w:r w:rsidR="00BF0D53">
        <w:t>6</w:t>
      </w:r>
      <w:r w:rsidRPr="00542F2B">
        <w:t>. godine stečajni upravitelj prijavio je stečajnom sucu nedostatnost stečajne mase za namirenje ostalih p</w:t>
      </w:r>
      <w:r w:rsidR="00BF0D53">
        <w:t>redvidivih obveza stečajne mase</w:t>
      </w:r>
      <w:r w:rsidRPr="00542F2B">
        <w:t>, a sve u skladu s člankom 204.st.1. Stečajnog zakona.</w:t>
      </w:r>
    </w:p>
    <w:p w:rsidRDefault="00FD51DE" w:rsidP="00FD51DE" w:rsidR="00FD51DE" w:rsidRPr="00542F2B">
      <w:pPr>
        <w:pStyle w:val="Tijeloteksta"/>
        <w:ind w:firstLine="720"/>
        <w:rPr>
          <w:color w:val="484848"/>
        </w:rPr>
      </w:pPr>
      <w:r w:rsidRPr="00542F2B">
        <w:t>Prema odredbi članka 204.st.2. Stečajnog zakona stečajni upravitelj dužan je javno objaviti prijavu o nedostatnosti stečajne mase i pozvati stečajne vjerovnike i vjerovnike ostalih obveza stečajne mase na dostavljanje mišljenja o prijavi</w:t>
      </w:r>
      <w:r w:rsidRPr="00542F2B">
        <w:rPr>
          <w:color w:val="484848"/>
        </w:rPr>
        <w:t>.</w:t>
      </w:r>
    </w:p>
    <w:p w:rsidRDefault="00FD51DE" w:rsidP="00FD51DE" w:rsidR="00FD51DE">
      <w:pPr>
        <w:pStyle w:val="Tijeloteksta"/>
        <w:ind w:firstLine="720"/>
      </w:pPr>
      <w:r w:rsidRPr="00542F2B">
        <w:t>Pod javnom objavom podrazumijeva se objava u Narodnim Novinama (članak 9.st.1. Stečajnog zakona).</w:t>
      </w:r>
    </w:p>
    <w:p w:rsidRDefault="00F841EF" w:rsidP="00FD51DE" w:rsidR="00F841EF">
      <w:pPr>
        <w:pStyle w:val="Tijeloteksta"/>
        <w:ind w:firstLine="720"/>
      </w:pPr>
      <w:r>
        <w:t>Podnesak od 7.9.2016. sud je objavio i na mrežnim stranicama E oglasna ploča u skladu s odredbom članka 12. u vezi 441. Stečajnog zakona (NN 71/15).</w:t>
      </w:r>
    </w:p>
    <w:p w:rsidRDefault="00F841EF" w:rsidP="00FD51DE" w:rsidR="00FD51DE">
      <w:pPr>
        <w:pStyle w:val="Tijeloteksta"/>
        <w:ind w:firstLine="720"/>
      </w:pPr>
      <w:r>
        <w:t>Podneskom od 28.9.2016. stečajni upravitelj obavijestio je sud kako je prijavu, o nedostatnost stečajne mase, objavio u NN 83/16</w:t>
      </w:r>
      <w:r w:rsidR="00FD51DE" w:rsidRPr="00542F2B">
        <w:t xml:space="preserve"> od </w:t>
      </w:r>
      <w:r>
        <w:t>16</w:t>
      </w:r>
      <w:r w:rsidR="00FD51DE" w:rsidRPr="00542F2B">
        <w:t>.</w:t>
      </w:r>
      <w:r>
        <w:t>9</w:t>
      </w:r>
      <w:r w:rsidR="00FD51DE" w:rsidRPr="00542F2B">
        <w:t>.201</w:t>
      </w:r>
      <w:r>
        <w:t>6</w:t>
      </w:r>
      <w:r w:rsidR="00FD51DE" w:rsidRPr="00542F2B">
        <w:t>. godine.</w:t>
      </w:r>
    </w:p>
    <w:p w:rsidRDefault="00F841EF" w:rsidP="00FD51DE" w:rsidR="00F841EF" w:rsidRPr="00542F2B">
      <w:pPr>
        <w:pStyle w:val="Tijeloteksta"/>
        <w:ind w:firstLine="720"/>
      </w:pPr>
      <w:r>
        <w:t xml:space="preserve">Podneskom od 28.9.2016. stečajni upravitelj je obavijestio sud kako </w:t>
      </w:r>
      <w:r w:rsidR="00E0195F">
        <w:t>nitko od vjerovnika nije dostavio mišljenje o prijavi stečajnog upravitelja.</w:t>
      </w:r>
    </w:p>
    <w:p w:rsidRDefault="00FD51DE" w:rsidP="00FD51DE" w:rsidR="000A2C4D" w:rsidRPr="00542F2B">
      <w:pPr>
        <w:pStyle w:val="Tijeloteksta"/>
        <w:ind w:firstLine="720"/>
      </w:pPr>
      <w:r w:rsidRPr="00542F2B">
        <w:t xml:space="preserve"> </w:t>
      </w:r>
      <w:r w:rsidR="000A2C4D" w:rsidRPr="00542F2B">
        <w:t>Prema odredbi članka 207. stavak 1. Stečajnog zakona, čim stečajni upravitelj podijeli stečajnu masu u skladu s odredbom članka 205. Stečajnog zakona, stečajni sudac obustaviti će i zaključiti stečajni postupak.</w:t>
      </w:r>
    </w:p>
    <w:p w:rsidRDefault="000A2C4D" w:rsidP="00FD51DE" w:rsidR="000A2C4D" w:rsidRPr="00542F2B">
      <w:pPr>
        <w:pStyle w:val="Tijeloteksta"/>
        <w:ind w:firstLine="720"/>
      </w:pPr>
      <w:r w:rsidRPr="00542F2B">
        <w:t xml:space="preserve">Kako je dakle u konkretnom slučaju stečajni upravitelj </w:t>
      </w:r>
      <w:r w:rsidR="00E0195F">
        <w:t xml:space="preserve">prijavio nedostatnost stečajne mase za podmirenje dospjelih obaveza, koje prema podnesku od 7.9.2016. iznose ukupno 305.747,82 kn, to </w:t>
      </w:r>
      <w:r w:rsidR="00E0195F" w:rsidRPr="00BF0E85">
        <w:t>je</w:t>
      </w:r>
      <w:r w:rsidR="00BF0E85">
        <w:t xml:space="preserve"> </w:t>
      </w:r>
      <w:r w:rsidRPr="00BF0E85">
        <w:t>valjalo</w:t>
      </w:r>
      <w:r w:rsidRPr="00542F2B">
        <w:t xml:space="preserve"> temeljem odredbe članka 207. stavak 1. Stečajnog zakona donijeti rješenje o obustavi i zaključenju stečajnog postupka.</w:t>
      </w:r>
    </w:p>
    <w:p w:rsidRDefault="00FD51DE" w:rsidP="00FD51DE" w:rsidR="00FD51DE" w:rsidRPr="00542F2B">
      <w:pPr>
        <w:pStyle w:val="Tijeloteksta"/>
        <w:ind w:firstLine="720"/>
      </w:pPr>
    </w:p>
    <w:p w:rsidRDefault="00FD51DE" w:rsidP="00FD51DE" w:rsidR="00FD51DE" w:rsidRPr="00542F2B">
      <w:pPr>
        <w:pStyle w:val="Tijeloteksta"/>
        <w:ind w:firstLine="720"/>
      </w:pPr>
    </w:p>
    <w:p w:rsidRDefault="00FD51DE" w:rsidP="00FD51DE" w:rsidR="00FD51DE" w:rsidRPr="00542F2B">
      <w:pPr>
        <w:jc w:val="center"/>
      </w:pPr>
      <w:r w:rsidRPr="00542F2B">
        <w:t xml:space="preserve">U Zagrebu, </w:t>
      </w:r>
      <w:r w:rsidR="00BF0E85">
        <w:t>16</w:t>
      </w:r>
      <w:r w:rsidR="000A2C4D" w:rsidRPr="00542F2B">
        <w:t>.</w:t>
      </w:r>
      <w:r w:rsidR="00BF0E85">
        <w:t xml:space="preserve"> veljače</w:t>
      </w:r>
      <w:r w:rsidRPr="00542F2B">
        <w:t xml:space="preserve"> 201</w:t>
      </w:r>
      <w:r w:rsidR="0032580E">
        <w:t>8</w:t>
      </w:r>
      <w:bookmarkStart w:name="_GoBack" w:id="0"/>
      <w:bookmarkEnd w:id="0"/>
      <w:r w:rsidRPr="00542F2B">
        <w:t xml:space="preserve">. </w:t>
      </w:r>
    </w:p>
    <w:p w:rsidRDefault="00FD51DE" w:rsidP="00FD51DE" w:rsidR="00FD51DE" w:rsidRPr="00542F2B">
      <w:pPr>
        <w:jc w:val="center"/>
      </w:pPr>
    </w:p>
    <w:p w:rsidRDefault="00662C23" w:rsidP="00E91121" w:rsidR="00662C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2C23" w:rsidP="00E91121" w:rsidR="00662C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2C23" w:rsidP="00E91121" w:rsidR="00662C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2C23" w:rsidP="00E91121" w:rsidR="00662C2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62C23" w:rsidP="00E91121" w:rsidR="00662C2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51DE" w:rsidP="00662C23" w:rsidR="00FD51DE" w:rsidRPr="00542F2B">
      <w:pPr>
        <w:pStyle w:val="Podnaslov"/>
        <w:ind w:firstLine="708" w:left="4956"/>
      </w:pPr>
    </w:p>
    <w:p w:rsidRDefault="00FD51DE" w:rsidP="00FD51DE" w:rsidR="00FD51DE" w:rsidRPr="00542F2B"/>
    <w:p w:rsidRDefault="00FD51DE" w:rsidP="00FD51DE" w:rsidR="00FD51DE" w:rsidRPr="00542F2B"/>
    <w:p w:rsidRDefault="00542F2B" w:rsidP="00542F2B" w:rsidR="00542F2B" w:rsidRPr="00907570">
      <w:pPr>
        <w:jc w:val="both"/>
      </w:pPr>
      <w:r w:rsidRPr="00907570">
        <w:t>POUKA</w:t>
      </w:r>
      <w:r>
        <w:t xml:space="preserve"> O PRAVNOM LIJEKU</w:t>
      </w:r>
    </w:p>
    <w:p w:rsidRDefault="00BF0E85" w:rsidP="00BF0E85" w:rsidR="00BF0E85" w:rsidRPr="008732E3">
      <w:pPr>
        <w:jc w:val="both"/>
      </w:pPr>
      <w:r w:rsidRPr="008732E3">
        <w:t>Protiv ovog rješenja može se izjaviti žalba. Žalba se podnosi ovom sudu u 2 primjerka za Visoki trgovački sud RH u roku od 8 dana, od dana dostave rješenja.</w:t>
      </w:r>
      <w:r>
        <w:t xml:space="preserve"> </w:t>
      </w:r>
      <w:r w:rsidR="004567FC" w:rsidRPr="004567FC">
        <w:t xml:space="preserve">Dostava se smatra obavljenom istekom osmoga dana od dana objave pismena na mrežnoj </w:t>
      </w:r>
      <w:r w:rsidR="004567FC">
        <w:t>stranici e-Oglasna ploča sudova (čl. 12. u vezi 441. Stečajnog zakona NN 71/15).</w:t>
      </w:r>
    </w:p>
    <w:p w:rsidRDefault="00BF0E85" w:rsidP="00BF0E85" w:rsidR="00BF0E85" w:rsidRPr="008732E3">
      <w:pPr>
        <w:jc w:val="both"/>
      </w:pPr>
    </w:p>
    <w:p w:rsidRDefault="00542F2B" w:rsidP="00FD51DE" w:rsidR="00542F2B"/>
    <w:p w:rsidRDefault="00FD51DE" w:rsidP="00FD51DE" w:rsidR="00FD51DE" w:rsidRPr="00542F2B">
      <w:r w:rsidRPr="00542F2B">
        <w:tab/>
      </w:r>
    </w:p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662C23" w:rsidP="00542F2B" w:rsidR="00662C23"/>
    <w:p w:rsidRDefault="00542F2B" w:rsidP="00542F2B" w:rsidR="00542F2B" w:rsidRPr="00907570">
      <w:pPr>
        <w:jc w:val="both"/>
      </w:pPr>
    </w:p>
    <w:p w:rsidRDefault="00FD51DE" w:rsidP="00FD51DE" w:rsidR="00FD51DE" w:rsidRPr="00542F2B"/>
    <w:p w:rsidRDefault="00FD51DE" w:rsidP="00FD51DE" w:rsidR="00FD51DE" w:rsidRPr="00542F2B"/>
    <w:p w:rsidRDefault="00FD51DE" w:rsidR="00FD51DE" w:rsidRPr="00542F2B"/>
    <w:sectPr w:rsidSect="00BF0D53" w:rsidR="00FD51DE" w:rsidRPr="00542F2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67" w:rsidR="004D0767">
      <w:r>
        <w:separator/>
      </w:r>
    </w:p>
  </w:endnote>
  <w:endnote w:id="0" w:type="continuationSeparator">
    <w:p w:rsidRDefault="004D0767" w:rsidR="004D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67" w:rsidR="004D0767">
      <w:r>
        <w:separator/>
      </w:r>
    </w:p>
  </w:footnote>
  <w:footnote w:id="0" w:type="continuationSeparator">
    <w:p w:rsidRDefault="004D0767" w:rsidR="004D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2F2B" w:rsidR="00542F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8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C23" w:rsidP="009C7F6E" w:rsidR="00542F2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BF0D53" w:rsidRPr="00885115">
        <w:t>72 St</w:t>
      </w:r>
    </w:smartTag>
    <w:r w:rsidR="00BF0D53" w:rsidRPr="00885115">
      <w:t xml:space="preserve"> -1571/</w:t>
    </w:r>
    <w:r w:rsidR="00BF0D53">
      <w:t>20</w:t>
    </w:r>
    <w:r w:rsidR="00BF0D53" w:rsidRPr="00885115">
      <w:t>11</w:t>
    </w:r>
    <w:r>
      <w:t>-187</w:t>
    </w:r>
  </w:p>
  <w:p w:rsidRDefault="00542F2B" w:rsidR="00542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B26532"/>
    <w:multiLevelType w:val="hybridMultilevel"/>
    <w:tmpl w:val="A6C8DF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DE"/>
    <w:rsid w:val="000A2C4D"/>
    <w:rsid w:val="0032580E"/>
    <w:rsid w:val="004567FC"/>
    <w:rsid w:val="004D0767"/>
    <w:rsid w:val="00542F2B"/>
    <w:rsid w:val="00662C23"/>
    <w:rsid w:val="007417B9"/>
    <w:rsid w:val="007E73BE"/>
    <w:rsid w:val="009C7F6E"/>
    <w:rsid w:val="00BF0D53"/>
    <w:rsid w:val="00BF0E85"/>
    <w:rsid w:val="00E0195F"/>
    <w:rsid w:val="00F841EF"/>
    <w:rsid w:val="00F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51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662C2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417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17B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17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1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51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662C2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417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17B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17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1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St-1571/2011-187</izvorni_sadrzaj>
    <derivirana_varijabla naziv="DomainObject.Oznaka_1">St-1571/2011-187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OMOT;
pom. omot se nalazi u spisu Su-483/15, spis poslan na VTS 12.5.15.</izvorni_sadrzaj>
    <derivirana_varijabla naziv="DomainObject.Predmet.Opis_1">FORMIRAN POMOĆNI OMOT;
pom. omot se nalazi u spisu Su-483/15, spis poslan na VTS 12.5.15.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St-1571/2011</izvorni_sadrzaj>
    <derivirana_varijabla naziv="DomainObject.Predmet.OznakaBroj_1">St-1571/2011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-na ponovan postupak po rj. VTS-a Pž-3459/12
II odluka dostavljena sucu dana 15.06.2012.</izvorni_sadrzaj>
    <derivirana_varijabla naziv="DomainObject.Predmet.PrimjedbaSuca_1">-na ponovan postupak po rj. VTS-a Pž-3459/12
II odluka dostavljena sucu dana 15.06.2012.</derivirana_varijabla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 zastupanog po punomoćniku ŠIMUN BABIĆ</izvorni_sadrzaj>
    <derivirana_varijabla naziv="DomainObject.Predmet.StrankaFormated_1">  PROMET-ORKAN d.o.o. zastupanog po punomoćniku ŠIMUN BABIĆ</derivirana_varijabla>
  </DomainObject.Predmet.StrankaFormated>
  <DomainObject.Predmet.StrankaFormatedOIB>
    <izvorni_sadrzaj>  PROMET-ORKAN d.o.o., OIB 21609083770 zastupanog po punomoćniku ŠIMUN BABIĆ</izvorni_sadrzaj>
    <derivirana_varijabla naziv="DomainObject.Predmet.StrankaFormatedOIB_1">  PROMET-ORKAN d.o.o., OIB 21609083770 zastupanog po punomoćniku ŠIMUN BABIĆ</derivirana_varijabla>
  </DomainObject.Predmet.StrankaFormatedOIB>
  <DomainObject.Predmet.StrankaFormatedWithAdress>
    <izvorni_sadrzaj> PROMET-ORKAN d.o.o., ZVONIMIRA CIMERMANČIĆA 3, 10000 Zagreb zastupanog po punomoćniku ŠIMUN BABIĆ</izvorni_sadrzaj>
    <derivirana_varijabla naziv="DomainObject.Predmet.StrankaFormatedWithAdress_1"> PROMET-ORKAN d.o.o., ZVONIMIRA CIMERMANČIĆA 3, 10000 Zagreb zastupanog po punomoćniku ŠIMUN BABIĆ</derivirana_varijabla>
  </DomainObject.Predmet.StrankaFormatedWithAdress>
  <DomainObject.Predmet.StrankaFormatedWithAdressOIB>
    <izvorni_sadrzaj> PROMET-ORKAN d.o.o., OIB 21609083770, ZVONIMIRA CIMERMANČIĆA 3, 10000 Zagreb zastupanog po punomoćniku ŠIMUN BABIĆ</izvorni_sadrzaj>
    <derivirana_varijabla naziv="DomainObject.Predmet.StrankaFormatedWithAdressOIB_1"> PROMET-ORKAN d.o.o., OIB 21609083770, ZVONIMIRA CIMERMANČIĆA 3, 10000 Zagreb zastupanog po punomoćniku ŠIMUN BABIĆ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46150.00</izvorni_sadrzaj>
    <derivirana_varijabla naziv="DomainObject.Predmet.TrenutnaVrijednost_1">46150.00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PROMET-ORKAN d.o.o. zastupanog po punomoćniku ŠIMUN BABIĆ</item>
    </izvorni_sadrzaj>
    <derivirana_varijabla naziv="DomainObject.Predmet.StrankaListFormated_1">
      <item>PROMET-ORKAN d.o.o. zastupanog po punomoćniku ŠIMUN BABIĆ</item>
    </derivirana_varijabla>
  </DomainObject.Predmet.StrankaListFormated>
  <DomainObject.Predmet.StrankaListFormatedOIB>
    <izvorni_sadrzaj>
      <item>PROMET-ORKAN d.o.o., OIB 21609083770 zastupanog po punomoćniku ŠIMUN BABIĆ</item>
    </izvorni_sadrzaj>
    <derivirana_varijabla naziv="DomainObject.Predmet.StrankaListFormatedOIB_1">
      <item>PROMET-ORKAN d.o.o., OIB 21609083770 zastupanog po punomoćniku ŠIMUN BABIĆ</item>
    </derivirana_varijabla>
  </DomainObject.Predmet.StrankaListFormatedOIB>
  <DomainObject.Predmet.StrankaListFormatedWithAdress>
    <izvorni_sadrzaj>
      <item>PROMET-ORKAN d.o.o., ZVONIMIRA CIMERMANČIĆA 3, 10000 Zagreb zastupanog po punomoćniku ŠIMUN BABIĆ</item>
    </izvorni_sadrzaj>
    <derivirana_varijabla naziv="DomainObject.Predmet.StrankaListFormatedWithAdress_1">
      <item>PROMET-ORKAN d.o.o., ZVONIMIRA CIMERMANČIĆA 3, 10000 Zagreb zastupanog po punomoćniku ŠIMUN BABIĆ</item>
    </derivirana_varijabla>
  </DomainObject.Predmet.StrankaListFormatedWithAdress>
  <DomainObject.Predmet.StrankaListFormatedWithAdressOIB>
    <izvorni_sadrzaj>
      <item>PROMET-ORKAN d.o.o., OIB 21609083770, ZVONIMIRA CIMERMANČIĆA 3, 10000 Zagreb zastupanog po punomoćniku ŠIMUN BABIĆ</item>
    </izvorni_sadrzaj>
    <derivirana_varijabla naziv="DomainObject.Predmet.StrankaListFormatedWithAdressOIB_1">
      <item>PROMET-ORKAN d.o.o., OIB 21609083770, ZVONIMIRA CIMERMANČIĆA 3, 10000 Zagreb zastupanog po punomoćniku ŠIMUN BABIĆ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ŠIMUN BABIĆ punomoćnik sudionika u postupku PROMET-ORKAN d.o.o.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izvorni_sadrzaj>
    <derivirana_varijabla naziv="DomainObject.Predmet.OstaliListFormated_1">
      <item>ŠIMUN BABIĆ punomoćnik sudionika u postupku PROMET-ORKAN d.o.o.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derivirana_varijabla>
  </DomainObject.Predmet.OstaliListFormated>
  <DomainObject.Predmet.OstaliListFormatedOIB>
    <izvorni_sadrzaj>
      <item>ŠIMUN BABIĆ punomoćnik sudionika u postupku PROMET-ORKAN d.o.o.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izvorni_sadrzaj>
    <derivirana_varijabla naziv="DomainObject.Predmet.OstaliListFormatedOIB_1">
      <item>ŠIMUN BABIĆ punomoćnik sudionika u postupku PROMET-ORKAN d.o.o.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derivirana_varijabla>
  </DomainObject.Predmet.OstaliListFormatedOIB>
  <DomainObject.Predmet.OstaliListFormatedWithAdress>
    <izvorni_sadrzaj>
      <item>ŠIMUN BABIĆ, MATIJE MRAZOVIĆA 5, 10000 Zagreb punomoćnik sudionika u postupku PROMET-ORKAN d.o.o.</item>
      <item>MILICA ĐURĐEVIĆ, PRAŠKA 2, 10000 Zagreb</item>
      <item>Milorad Zajkovski, IVANA VENCLA 32, 10290 Zaprešić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</izvorni_sadrzaj>
    <derivirana_varijabla naziv="DomainObject.Predmet.OstaliListFormatedWithAdress_1">
      <item>ŠIMUN BABIĆ, MATIJE MRAZOVIĆA 5, 10000 Zagreb punomoćnik sudionika u postupku PROMET-ORKAN d.o.o.</item>
      <item>MILICA ĐURĐEVIĆ, PRAŠKA 2, 10000 Zagreb</item>
      <item>Milorad Zajkovski, IVANA VENCLA 32, 10290 Zaprešić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</derivirana_varijabla>
  </DomainObject.Predmet.OstaliListFormatedWithAdress>
  <DomainObject.Predmet.OstaliListFormatedWithAdressOIB>
    <izvorni_sadrzaj>
      <item>ŠIMUN BABIĆ, MATIJE MRAZOVIĆA 5, 10000 Zagreb punomoćnik sudionika u postupku PROMET-ORKAN d.o.o.</item>
      <item>MILICA ĐURĐEVIĆ, PRAŠKA 2, 10000 Zagreb</item>
      <item>Milorad Zajkovski, OIB 59768013642, IVANA VENCLA 32, 10290 Zaprešić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</izvorni_sadrzaj>
    <derivirana_varijabla naziv="DomainObject.Predmet.OstaliListFormatedWithAdressOIB_1">
      <item>ŠIMUN BABIĆ, MATIJE MRAZOVIĆA 5, 10000 Zagreb punomoćnik sudionika u postupku PROMET-ORKAN d.o.o.</item>
      <item>MILICA ĐURĐEVIĆ, PRAŠKA 2, 10000 Zagreb</item>
      <item>Milorad Zajkovski, OIB 59768013642, IVANA VENCLA 32, 10290 Zaprešić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</derivirana_varijabla>
  </DomainObject.Predmet.OstaliListFormatedWithAdressOIB>
  <DomainObject.Predmet.OstaliListNazivFormated>
    <izvorni_sadrzaj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izvorni_sadrzaj>
    <derivirana_varijabla naziv="DomainObject.Predmet.OstaliListNazivFormated_1"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derivirana_varijabla>
  </DomainObject.Predmet.OstaliListNazivFormated>
  <DomainObject.Predmet.OstaliListNazivFormatedOIB>
    <izvorni_sadrzaj>
      <item>ŠIMUN BABIĆ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izvorni_sadrzaj>
    <derivirana_varijabla naziv="DomainObject.Predmet.OstaliListNazivFormatedOIB_1">
      <item>ŠIMUN BABIĆ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St-1571/2011-187</izvorni_sadrzaj>
    <derivirana_varijabla naziv="DomainObject.PoslovniBrojDokumenta_1">St-1571/2011-187</derivirana_varijabla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PROMET-KRUG d.o.o.</item>
      <item>PROMET-ORKAN d.o.o.</item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izvorni_sadrzaj>
    <derivirana_varijabla naziv="DomainObject.Predmet.SudioniciListNaziv_1">
      <item>PROMET-KRUG d.o.o.</item>
      <item>PROMET-ORKAN d.o.o.</item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derivirana_varijabla>
  </DomainObject.Predmet.SudioniciListNaziv>
  <DomainObject.Predmet.SudioniciListAdressOIB>
    <izvorni_sadrzaj>
      <item>PROMET-KRUG d.o.o., OIB 65889064716, RADNIČKA CESTA 2,Klinča Sela</item>
      <item>PROMET-ORKAN d.o.o., OIB 21609083770, ZVONIMIRA CIMERMANČIĆA 3,10000 Zagreb</item>
      <item>ŠIMUN BABIĆ, MATIJE MRAZOVIĆA 5,10000 Zagreb</item>
      <item>MILICA ĐURĐEVIĆ, PRAŠKA 2,10000 Zagreb</item>
      <item>Milorad Zajkovski, OIB 59768013642, IVANA VENCLA 32,10290 Zaprešić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</izvorni_sadrzaj>
    <derivirana_varijabla naziv="DomainObject.Predmet.SudioniciListAdressOIB_1">
      <item>PROMET-KRUG d.o.o., OIB 65889064716, RADNIČKA CESTA 2,Klinča Sela</item>
      <item>PROMET-ORKAN d.o.o., OIB 21609083770, ZVONIMIRA CIMERMANČIĆA 3,10000 Zagreb</item>
      <item>ŠIMUN BABIĆ, MATIJE MRAZOVIĆA 5,10000 Zagreb</item>
      <item>MILICA ĐURĐEVIĆ, PRAŠKA 2,10000 Zagreb</item>
      <item>Milorad Zajkovski, OIB 59768013642, IVANA VENCLA 32,10290 Zaprešić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65889064716</item>
      <item>, OIB 21609083770</item>
      <item>, OIB null</item>
      <item>, OIB null</item>
      <item>, OIB 59768013642</item>
      <item>, OIB 16488001145</item>
      <item>, OIB 96423371665</item>
      <item>, OIB 84668577668</item>
      <item>, OIB 93993757343</item>
      <item>, OIB 96292040276</item>
      <item>, OIB 18683136487</item>
      <item>, OIB 85821130368</item>
    </izvorni_sadrzaj>
    <derivirana_varijabla naziv="DomainObject.Predmet.SudioniciListNazivOIB_1">
      <item>, OIB 65889064716</item>
      <item>, OIB 21609083770</item>
      <item>, OIB null</item>
      <item>, OIB null</item>
      <item>, OIB 59768013642</item>
      <item>, OIB 16488001145</item>
      <item>, OIB 96423371665</item>
      <item>, OIB 84668577668</item>
      <item>, OIB 93993757343</item>
      <item>, OIB 96292040276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410</properties:Words>
  <properties:Characters>2328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2018-02-16T12:11:00Z</dcterms:created>
  <dc:creator>nribaric</dc:creator>
  <cp:lastModifiedBy>Jadranka Zelić</cp:lastModifiedBy>
  <cp:lastPrinted>2018-02-16T12:11:00Z</cp:lastPrinted>
  <dcterms:modified xmlns:xsi="http://www.w3.org/2001/XMLSchema-instance" xsi:type="dcterms:W3CDTF">2018-02-16T12:17:00Z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St-1571/2011-187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