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db061" w14:paraId="e0db061" w:rsidRDefault="00276454" w:rsidP="00276454" w:rsidR="00276454">
      <w:pPr>
        <w:spacing w:after="0"/>
        <w:jc w:val="center"/>
        <w15:collapsed w:val="false"/>
        <w:rPr>
          <w:b/>
          <w:sz w:val="24"/>
          <w:szCs w:val="24"/>
        </w:rPr>
      </w:pPr>
      <w:bookmarkStart w:name="_GoBack" w:id="0"/>
      <w:bookmarkEnd w:id="0"/>
      <w:r w:rsidRPr="00445206">
        <w:rPr>
          <w:b/>
          <w:sz w:val="24"/>
          <w:szCs w:val="24"/>
        </w:rPr>
        <w:t>STEČAJNI UPRAVITELJ ZORAN OSTOVIĆ</w:t>
      </w:r>
    </w:p>
    <w:p w:rsidRDefault="00276454" w:rsidP="00276454" w:rsidR="00276454">
      <w:pPr>
        <w:pBdr>
          <w:bottom w:space="1" w:sz="12" w:color="auto" w:val="single"/>
        </w:pBdr>
        <w:spacing w:after="0"/>
        <w:jc w:val="center"/>
        <w:rPr>
          <w:sz w:val="24"/>
          <w:szCs w:val="24"/>
        </w:rPr>
      </w:pPr>
      <w:r>
        <w:rPr>
          <w:sz w:val="24"/>
          <w:szCs w:val="24"/>
        </w:rPr>
        <w:t xml:space="preserve">10410 Velika Gorica, Šibenska 19, mob. 098 414221, e-mail </w:t>
      </w:r>
      <w:hyperlink r:id="rId9" w:history="true">
        <w:r w:rsidRPr="00CC523A">
          <w:rPr>
            <w:rStyle w:val="Hiperveza"/>
            <w:sz w:val="24"/>
            <w:szCs w:val="24"/>
          </w:rPr>
          <w:t>zoran.ostovic@gmail.com</w:t>
        </w:r>
      </w:hyperlink>
    </w:p>
    <w:p w:rsidRDefault="00276454" w:rsidP="00276454" w:rsidR="00276454">
      <w:pPr>
        <w:jc w:val="both"/>
        <w:rPr>
          <w:sz w:val="24"/>
          <w:szCs w:val="24"/>
        </w:rPr>
      </w:pPr>
      <w:r>
        <w:rPr>
          <w:sz w:val="24"/>
          <w:szCs w:val="24"/>
        </w:rPr>
        <w:t>U Velikoj Gorici, 07.12.2018.</w:t>
      </w:r>
    </w:p>
    <w:p w:rsidRDefault="00276454" w:rsidP="00276454" w:rsidR="00276454">
      <w:pPr>
        <w:spacing w:after="0"/>
        <w:jc w:val="center"/>
        <w:rPr>
          <w:sz w:val="24"/>
          <w:szCs w:val="24"/>
        </w:rPr>
      </w:pPr>
    </w:p>
    <w:p w:rsidRDefault="00276454" w:rsidP="00276454" w:rsidR="00276454">
      <w:pPr>
        <w:spacing w:after="0"/>
        <w:jc w:val="right"/>
        <w:rPr>
          <w:b/>
          <w:sz w:val="24"/>
          <w:szCs w:val="24"/>
        </w:rPr>
      </w:pPr>
      <w:r>
        <w:rPr>
          <w:b/>
          <w:sz w:val="24"/>
          <w:szCs w:val="24"/>
        </w:rPr>
        <w:t>TRGOVAČKI SUD U ZAGREBU</w:t>
      </w:r>
    </w:p>
    <w:p w:rsidRDefault="00276454" w:rsidP="00276454" w:rsidR="00276454">
      <w:pPr>
        <w:jc w:val="right"/>
        <w:rPr>
          <w:b/>
          <w:sz w:val="24"/>
          <w:szCs w:val="24"/>
        </w:rPr>
      </w:pPr>
    </w:p>
    <w:p w:rsidRDefault="00276454" w:rsidP="00276454" w:rsidR="00276454">
      <w:pPr>
        <w:spacing w:after="0"/>
        <w:jc w:val="both"/>
        <w:rPr>
          <w:sz w:val="24"/>
          <w:szCs w:val="24"/>
        </w:rPr>
      </w:pPr>
      <w:r>
        <w:rPr>
          <w:sz w:val="24"/>
          <w:szCs w:val="24"/>
        </w:rPr>
        <w:t>Stečajni predmet broj:  48. St-6938/16.</w:t>
      </w:r>
    </w:p>
    <w:p w:rsidRDefault="00276454" w:rsidP="00276454" w:rsidR="00276454">
      <w:pPr>
        <w:spacing w:after="0"/>
        <w:jc w:val="both"/>
        <w:rPr>
          <w:sz w:val="24"/>
          <w:szCs w:val="24"/>
        </w:rPr>
      </w:pPr>
      <w:r>
        <w:rPr>
          <w:sz w:val="24"/>
          <w:szCs w:val="24"/>
        </w:rPr>
        <w:t>Stečajni sudac:                Vesna Sremac Šoštar</w:t>
      </w:r>
    </w:p>
    <w:p w:rsidRDefault="00276454" w:rsidP="00276454" w:rsidR="00276454">
      <w:pPr>
        <w:spacing w:after="0"/>
        <w:jc w:val="both"/>
        <w:rPr>
          <w:sz w:val="24"/>
          <w:szCs w:val="24"/>
        </w:rPr>
      </w:pPr>
      <w:r>
        <w:rPr>
          <w:sz w:val="24"/>
          <w:szCs w:val="24"/>
        </w:rPr>
        <w:t>Stečajni dužnik:               COMMONEO d.o.o. u stečaju</w:t>
      </w:r>
    </w:p>
    <w:p w:rsidRDefault="00276454" w:rsidP="00276454" w:rsidR="00276454">
      <w:pPr>
        <w:spacing w:after="0"/>
        <w:jc w:val="both"/>
        <w:rPr>
          <w:sz w:val="24"/>
          <w:szCs w:val="24"/>
        </w:rPr>
      </w:pPr>
      <w:r>
        <w:rPr>
          <w:sz w:val="24"/>
          <w:szCs w:val="24"/>
        </w:rPr>
        <w:t xml:space="preserve">                                           OIB: 15010225623</w:t>
      </w:r>
    </w:p>
    <w:p w:rsidRDefault="00276454" w:rsidP="00276454" w:rsidR="00276454">
      <w:pPr>
        <w:spacing w:after="0"/>
        <w:jc w:val="both"/>
        <w:rPr>
          <w:sz w:val="24"/>
          <w:szCs w:val="24"/>
        </w:rPr>
      </w:pPr>
      <w:r>
        <w:rPr>
          <w:sz w:val="24"/>
          <w:szCs w:val="24"/>
        </w:rPr>
        <w:t xml:space="preserve">                                            Ratarska 63 II Zagreb</w:t>
      </w:r>
    </w:p>
    <w:p w:rsidRDefault="00276454" w:rsidP="00276454" w:rsidR="00276454">
      <w:pPr>
        <w:jc w:val="both"/>
        <w:rPr>
          <w:sz w:val="24"/>
          <w:szCs w:val="24"/>
        </w:rPr>
      </w:pPr>
    </w:p>
    <w:p w:rsidRDefault="00276454" w:rsidP="00276454" w:rsidR="00276454">
      <w:pPr>
        <w:jc w:val="both"/>
        <w:rPr>
          <w:sz w:val="24"/>
          <w:szCs w:val="24"/>
        </w:rPr>
      </w:pPr>
      <w:r>
        <w:rPr>
          <w:sz w:val="24"/>
          <w:szCs w:val="24"/>
        </w:rPr>
        <w:t>Poštovana!</w:t>
      </w:r>
    </w:p>
    <w:p w:rsidRDefault="00276454" w:rsidP="00276454" w:rsidR="00276454">
      <w:pPr>
        <w:jc w:val="both"/>
        <w:rPr>
          <w:sz w:val="24"/>
          <w:szCs w:val="24"/>
        </w:rPr>
      </w:pPr>
      <w:r>
        <w:rPr>
          <w:sz w:val="24"/>
          <w:szCs w:val="24"/>
        </w:rPr>
        <w:t>Sukladno odredbama Stečajnog zakona stečajni upravitelj dostavlja Sudu:</w:t>
      </w:r>
    </w:p>
    <w:p w:rsidRDefault="00276454" w:rsidP="00276454" w:rsidR="00276454">
      <w:pPr>
        <w:pStyle w:val="Odlomakpopisa"/>
        <w:numPr>
          <w:ilvl w:val="0"/>
          <w:numId w:val="1"/>
        </w:numPr>
        <w:jc w:val="both"/>
        <w:rPr>
          <w:sz w:val="24"/>
          <w:szCs w:val="24"/>
        </w:rPr>
      </w:pPr>
      <w:r w:rsidRPr="00276454">
        <w:rPr>
          <w:sz w:val="24"/>
          <w:szCs w:val="24"/>
        </w:rPr>
        <w:t>Izvješće o gospodarskom položaju stečajnog dužnika i njegovim uzrocima, o tijeku stečajnog postupka i stanju stečajne mase</w:t>
      </w:r>
    </w:p>
    <w:p w:rsidRDefault="00276454" w:rsidP="00276454" w:rsidR="00276454" w:rsidRPr="00276454">
      <w:pPr>
        <w:pStyle w:val="Odlomakpopisa"/>
        <w:numPr>
          <w:ilvl w:val="0"/>
          <w:numId w:val="1"/>
        </w:numPr>
        <w:jc w:val="both"/>
        <w:rPr>
          <w:sz w:val="24"/>
          <w:szCs w:val="24"/>
        </w:rPr>
      </w:pPr>
      <w:r w:rsidRPr="00276454">
        <w:rPr>
          <w:sz w:val="24"/>
          <w:szCs w:val="24"/>
        </w:rPr>
        <w:t>Popis predmeta stečajne mase</w:t>
      </w:r>
    </w:p>
    <w:p w:rsidRDefault="00276454" w:rsidP="00276454" w:rsidR="00276454">
      <w:pPr>
        <w:pStyle w:val="Odlomakpopisa"/>
        <w:numPr>
          <w:ilvl w:val="0"/>
          <w:numId w:val="1"/>
        </w:numPr>
        <w:jc w:val="both"/>
        <w:rPr>
          <w:sz w:val="24"/>
          <w:szCs w:val="24"/>
        </w:rPr>
      </w:pPr>
      <w:r>
        <w:rPr>
          <w:sz w:val="24"/>
          <w:szCs w:val="24"/>
        </w:rPr>
        <w:t>Popis vjerovnika</w:t>
      </w:r>
    </w:p>
    <w:p w:rsidRDefault="00276454" w:rsidP="00276454" w:rsidR="00276454">
      <w:pPr>
        <w:pStyle w:val="Odlomakpopisa"/>
        <w:numPr>
          <w:ilvl w:val="0"/>
          <w:numId w:val="1"/>
        </w:numPr>
        <w:jc w:val="both"/>
        <w:rPr>
          <w:sz w:val="24"/>
          <w:szCs w:val="24"/>
        </w:rPr>
      </w:pPr>
      <w:r>
        <w:rPr>
          <w:sz w:val="24"/>
          <w:szCs w:val="24"/>
        </w:rPr>
        <w:t>Pregled imovine i obveza</w:t>
      </w:r>
    </w:p>
    <w:p w:rsidRDefault="00276454" w:rsidP="00276454" w:rsidR="00276454">
      <w:pPr>
        <w:pStyle w:val="Odlomakpopisa"/>
        <w:numPr>
          <w:ilvl w:val="0"/>
          <w:numId w:val="1"/>
        </w:numPr>
        <w:jc w:val="both"/>
        <w:rPr>
          <w:sz w:val="24"/>
          <w:szCs w:val="24"/>
        </w:rPr>
      </w:pPr>
      <w:r>
        <w:rPr>
          <w:sz w:val="24"/>
          <w:szCs w:val="24"/>
        </w:rPr>
        <w:t>Tablicu prijavljenih tražbina, razlučnih i izlučnih prava</w:t>
      </w:r>
    </w:p>
    <w:p w:rsidRDefault="00276454" w:rsidP="00276454" w:rsidR="00276454">
      <w:pPr>
        <w:jc w:val="both"/>
        <w:rPr>
          <w:sz w:val="24"/>
          <w:szCs w:val="24"/>
        </w:rPr>
      </w:pPr>
      <w:r>
        <w:rPr>
          <w:sz w:val="24"/>
          <w:szCs w:val="24"/>
        </w:rPr>
        <w:t>Pisani otpravak navedenih dokumenata, uključujući priloge i prijave tražbina, dostavljam poštom u jednom primjerku.</w:t>
      </w:r>
    </w:p>
    <w:p w:rsidRDefault="00276454" w:rsidP="00276454" w:rsidR="00276454">
      <w:pPr>
        <w:jc w:val="both"/>
        <w:rPr>
          <w:sz w:val="24"/>
          <w:szCs w:val="24"/>
        </w:rPr>
      </w:pPr>
      <w:r>
        <w:rPr>
          <w:sz w:val="24"/>
          <w:szCs w:val="24"/>
        </w:rPr>
        <w:t>Ukoliko je potrebno dostaviti više primjeraka, to ću učiniti na Vaš poziv.</w:t>
      </w:r>
    </w:p>
    <w:p w:rsidRDefault="00276454" w:rsidP="00276454" w:rsidR="00276454">
      <w:pPr>
        <w:jc w:val="both"/>
        <w:rPr>
          <w:sz w:val="24"/>
          <w:szCs w:val="24"/>
        </w:rPr>
      </w:pPr>
      <w:r>
        <w:rPr>
          <w:sz w:val="24"/>
          <w:szCs w:val="24"/>
        </w:rPr>
        <w:t>S poštovanjem,</w:t>
      </w:r>
    </w:p>
    <w:p w:rsidRDefault="00276454" w:rsidP="00276454" w:rsidR="00276454">
      <w:pPr>
        <w:jc w:val="both"/>
        <w:rPr>
          <w:sz w:val="24"/>
          <w:szCs w:val="24"/>
        </w:rPr>
      </w:pPr>
    </w:p>
    <w:p w:rsidRDefault="00276454" w:rsidP="00276454" w:rsidR="00276454">
      <w:pPr>
        <w:jc w:val="right"/>
        <w:rPr>
          <w:sz w:val="24"/>
          <w:szCs w:val="24"/>
        </w:rPr>
      </w:pPr>
      <w:r>
        <w:rPr>
          <w:sz w:val="24"/>
          <w:szCs w:val="24"/>
        </w:rPr>
        <w:t>Stečajni upravitelj:</w:t>
      </w:r>
    </w:p>
    <w:p w:rsidRDefault="00276454" w:rsidP="00276454" w:rsidR="00276454" w:rsidRPr="00C77084">
      <w:pPr>
        <w:jc w:val="right"/>
        <w:rPr>
          <w:sz w:val="24"/>
          <w:szCs w:val="24"/>
        </w:rPr>
      </w:pPr>
      <w:r>
        <w:rPr>
          <w:sz w:val="24"/>
          <w:szCs w:val="24"/>
        </w:rPr>
        <w:t>Zoran Ostović, dipl.iur.</w:t>
      </w:r>
    </w:p>
    <w:p w:rsidRDefault="00276454" w:rsidP="00276454" w:rsidR="00276454"/>
    <w:p w:rsidRDefault="00276454" w:rsidP="00276454" w:rsidR="00276454"/>
    <w:p w:rsidRDefault="00276454" w:rsidP="00276454" w:rsidR="00276454"/>
    <w:p w:rsidRDefault="00276454" w:rsidP="00276454" w:rsidR="00276454"/>
    <w:p w:rsidRDefault="00276454" w:rsidP="00276454" w:rsidR="00276454"/>
    <w:p w:rsidRDefault="003C272A" w:rsidR="003C272A">
      <w:r>
        <w:br w:type="page"/>
      </w:r>
    </w:p>
    <w:p w:rsidRDefault="003C272A" w:rsidP="003C272A" w:rsidR="003C272A">
      <w:pPr>
        <w:rPr>
          <w:b/>
          <w:sz w:val="24"/>
          <w:szCs w:val="24"/>
        </w:rPr>
      </w:pPr>
      <w:r w:rsidRPr="00445206">
        <w:rPr>
          <w:b/>
          <w:sz w:val="24"/>
          <w:szCs w:val="24"/>
        </w:rPr>
        <w:lastRenderedPageBreak/>
        <w:t>STEČAJNI UPRAVITELJ ZORAN OSTOVIĆ</w:t>
      </w:r>
    </w:p>
    <w:p w:rsidRDefault="003C272A" w:rsidP="003C272A" w:rsidR="003C272A">
      <w:pPr>
        <w:pBdr>
          <w:bottom w:space="1" w:sz="12" w:color="auto" w:val="single"/>
        </w:pBdr>
        <w:spacing w:after="0"/>
        <w:jc w:val="center"/>
        <w:rPr>
          <w:sz w:val="24"/>
          <w:szCs w:val="24"/>
        </w:rPr>
      </w:pPr>
      <w:r>
        <w:rPr>
          <w:sz w:val="24"/>
          <w:szCs w:val="24"/>
        </w:rPr>
        <w:t xml:space="preserve">10410 Velika Gorica, Šibenska 19, mob. 098 414221, e-mail </w:t>
      </w:r>
      <w:hyperlink r:id="rId10" w:history="true">
        <w:r w:rsidRPr="00CC523A">
          <w:rPr>
            <w:rStyle w:val="Hiperveza"/>
            <w:sz w:val="24"/>
            <w:szCs w:val="24"/>
          </w:rPr>
          <w:t>zoran.ostovic@gmail.com</w:t>
        </w:r>
      </w:hyperlink>
    </w:p>
    <w:p w:rsidRDefault="003C272A" w:rsidP="003C272A" w:rsidR="003C272A">
      <w:pPr>
        <w:jc w:val="both"/>
        <w:rPr>
          <w:sz w:val="24"/>
          <w:szCs w:val="24"/>
        </w:rPr>
      </w:pPr>
      <w:r>
        <w:rPr>
          <w:sz w:val="24"/>
          <w:szCs w:val="24"/>
        </w:rPr>
        <w:t>U Velikoj Gorici, 07.12.2018.</w:t>
      </w:r>
    </w:p>
    <w:p w:rsidRDefault="003C272A" w:rsidP="003C272A" w:rsidR="003C272A">
      <w:pPr>
        <w:spacing w:after="0"/>
        <w:jc w:val="center"/>
        <w:rPr>
          <w:sz w:val="24"/>
          <w:szCs w:val="24"/>
        </w:rPr>
      </w:pPr>
    </w:p>
    <w:p w:rsidRDefault="003C272A" w:rsidP="003C272A" w:rsidR="003C272A">
      <w:pPr>
        <w:spacing w:after="0"/>
        <w:jc w:val="right"/>
        <w:rPr>
          <w:b/>
          <w:sz w:val="24"/>
          <w:szCs w:val="24"/>
        </w:rPr>
      </w:pPr>
      <w:r>
        <w:rPr>
          <w:b/>
          <w:sz w:val="24"/>
          <w:szCs w:val="24"/>
        </w:rPr>
        <w:t>TRGOVAČKI SUD U ZAGREBU</w:t>
      </w:r>
    </w:p>
    <w:p w:rsidRDefault="003C272A" w:rsidP="003C272A" w:rsidR="003C272A">
      <w:pPr>
        <w:jc w:val="right"/>
        <w:rPr>
          <w:b/>
          <w:sz w:val="24"/>
          <w:szCs w:val="24"/>
        </w:rPr>
      </w:pPr>
    </w:p>
    <w:p w:rsidRDefault="003C272A" w:rsidP="003C272A" w:rsidR="003C272A">
      <w:pPr>
        <w:spacing w:after="0"/>
        <w:jc w:val="both"/>
        <w:rPr>
          <w:sz w:val="24"/>
          <w:szCs w:val="24"/>
        </w:rPr>
      </w:pPr>
      <w:r>
        <w:rPr>
          <w:sz w:val="24"/>
          <w:szCs w:val="24"/>
        </w:rPr>
        <w:t>Stečajni predmet broj:  48. St-6938/16.</w:t>
      </w:r>
    </w:p>
    <w:p w:rsidRDefault="003C272A" w:rsidP="003C272A" w:rsidR="003C272A">
      <w:pPr>
        <w:spacing w:after="0"/>
        <w:jc w:val="both"/>
        <w:rPr>
          <w:sz w:val="24"/>
          <w:szCs w:val="24"/>
        </w:rPr>
      </w:pPr>
      <w:r>
        <w:rPr>
          <w:sz w:val="24"/>
          <w:szCs w:val="24"/>
        </w:rPr>
        <w:t>Stečajni sudac:                Vesna Sremac Šoštar</w:t>
      </w:r>
    </w:p>
    <w:p w:rsidRDefault="003C272A" w:rsidP="003C272A" w:rsidR="003C272A">
      <w:pPr>
        <w:spacing w:after="0"/>
        <w:jc w:val="both"/>
        <w:rPr>
          <w:sz w:val="24"/>
          <w:szCs w:val="24"/>
        </w:rPr>
      </w:pPr>
      <w:r>
        <w:rPr>
          <w:sz w:val="24"/>
          <w:szCs w:val="24"/>
        </w:rPr>
        <w:t>Stečajni dužnik:               COMMONEO d.o.o. u stečaju</w:t>
      </w:r>
    </w:p>
    <w:p w:rsidRDefault="003C272A" w:rsidP="003C272A" w:rsidR="003C272A">
      <w:pPr>
        <w:spacing w:after="0"/>
        <w:jc w:val="both"/>
        <w:rPr>
          <w:sz w:val="24"/>
          <w:szCs w:val="24"/>
        </w:rPr>
      </w:pPr>
      <w:r>
        <w:rPr>
          <w:sz w:val="24"/>
          <w:szCs w:val="24"/>
        </w:rPr>
        <w:t xml:space="preserve">                                           OIB: 15010225623</w:t>
      </w:r>
    </w:p>
    <w:p w:rsidRDefault="003C272A" w:rsidP="003C272A" w:rsidR="003C272A">
      <w:pPr>
        <w:spacing w:after="0"/>
        <w:jc w:val="both"/>
        <w:rPr>
          <w:sz w:val="24"/>
          <w:szCs w:val="24"/>
        </w:rPr>
      </w:pPr>
      <w:r>
        <w:rPr>
          <w:sz w:val="24"/>
          <w:szCs w:val="24"/>
        </w:rPr>
        <w:t xml:space="preserve">                                            Ratarska 63 II Zagreb</w:t>
      </w:r>
    </w:p>
    <w:p w:rsidRDefault="003C272A" w:rsidP="003C272A" w:rsidR="003C272A">
      <w:pPr>
        <w:ind w:hanging="993" w:left="993"/>
        <w:jc w:val="center"/>
        <w:rPr>
          <w:b/>
          <w:sz w:val="24"/>
          <w:szCs w:val="24"/>
        </w:rPr>
      </w:pPr>
    </w:p>
    <w:p w:rsidRDefault="003C272A" w:rsidP="003C272A" w:rsidR="003C272A">
      <w:pPr>
        <w:pBdr>
          <w:bottom w:space="1" w:sz="12" w:color="auto" w:val="single"/>
        </w:pBdr>
        <w:ind w:hanging="993" w:left="993"/>
        <w:jc w:val="center"/>
        <w:rPr>
          <w:b/>
          <w:sz w:val="24"/>
          <w:szCs w:val="24"/>
        </w:rPr>
      </w:pPr>
      <w:r>
        <w:rPr>
          <w:b/>
          <w:sz w:val="24"/>
          <w:szCs w:val="24"/>
        </w:rPr>
        <w:t>I</w:t>
      </w:r>
      <w:r w:rsidRPr="002B3EF5">
        <w:rPr>
          <w:b/>
          <w:sz w:val="24"/>
          <w:szCs w:val="24"/>
        </w:rPr>
        <w:t>ZVJEŠĆE STEČAJNOG UPRAVITELJA O GOSPODARSKOM POLOŽAJU STEČAJNOG DUŽNIKA I NJEGOVIM UZROCIMA</w:t>
      </w:r>
      <w:r>
        <w:rPr>
          <w:b/>
          <w:sz w:val="24"/>
          <w:szCs w:val="24"/>
        </w:rPr>
        <w:t>, O TIJEKU STEČAJNOG POSTUPKA I STANJU STEČAJNE MASE</w:t>
      </w:r>
    </w:p>
    <w:p w:rsidRDefault="003C272A" w:rsidP="003C272A" w:rsidR="003C272A" w:rsidRPr="00157634">
      <w:pPr>
        <w:ind w:hanging="993" w:left="993"/>
        <w:jc w:val="both"/>
        <w:rPr>
          <w:b/>
          <w:sz w:val="24"/>
          <w:szCs w:val="24"/>
        </w:rPr>
      </w:pPr>
      <w:r w:rsidRPr="00157634">
        <w:rPr>
          <w:b/>
          <w:sz w:val="24"/>
          <w:szCs w:val="24"/>
        </w:rPr>
        <w:t>1.   Uvod</w:t>
      </w:r>
    </w:p>
    <w:p w:rsidRDefault="003C272A" w:rsidP="003C272A" w:rsidR="003C272A">
      <w:pPr>
        <w:jc w:val="both"/>
        <w:rPr>
          <w:sz w:val="24"/>
          <w:szCs w:val="24"/>
        </w:rPr>
      </w:pPr>
      <w:r>
        <w:rPr>
          <w:sz w:val="24"/>
          <w:szCs w:val="24"/>
        </w:rPr>
        <w:t xml:space="preserve">1.1. Nad imovinom dužnika otvoren je stečajni postupak rješenjem Trgovačkog suda u Zagrebu broj 48. St-6938/16 od 26.04.2018.g. </w:t>
      </w:r>
    </w:p>
    <w:p w:rsidRDefault="003C272A" w:rsidP="003C272A" w:rsidR="003C272A">
      <w:pPr>
        <w:jc w:val="both"/>
        <w:rPr>
          <w:sz w:val="24"/>
          <w:szCs w:val="24"/>
        </w:rPr>
      </w:pPr>
      <w:r>
        <w:rPr>
          <w:sz w:val="24"/>
          <w:szCs w:val="24"/>
        </w:rPr>
        <w:t>1.2. Rješenjem od 20.09.2018.g. razriješen je dužnosti imenovani stečajni upravitelj i stečajnim upraviteljem je imenovan Zoran Ostović, Velika Gorica, Šibenska 19, OIB: 14973076805.</w:t>
      </w:r>
    </w:p>
    <w:p w:rsidRDefault="003C272A" w:rsidP="003C272A" w:rsidR="003C272A" w:rsidRPr="00157634">
      <w:pPr>
        <w:jc w:val="both"/>
        <w:rPr>
          <w:b/>
          <w:sz w:val="24"/>
          <w:szCs w:val="24"/>
        </w:rPr>
      </w:pPr>
      <w:r>
        <w:rPr>
          <w:sz w:val="24"/>
          <w:szCs w:val="24"/>
        </w:rPr>
        <w:t xml:space="preserve"> </w:t>
      </w:r>
      <w:r w:rsidRPr="00157634">
        <w:rPr>
          <w:b/>
          <w:sz w:val="24"/>
          <w:szCs w:val="24"/>
        </w:rPr>
        <w:t xml:space="preserve">2.   </w:t>
      </w:r>
      <w:r>
        <w:rPr>
          <w:b/>
          <w:sz w:val="24"/>
          <w:szCs w:val="24"/>
        </w:rPr>
        <w:t>O</w:t>
      </w:r>
      <w:r w:rsidRPr="00157634">
        <w:rPr>
          <w:b/>
          <w:sz w:val="24"/>
          <w:szCs w:val="24"/>
        </w:rPr>
        <w:t>pći podaci o stečajnom dužniku</w:t>
      </w:r>
    </w:p>
    <w:p w:rsidRDefault="003C272A" w:rsidP="003C272A" w:rsidR="003C272A">
      <w:pPr>
        <w:jc w:val="both"/>
        <w:rPr>
          <w:sz w:val="24"/>
          <w:szCs w:val="24"/>
        </w:rPr>
      </w:pPr>
      <w:r>
        <w:rPr>
          <w:sz w:val="24"/>
          <w:szCs w:val="24"/>
        </w:rPr>
        <w:t xml:space="preserve">2.1. Stečajni dužnik je trgovačko društvo s ograničenom odgovornošću osnovano Izjavom o osnivanju od 20.01.2009.g. i upisano u registar Trgovačkog suda u Zagrebu pod MBS: </w:t>
      </w:r>
      <w:r w:rsidRPr="00FB5E42">
        <w:rPr>
          <w:sz w:val="24"/>
          <w:szCs w:val="24"/>
        </w:rPr>
        <w:t>080684465</w:t>
      </w:r>
      <w:r>
        <w:rPr>
          <w:sz w:val="24"/>
          <w:szCs w:val="24"/>
        </w:rPr>
        <w:t>, s temeljnim kapitalom od 20.000 kuna.</w:t>
      </w:r>
    </w:p>
    <w:p w:rsidRDefault="003C272A" w:rsidP="003C272A" w:rsidR="003C272A">
      <w:pPr>
        <w:jc w:val="both"/>
        <w:rPr>
          <w:sz w:val="24"/>
          <w:szCs w:val="24"/>
        </w:rPr>
      </w:pPr>
      <w:r>
        <w:rPr>
          <w:sz w:val="24"/>
          <w:szCs w:val="24"/>
        </w:rPr>
        <w:t xml:space="preserve">2.2.  Glavna djelatnost društva je </w:t>
      </w:r>
      <w:r w:rsidRPr="006874FA">
        <w:rPr>
          <w:sz w:val="24"/>
          <w:szCs w:val="24"/>
        </w:rPr>
        <w:t>građenje, projektiranje i nadzor</w:t>
      </w:r>
      <w:r>
        <w:rPr>
          <w:sz w:val="24"/>
          <w:szCs w:val="24"/>
        </w:rPr>
        <w:t>, turističke usluge, računalne i srodne djelatnosti, nakladnička i niz drugih djelatnosti.</w:t>
      </w:r>
    </w:p>
    <w:p w:rsidRDefault="003C272A" w:rsidP="003C272A" w:rsidR="003C272A" w:rsidRPr="004E648D">
      <w:pPr>
        <w:tabs>
          <w:tab w:pos="567" w:val="left"/>
        </w:tabs>
        <w:jc w:val="both"/>
        <w:rPr>
          <w:sz w:val="24"/>
          <w:szCs w:val="24"/>
        </w:rPr>
      </w:pPr>
      <w:r>
        <w:rPr>
          <w:sz w:val="24"/>
          <w:szCs w:val="24"/>
        </w:rPr>
        <w:t xml:space="preserve">2.3. Jedini osnivač i zakonski zastupnik društva do otvaranja stečajnog postupka je </w:t>
      </w:r>
      <w:r w:rsidRPr="004E648D">
        <w:rPr>
          <w:sz w:val="24"/>
          <w:szCs w:val="24"/>
        </w:rPr>
        <w:t>Predrag Duvnjak, OIB: 14513115862</w:t>
      </w:r>
      <w:r>
        <w:rPr>
          <w:sz w:val="24"/>
          <w:szCs w:val="24"/>
        </w:rPr>
        <w:t xml:space="preserve">, </w:t>
      </w:r>
      <w:r w:rsidRPr="004E648D">
        <w:rPr>
          <w:sz w:val="24"/>
          <w:szCs w:val="24"/>
        </w:rPr>
        <w:t>Zagreb, Zeleni trg 3</w:t>
      </w:r>
      <w:r>
        <w:rPr>
          <w:sz w:val="24"/>
          <w:szCs w:val="24"/>
        </w:rPr>
        <w:t>.</w:t>
      </w:r>
    </w:p>
    <w:p w:rsidRDefault="003C272A" w:rsidP="003C272A" w:rsidR="003C272A">
      <w:pPr>
        <w:tabs>
          <w:tab w:pos="567" w:val="left"/>
        </w:tabs>
        <w:jc w:val="both"/>
        <w:rPr>
          <w:sz w:val="24"/>
          <w:szCs w:val="24"/>
        </w:rPr>
      </w:pPr>
      <w:r>
        <w:rPr>
          <w:sz w:val="24"/>
          <w:szCs w:val="24"/>
        </w:rPr>
        <w:t>2.4.  Posljednje javno objavljeno Godišnje financijsko izvješće je za 2012. godinu.</w:t>
      </w:r>
    </w:p>
    <w:p w:rsidRDefault="003C272A" w:rsidP="003C272A" w:rsidR="003C272A">
      <w:pPr>
        <w:tabs>
          <w:tab w:pos="567" w:val="left"/>
        </w:tabs>
        <w:jc w:val="both"/>
        <w:rPr>
          <w:sz w:val="24"/>
          <w:szCs w:val="24"/>
        </w:rPr>
      </w:pPr>
      <w:r>
        <w:rPr>
          <w:sz w:val="24"/>
          <w:szCs w:val="24"/>
        </w:rPr>
        <w:t>2.5. R</w:t>
      </w:r>
      <w:r w:rsidRPr="004E648D">
        <w:rPr>
          <w:sz w:val="24"/>
          <w:szCs w:val="24"/>
        </w:rPr>
        <w:t xml:space="preserve">ješenjem </w:t>
      </w:r>
      <w:r>
        <w:rPr>
          <w:sz w:val="24"/>
          <w:szCs w:val="24"/>
        </w:rPr>
        <w:t xml:space="preserve">Trgovačkog suda u </w:t>
      </w:r>
      <w:r w:rsidRPr="004E648D">
        <w:rPr>
          <w:sz w:val="24"/>
          <w:szCs w:val="24"/>
        </w:rPr>
        <w:t>Z</w:t>
      </w:r>
      <w:r>
        <w:rPr>
          <w:sz w:val="24"/>
          <w:szCs w:val="24"/>
        </w:rPr>
        <w:t>a</w:t>
      </w:r>
      <w:r w:rsidRPr="004E648D">
        <w:rPr>
          <w:sz w:val="24"/>
          <w:szCs w:val="24"/>
        </w:rPr>
        <w:t>g</w:t>
      </w:r>
      <w:r>
        <w:rPr>
          <w:sz w:val="24"/>
          <w:szCs w:val="24"/>
        </w:rPr>
        <w:t xml:space="preserve">rebu broj </w:t>
      </w:r>
      <w:r w:rsidRPr="004E648D">
        <w:rPr>
          <w:sz w:val="24"/>
          <w:szCs w:val="24"/>
        </w:rPr>
        <w:t>Tt-17/11689-1 od 23.03.2017.</w:t>
      </w:r>
      <w:r>
        <w:rPr>
          <w:sz w:val="24"/>
          <w:szCs w:val="24"/>
        </w:rPr>
        <w:t>g. pokrenut je postupak brisanja dužnika iz sudskog registra (skupni postupak), a rješenjem broj</w:t>
      </w:r>
      <w:r w:rsidRPr="00DE291E">
        <w:rPr>
          <w:sz w:val="24"/>
          <w:szCs w:val="24"/>
        </w:rPr>
        <w:t xml:space="preserve"> Tt-17/40982-1 od 25.10.2017</w:t>
      </w:r>
      <w:r w:rsidRPr="004E648D">
        <w:rPr>
          <w:sz w:val="24"/>
          <w:szCs w:val="24"/>
        </w:rPr>
        <w:t>.</w:t>
      </w:r>
      <w:r>
        <w:rPr>
          <w:sz w:val="24"/>
          <w:szCs w:val="24"/>
        </w:rPr>
        <w:t xml:space="preserve"> određen je zastoj postupka brisanja radi otvaranja prethodnog stečajnog postupka.</w:t>
      </w:r>
    </w:p>
    <w:p w:rsidRDefault="003C272A" w:rsidP="003C272A" w:rsidR="003C272A" w:rsidRPr="00157634">
      <w:pPr>
        <w:tabs>
          <w:tab w:pos="567" w:val="left"/>
        </w:tabs>
        <w:jc w:val="both"/>
        <w:rPr>
          <w:b/>
          <w:sz w:val="24"/>
          <w:szCs w:val="24"/>
        </w:rPr>
      </w:pPr>
      <w:r w:rsidRPr="00157634">
        <w:rPr>
          <w:b/>
          <w:sz w:val="24"/>
          <w:szCs w:val="24"/>
        </w:rPr>
        <w:t xml:space="preserve">3.   </w:t>
      </w:r>
      <w:r>
        <w:rPr>
          <w:b/>
          <w:sz w:val="24"/>
          <w:szCs w:val="24"/>
        </w:rPr>
        <w:t>T</w:t>
      </w:r>
      <w:r w:rsidRPr="00157634">
        <w:rPr>
          <w:b/>
          <w:sz w:val="24"/>
          <w:szCs w:val="24"/>
        </w:rPr>
        <w:t>ijek stečajnog postupka i radnje stečajnog upravitelja</w:t>
      </w:r>
    </w:p>
    <w:p w:rsidRDefault="003C272A" w:rsidP="003C272A" w:rsidR="003C272A">
      <w:pPr>
        <w:tabs>
          <w:tab w:pos="567" w:val="left"/>
        </w:tabs>
        <w:jc w:val="both"/>
        <w:rPr>
          <w:sz w:val="24"/>
          <w:szCs w:val="24"/>
        </w:rPr>
      </w:pPr>
      <w:r>
        <w:rPr>
          <w:sz w:val="24"/>
          <w:szCs w:val="24"/>
        </w:rPr>
        <w:lastRenderedPageBreak/>
        <w:t>3.1. Od dana imenovanja do dana izrade ovog Izvješća stečajni upravitelj poduzeo je slijedeće  radnje:</w:t>
      </w:r>
    </w:p>
    <w:p w:rsidRDefault="003C272A" w:rsidP="003C272A" w:rsidR="003C272A">
      <w:pPr>
        <w:pStyle w:val="Odlomakpopisa"/>
        <w:numPr>
          <w:ilvl w:val="0"/>
          <w:numId w:val="4"/>
        </w:numPr>
        <w:tabs>
          <w:tab w:pos="567" w:val="left"/>
        </w:tabs>
        <w:jc w:val="both"/>
        <w:rPr>
          <w:sz w:val="24"/>
          <w:szCs w:val="24"/>
        </w:rPr>
      </w:pPr>
      <w:r>
        <w:rPr>
          <w:sz w:val="24"/>
          <w:szCs w:val="24"/>
        </w:rPr>
        <w:t xml:space="preserve"> Upućen poziv razriješenom stečajnom upravitelju za preuzimanje dokumentacije  (02.10.2018.g.) – poziv zaprimljen dana 03.10.2018.g.;</w:t>
      </w:r>
    </w:p>
    <w:p w:rsidRDefault="003C272A" w:rsidP="003C272A" w:rsidR="003C272A">
      <w:pPr>
        <w:pStyle w:val="Odlomakpopisa"/>
        <w:numPr>
          <w:ilvl w:val="0"/>
          <w:numId w:val="4"/>
        </w:numPr>
        <w:tabs>
          <w:tab w:pos="567" w:val="left"/>
        </w:tabs>
        <w:jc w:val="both"/>
        <w:rPr>
          <w:sz w:val="24"/>
          <w:szCs w:val="24"/>
        </w:rPr>
      </w:pPr>
      <w:r>
        <w:rPr>
          <w:sz w:val="24"/>
          <w:szCs w:val="24"/>
        </w:rPr>
        <w:t xml:space="preserve">  Upućen prijedlog sudu za određivanje mjere za primopredaju dužnosti (15.10.2018.g), zbog neodazivanja razriješenog stečajnog upravitelja;</w:t>
      </w:r>
    </w:p>
    <w:p w:rsidRDefault="003C272A" w:rsidP="003C272A" w:rsidR="003C272A">
      <w:pPr>
        <w:pStyle w:val="Odlomakpopisa"/>
        <w:numPr>
          <w:ilvl w:val="0"/>
          <w:numId w:val="4"/>
        </w:numPr>
        <w:tabs>
          <w:tab w:pos="567" w:val="left"/>
        </w:tabs>
        <w:jc w:val="both"/>
        <w:rPr>
          <w:sz w:val="24"/>
          <w:szCs w:val="24"/>
        </w:rPr>
      </w:pPr>
      <w:r>
        <w:rPr>
          <w:sz w:val="24"/>
          <w:szCs w:val="24"/>
        </w:rPr>
        <w:t xml:space="preserve">  Izvršena primopredaja dužnosti (19.10.2018.g.) - razriješeni stečajni upravitelj dostavio poštom jednu prijavljenu tražbinu (dva primjerka), bez naznake datuma primitka/odašiljanja iste, o čemu je stečajni upravitelj sačinio službenu zabilješku;</w:t>
      </w:r>
    </w:p>
    <w:p w:rsidRDefault="003C272A" w:rsidP="003C272A" w:rsidR="003C272A">
      <w:pPr>
        <w:pStyle w:val="Odlomakpopisa"/>
        <w:numPr>
          <w:ilvl w:val="0"/>
          <w:numId w:val="4"/>
        </w:numPr>
        <w:tabs>
          <w:tab w:pos="567" w:val="left"/>
        </w:tabs>
        <w:jc w:val="both"/>
        <w:rPr>
          <w:sz w:val="24"/>
          <w:szCs w:val="24"/>
        </w:rPr>
      </w:pPr>
      <w:r>
        <w:rPr>
          <w:sz w:val="24"/>
          <w:szCs w:val="24"/>
        </w:rPr>
        <w:t xml:space="preserve">  Upućen poziv zakonskom zastupniku do otvaranja stečajnog postupka za sastanak i dostavu relevantne poslovne dokumentacije (22.10.2018.g.) – poziv zaprimljen 25.10.2018.g, zakonski zastupnik do otvaranja stečajnog postupka se nije odazvao pozivu;</w:t>
      </w:r>
    </w:p>
    <w:p w:rsidRDefault="003C272A" w:rsidP="003C272A" w:rsidR="003C272A">
      <w:pPr>
        <w:pStyle w:val="Odlomakpopisa"/>
        <w:numPr>
          <w:ilvl w:val="0"/>
          <w:numId w:val="4"/>
        </w:numPr>
        <w:tabs>
          <w:tab w:pos="567" w:val="left"/>
        </w:tabs>
        <w:jc w:val="both"/>
        <w:rPr>
          <w:sz w:val="24"/>
          <w:szCs w:val="24"/>
        </w:rPr>
      </w:pPr>
      <w:r>
        <w:rPr>
          <w:sz w:val="24"/>
          <w:szCs w:val="24"/>
        </w:rPr>
        <w:t xml:space="preserve">   </w:t>
      </w:r>
      <w:r w:rsidRPr="00984DF0">
        <w:rPr>
          <w:sz w:val="24"/>
          <w:szCs w:val="24"/>
        </w:rPr>
        <w:t>Izvršen uvid u javno objavljeno Godišnje financijsko izvješće za 201</w:t>
      </w:r>
      <w:r>
        <w:rPr>
          <w:sz w:val="24"/>
          <w:szCs w:val="24"/>
        </w:rPr>
        <w:t>2</w:t>
      </w:r>
      <w:r w:rsidRPr="00984DF0">
        <w:rPr>
          <w:sz w:val="24"/>
          <w:szCs w:val="24"/>
        </w:rPr>
        <w:t>. g.;</w:t>
      </w:r>
    </w:p>
    <w:p w:rsidRDefault="003C272A" w:rsidP="003C272A" w:rsidR="003C272A">
      <w:pPr>
        <w:pStyle w:val="Odlomakpopisa"/>
        <w:numPr>
          <w:ilvl w:val="0"/>
          <w:numId w:val="4"/>
        </w:numPr>
        <w:tabs>
          <w:tab w:pos="567" w:val="left"/>
        </w:tabs>
        <w:jc w:val="both"/>
        <w:rPr>
          <w:sz w:val="24"/>
          <w:szCs w:val="24"/>
        </w:rPr>
      </w:pPr>
      <w:r>
        <w:rPr>
          <w:sz w:val="24"/>
          <w:szCs w:val="24"/>
        </w:rPr>
        <w:t xml:space="preserve">   Zatraženi i pribavljeni podaci:</w:t>
      </w:r>
    </w:p>
    <w:p w:rsidRDefault="003C272A" w:rsidP="003C272A" w:rsidR="003C272A">
      <w:pPr>
        <w:pStyle w:val="Odlomakpopisa"/>
        <w:numPr>
          <w:ilvl w:val="1"/>
          <w:numId w:val="4"/>
        </w:numPr>
        <w:tabs>
          <w:tab w:pos="567" w:val="left"/>
        </w:tabs>
        <w:jc w:val="both"/>
        <w:rPr>
          <w:sz w:val="24"/>
          <w:szCs w:val="24"/>
        </w:rPr>
      </w:pPr>
      <w:r>
        <w:rPr>
          <w:sz w:val="24"/>
          <w:szCs w:val="24"/>
        </w:rPr>
        <w:t>o radnicima – HZMO, dopis KLASA: 140-10/18-01/170, URBROJ: 341-99-11/1-18-2 od 26.10.2018.g.;</w:t>
      </w:r>
    </w:p>
    <w:p w:rsidRDefault="003C272A" w:rsidP="003C272A" w:rsidR="003C272A">
      <w:pPr>
        <w:pStyle w:val="Odlomakpopisa"/>
        <w:numPr>
          <w:ilvl w:val="1"/>
          <w:numId w:val="4"/>
        </w:numPr>
        <w:tabs>
          <w:tab w:pos="567" w:val="left"/>
        </w:tabs>
        <w:jc w:val="both"/>
        <w:rPr>
          <w:sz w:val="24"/>
          <w:szCs w:val="24"/>
        </w:rPr>
      </w:pPr>
      <w:r>
        <w:rPr>
          <w:sz w:val="24"/>
          <w:szCs w:val="24"/>
        </w:rPr>
        <w:t>o upisu u katastarski operat – Državna geodetska uprava, uvjerenje KLASA: 932-01/18-02/14988, URBROJ: 541-05-02-01/5-18-3 od 06.11.2018.g.;</w:t>
      </w:r>
    </w:p>
    <w:p w:rsidRDefault="003C272A" w:rsidP="003C272A" w:rsidR="003C272A">
      <w:pPr>
        <w:pStyle w:val="Odlomakpopisa"/>
        <w:numPr>
          <w:ilvl w:val="1"/>
          <w:numId w:val="4"/>
        </w:numPr>
        <w:tabs>
          <w:tab w:pos="567" w:val="left"/>
        </w:tabs>
        <w:jc w:val="both"/>
        <w:rPr>
          <w:sz w:val="24"/>
          <w:szCs w:val="24"/>
        </w:rPr>
      </w:pPr>
      <w:r>
        <w:rPr>
          <w:sz w:val="24"/>
          <w:szCs w:val="24"/>
        </w:rPr>
        <w:t>o upisu u katastarski operat – Gradski ured za katastar Zagreb, uvjerenje KLASA: 935-08/18-01/21401, URBROJ: 251-15-02-2-18-2 od 09.11.2018.g.;</w:t>
      </w:r>
    </w:p>
    <w:p w:rsidRDefault="003C272A" w:rsidP="003C272A" w:rsidR="003C272A">
      <w:pPr>
        <w:pStyle w:val="Odlomakpopisa"/>
        <w:numPr>
          <w:ilvl w:val="1"/>
          <w:numId w:val="4"/>
        </w:numPr>
        <w:tabs>
          <w:tab w:pos="567" w:val="left"/>
        </w:tabs>
        <w:jc w:val="both"/>
        <w:rPr>
          <w:sz w:val="24"/>
          <w:szCs w:val="24"/>
        </w:rPr>
      </w:pPr>
      <w:r>
        <w:rPr>
          <w:sz w:val="24"/>
          <w:szCs w:val="24"/>
        </w:rPr>
        <w:t>o vlasništvu na motornim vozilima – Centar za vozila Hrvatske, uvjerenje broj: H152-U-04853-18 od 26.10.2018.g.;</w:t>
      </w:r>
    </w:p>
    <w:p w:rsidRDefault="003C272A" w:rsidP="003C272A" w:rsidR="003C272A">
      <w:pPr>
        <w:pStyle w:val="Odlomakpopisa"/>
        <w:numPr>
          <w:ilvl w:val="1"/>
          <w:numId w:val="4"/>
        </w:numPr>
        <w:tabs>
          <w:tab w:pos="567" w:val="left"/>
        </w:tabs>
        <w:jc w:val="both"/>
        <w:rPr>
          <w:sz w:val="24"/>
          <w:szCs w:val="24"/>
        </w:rPr>
      </w:pPr>
      <w:r>
        <w:rPr>
          <w:sz w:val="24"/>
          <w:szCs w:val="24"/>
        </w:rPr>
        <w:t>o transakcijskim računima dužnika – Fina, 10.11.2018.g.;</w:t>
      </w:r>
    </w:p>
    <w:p w:rsidRDefault="003C272A" w:rsidP="003C272A" w:rsidR="003C272A">
      <w:pPr>
        <w:pStyle w:val="Odlomakpopisa"/>
        <w:numPr>
          <w:ilvl w:val="1"/>
          <w:numId w:val="4"/>
        </w:numPr>
        <w:tabs>
          <w:tab w:pos="567" w:val="left"/>
        </w:tabs>
        <w:jc w:val="both"/>
        <w:rPr>
          <w:sz w:val="24"/>
          <w:szCs w:val="24"/>
        </w:rPr>
      </w:pPr>
      <w:r>
        <w:rPr>
          <w:sz w:val="24"/>
          <w:szCs w:val="24"/>
        </w:rPr>
        <w:t>o raspoloživoj poslovnoj dokumentaciji za dužnika – Porezna uprava, Ispostava Trešnjevka</w:t>
      </w:r>
    </w:p>
    <w:p w:rsidRDefault="003C272A" w:rsidP="003C272A" w:rsidR="003C272A">
      <w:pPr>
        <w:pStyle w:val="Odlomakpopisa"/>
        <w:numPr>
          <w:ilvl w:val="2"/>
          <w:numId w:val="4"/>
        </w:numPr>
        <w:tabs>
          <w:tab w:pos="567" w:val="left"/>
        </w:tabs>
        <w:jc w:val="both"/>
        <w:rPr>
          <w:sz w:val="24"/>
          <w:szCs w:val="24"/>
        </w:rPr>
      </w:pPr>
      <w:r>
        <w:rPr>
          <w:sz w:val="24"/>
          <w:szCs w:val="24"/>
        </w:rPr>
        <w:t>stanje računa poreznog obveznika na dan 09.11.2018.g;</w:t>
      </w:r>
    </w:p>
    <w:p w:rsidRDefault="003C272A" w:rsidP="003C272A" w:rsidR="003C272A">
      <w:pPr>
        <w:pStyle w:val="Odlomakpopisa"/>
        <w:numPr>
          <w:ilvl w:val="2"/>
          <w:numId w:val="4"/>
        </w:numPr>
        <w:tabs>
          <w:tab w:pos="567" w:val="left"/>
        </w:tabs>
        <w:jc w:val="both"/>
        <w:rPr>
          <w:sz w:val="24"/>
          <w:szCs w:val="24"/>
        </w:rPr>
      </w:pPr>
      <w:r>
        <w:rPr>
          <w:sz w:val="24"/>
          <w:szCs w:val="24"/>
        </w:rPr>
        <w:t>prijava PDV-a za 12. mjesec 2014.g.;</w:t>
      </w:r>
    </w:p>
    <w:p w:rsidRDefault="003C272A" w:rsidP="003C272A" w:rsidR="003C272A">
      <w:pPr>
        <w:pStyle w:val="Odlomakpopisa"/>
        <w:numPr>
          <w:ilvl w:val="2"/>
          <w:numId w:val="4"/>
        </w:numPr>
        <w:tabs>
          <w:tab w:pos="567" w:val="left"/>
        </w:tabs>
        <w:jc w:val="both"/>
        <w:rPr>
          <w:sz w:val="24"/>
          <w:szCs w:val="24"/>
        </w:rPr>
      </w:pPr>
      <w:r>
        <w:rPr>
          <w:sz w:val="24"/>
          <w:szCs w:val="24"/>
        </w:rPr>
        <w:t>ID obrazac za 10. mjesec 2013.g.</w:t>
      </w:r>
    </w:p>
    <w:p w:rsidRDefault="003C272A" w:rsidP="003C272A" w:rsidR="003C272A">
      <w:pPr>
        <w:pStyle w:val="Odlomakpopisa"/>
        <w:numPr>
          <w:ilvl w:val="0"/>
          <w:numId w:val="4"/>
        </w:numPr>
        <w:tabs>
          <w:tab w:pos="567" w:val="left"/>
        </w:tabs>
        <w:jc w:val="both"/>
        <w:rPr>
          <w:sz w:val="24"/>
          <w:szCs w:val="24"/>
        </w:rPr>
      </w:pPr>
      <w:r>
        <w:rPr>
          <w:sz w:val="24"/>
          <w:szCs w:val="24"/>
        </w:rPr>
        <w:t xml:space="preserve">  Izvršen upis promjene pri Državnom zavodu za statistiku;</w:t>
      </w:r>
    </w:p>
    <w:p w:rsidRDefault="003C272A" w:rsidP="003C272A" w:rsidR="003C272A">
      <w:pPr>
        <w:pStyle w:val="Odlomakpopisa"/>
        <w:numPr>
          <w:ilvl w:val="0"/>
          <w:numId w:val="4"/>
        </w:numPr>
        <w:tabs>
          <w:tab w:pos="567" w:val="left"/>
        </w:tabs>
        <w:jc w:val="both"/>
        <w:rPr>
          <w:sz w:val="24"/>
          <w:szCs w:val="24"/>
        </w:rPr>
      </w:pPr>
      <w:r>
        <w:rPr>
          <w:sz w:val="24"/>
          <w:szCs w:val="24"/>
        </w:rPr>
        <w:t xml:space="preserve">  Izrađen novi pečat dužnika;</w:t>
      </w:r>
    </w:p>
    <w:p w:rsidRDefault="003C272A" w:rsidP="003C272A" w:rsidR="003C272A">
      <w:pPr>
        <w:pStyle w:val="Odlomakpopisa"/>
        <w:numPr>
          <w:ilvl w:val="0"/>
          <w:numId w:val="4"/>
        </w:numPr>
        <w:tabs>
          <w:tab w:pos="567" w:val="left"/>
        </w:tabs>
        <w:jc w:val="both"/>
        <w:rPr>
          <w:sz w:val="24"/>
          <w:szCs w:val="24"/>
        </w:rPr>
      </w:pPr>
      <w:r>
        <w:rPr>
          <w:sz w:val="24"/>
          <w:szCs w:val="24"/>
        </w:rPr>
        <w:t xml:space="preserve">  Angažiran knjigovodstveni servis radi vođenja poslovnih knjiga;</w:t>
      </w:r>
    </w:p>
    <w:p w:rsidRDefault="003C272A" w:rsidP="003C272A" w:rsidR="003C272A" w:rsidRPr="00984DF0">
      <w:pPr>
        <w:pStyle w:val="Odlomakpopisa"/>
        <w:numPr>
          <w:ilvl w:val="0"/>
          <w:numId w:val="4"/>
        </w:numPr>
        <w:tabs>
          <w:tab w:pos="567" w:val="left"/>
        </w:tabs>
        <w:ind w:hanging="436"/>
        <w:jc w:val="both"/>
        <w:rPr>
          <w:sz w:val="24"/>
          <w:szCs w:val="24"/>
        </w:rPr>
      </w:pPr>
      <w:r>
        <w:rPr>
          <w:sz w:val="24"/>
          <w:szCs w:val="24"/>
        </w:rPr>
        <w:t>Obrađene prijave tražbina.</w:t>
      </w:r>
    </w:p>
    <w:p w:rsidRDefault="003C272A" w:rsidP="003C272A" w:rsidR="003C272A">
      <w:pPr>
        <w:tabs>
          <w:tab w:pos="567" w:val="left"/>
        </w:tabs>
        <w:jc w:val="both"/>
        <w:rPr>
          <w:sz w:val="24"/>
          <w:szCs w:val="24"/>
        </w:rPr>
      </w:pPr>
      <w:r w:rsidRPr="00984DF0">
        <w:rPr>
          <w:sz w:val="24"/>
          <w:szCs w:val="24"/>
        </w:rPr>
        <w:t xml:space="preserve"> </w:t>
      </w:r>
      <w:r>
        <w:rPr>
          <w:sz w:val="24"/>
          <w:szCs w:val="24"/>
        </w:rPr>
        <w:t>3.2.  Dokazi o poduzetim radnjama označeni rednim brojem prilažu se Izvješću.</w:t>
      </w:r>
    </w:p>
    <w:p w:rsidRDefault="003C272A" w:rsidP="003C272A" w:rsidR="003C272A" w:rsidRPr="00F56C4A">
      <w:pPr>
        <w:tabs>
          <w:tab w:pos="567" w:val="left"/>
        </w:tabs>
        <w:jc w:val="both"/>
        <w:rPr>
          <w:sz w:val="24"/>
          <w:szCs w:val="24"/>
        </w:rPr>
      </w:pPr>
      <w:r>
        <w:rPr>
          <w:sz w:val="24"/>
          <w:szCs w:val="24"/>
        </w:rPr>
        <w:t>3.3.  Nije otvoren novi transakcijski račun, jer do dana izrade ovog Izvješća u sudskom registru nije upisana promjena stečajnog upravitelja.</w:t>
      </w:r>
    </w:p>
    <w:p w:rsidRDefault="003C272A" w:rsidP="003C272A" w:rsidR="003C272A">
      <w:pPr>
        <w:tabs>
          <w:tab w:pos="567" w:val="left"/>
        </w:tabs>
        <w:ind w:left="50"/>
        <w:jc w:val="both"/>
        <w:rPr>
          <w:b/>
          <w:sz w:val="24"/>
          <w:szCs w:val="24"/>
        </w:rPr>
      </w:pPr>
      <w:r>
        <w:rPr>
          <w:b/>
          <w:sz w:val="24"/>
          <w:szCs w:val="24"/>
        </w:rPr>
        <w:t>4.   Gospodarski položaj dužnika i njegovi uzroci</w:t>
      </w:r>
    </w:p>
    <w:p w:rsidRDefault="003C272A" w:rsidP="003C272A" w:rsidR="003C272A">
      <w:pPr>
        <w:tabs>
          <w:tab w:pos="567" w:val="left"/>
        </w:tabs>
        <w:ind w:left="50"/>
        <w:jc w:val="both"/>
        <w:rPr>
          <w:sz w:val="24"/>
          <w:szCs w:val="24"/>
        </w:rPr>
      </w:pPr>
      <w:r>
        <w:rPr>
          <w:sz w:val="24"/>
          <w:szCs w:val="24"/>
        </w:rPr>
        <w:t>4.1.  Kako je navedeno u t. 3.1. ovog Izvješća, stečajni upravitelj nije ostvario kontakt sa zakonskim zastupnikom dužnika do otvaranja stečajnog postupka jer se isti nije odazvao pozivu za sastanak, niti je dostavio bilo kakvu poslovnu dokumentaciju. Stoga se ovo Izvješće temelji isključivo na saznanjima iz javno dostupnih i pribavljenih podataka i dokumenata.</w:t>
      </w:r>
    </w:p>
    <w:p w:rsidRDefault="003C272A" w:rsidP="003C272A" w:rsidR="003C272A">
      <w:pPr>
        <w:tabs>
          <w:tab w:pos="567" w:val="left"/>
        </w:tabs>
        <w:ind w:left="50"/>
        <w:jc w:val="both"/>
        <w:rPr>
          <w:sz w:val="24"/>
          <w:szCs w:val="24"/>
        </w:rPr>
      </w:pPr>
      <w:r>
        <w:rPr>
          <w:sz w:val="24"/>
          <w:szCs w:val="24"/>
        </w:rPr>
        <w:lastRenderedPageBreak/>
        <w:t xml:space="preserve">4.2.  Na temelju pribavljenih podataka i dokumenata stečajni upravitelj utvrđuje da je posljednja poslovna godina u kojoj je dužnik kontinuirano obavljao djelatnost 2012. g, te da pojedinačni dokumenti Porezne uprave (ID obrazac za 10. mj. 2013. g, prijava PDV-a za 12. mj. 2014.g.) upućuju na neredovito poslovanje značajno smanjenog obujma. Prema podacima HZMO dužnik nema zaposlenih radnika. Konačno, prema potvrdi Fine od 18.04.2018.g. navedenoj u obrazloženju rješenja o otvaranju stečajnog postupka, dužnik je neposredno prije otvaranja stečajnog postupka bio u blokadi 1.700 dana (4,6 godina). </w:t>
      </w:r>
    </w:p>
    <w:p w:rsidRDefault="003C272A" w:rsidP="003C272A" w:rsidR="003C272A" w:rsidRPr="007B4290">
      <w:pPr>
        <w:tabs>
          <w:tab w:pos="567" w:val="left"/>
        </w:tabs>
        <w:ind w:left="50"/>
        <w:jc w:val="both"/>
        <w:rPr>
          <w:b/>
          <w:sz w:val="24"/>
          <w:szCs w:val="24"/>
        </w:rPr>
      </w:pPr>
      <w:r>
        <w:rPr>
          <w:sz w:val="24"/>
          <w:szCs w:val="24"/>
        </w:rPr>
        <w:t>4.3.  Slijedom iznijetog, stečajni upravitelj zaključuje da dužnik ne obavlja djelatnost od 2014-e godine, te da ne postoje realni izgledi za nastavak poslovanja.</w:t>
      </w:r>
    </w:p>
    <w:p w:rsidRDefault="003C272A" w:rsidP="003C272A" w:rsidR="003C272A">
      <w:pPr>
        <w:tabs>
          <w:tab w:pos="567" w:val="left"/>
        </w:tabs>
        <w:ind w:left="50"/>
        <w:jc w:val="both"/>
        <w:rPr>
          <w:b/>
          <w:sz w:val="24"/>
          <w:szCs w:val="24"/>
        </w:rPr>
      </w:pPr>
      <w:r>
        <w:rPr>
          <w:b/>
          <w:sz w:val="24"/>
          <w:szCs w:val="24"/>
        </w:rPr>
        <w:t>5.   Imovina stečajnog dužnika – popis predmeta stečajne mase</w:t>
      </w:r>
    </w:p>
    <w:p w:rsidRDefault="003C272A" w:rsidP="003C272A" w:rsidR="003C272A">
      <w:pPr>
        <w:tabs>
          <w:tab w:pos="567" w:val="left"/>
        </w:tabs>
        <w:ind w:left="50"/>
        <w:jc w:val="both"/>
        <w:rPr>
          <w:sz w:val="24"/>
          <w:szCs w:val="24"/>
        </w:rPr>
      </w:pPr>
      <w:r>
        <w:rPr>
          <w:sz w:val="24"/>
          <w:szCs w:val="24"/>
        </w:rPr>
        <w:t>5</w:t>
      </w:r>
      <w:r w:rsidRPr="007B4290">
        <w:rPr>
          <w:sz w:val="24"/>
          <w:szCs w:val="24"/>
        </w:rPr>
        <w:t xml:space="preserve">.1.  </w:t>
      </w:r>
      <w:r>
        <w:rPr>
          <w:sz w:val="24"/>
          <w:szCs w:val="24"/>
        </w:rPr>
        <w:t xml:space="preserve">Prema stvarnom stanju utvrđenom na temelju naprijed navedenih dokumenata, stečajni dužnik nema nekretnina, pokretnina niti druge imovine. </w:t>
      </w:r>
    </w:p>
    <w:p w:rsidRDefault="003C272A" w:rsidP="003C272A" w:rsidR="003C272A">
      <w:pPr>
        <w:tabs>
          <w:tab w:pos="567" w:val="left"/>
        </w:tabs>
        <w:ind w:left="50"/>
        <w:jc w:val="both"/>
        <w:rPr>
          <w:sz w:val="24"/>
          <w:szCs w:val="24"/>
        </w:rPr>
      </w:pPr>
      <w:r>
        <w:rPr>
          <w:sz w:val="24"/>
          <w:szCs w:val="24"/>
        </w:rPr>
        <w:t xml:space="preserve">5.2.  </w:t>
      </w:r>
      <w:r w:rsidRPr="00A95050">
        <w:rPr>
          <w:sz w:val="24"/>
          <w:szCs w:val="24"/>
        </w:rPr>
        <w:t xml:space="preserve">Prema </w:t>
      </w:r>
      <w:r>
        <w:rPr>
          <w:sz w:val="24"/>
          <w:szCs w:val="24"/>
        </w:rPr>
        <w:t xml:space="preserve">knjigovodstvenom stanju utvrđenom na temelju posljednjeg javno objavljenog Godišnjeg financijskog izvješća za 2012. godinu imovinu dužnika sačinjavala je </w:t>
      </w:r>
      <w:r w:rsidRPr="0086177A">
        <w:rPr>
          <w:sz w:val="24"/>
          <w:szCs w:val="24"/>
        </w:rPr>
        <w:t>kratkotrajna imovina u iznosu od 776.369 kn,</w:t>
      </w:r>
      <w:r>
        <w:rPr>
          <w:sz w:val="24"/>
          <w:szCs w:val="24"/>
        </w:rPr>
        <w:t xml:space="preserve"> i sastojala se od zalihe (315.171 kn) i potraživanja (459.691 kn). Obzirom na protek vremena, dugotrajnu blokadu računa i rokove zastare, postojanje ove imovine nije utvrđeno.</w:t>
      </w:r>
    </w:p>
    <w:p w:rsidRDefault="003C272A" w:rsidP="003C272A" w:rsidR="003C272A" w:rsidRPr="00B20ADD">
      <w:pPr>
        <w:tabs>
          <w:tab w:pos="567" w:val="left"/>
        </w:tabs>
        <w:ind w:left="50"/>
        <w:jc w:val="both"/>
        <w:rPr>
          <w:b/>
          <w:sz w:val="24"/>
          <w:szCs w:val="24"/>
        </w:rPr>
      </w:pPr>
      <w:r>
        <w:rPr>
          <w:sz w:val="24"/>
          <w:szCs w:val="24"/>
        </w:rPr>
        <w:t>5</w:t>
      </w:r>
      <w:r w:rsidRPr="00F37720">
        <w:rPr>
          <w:sz w:val="24"/>
          <w:szCs w:val="24"/>
        </w:rPr>
        <w:t>.</w:t>
      </w:r>
      <w:r>
        <w:rPr>
          <w:sz w:val="24"/>
          <w:szCs w:val="24"/>
        </w:rPr>
        <w:t>3</w:t>
      </w:r>
      <w:r w:rsidRPr="00F37720">
        <w:rPr>
          <w:sz w:val="24"/>
          <w:szCs w:val="24"/>
        </w:rPr>
        <w:t xml:space="preserve">.  </w:t>
      </w:r>
      <w:r>
        <w:rPr>
          <w:sz w:val="24"/>
          <w:szCs w:val="24"/>
        </w:rPr>
        <w:t>P</w:t>
      </w:r>
      <w:r w:rsidRPr="00F37720">
        <w:rPr>
          <w:sz w:val="24"/>
          <w:szCs w:val="24"/>
        </w:rPr>
        <w:t>rema navedenom,</w:t>
      </w:r>
      <w:r>
        <w:rPr>
          <w:b/>
          <w:sz w:val="24"/>
          <w:szCs w:val="24"/>
        </w:rPr>
        <w:t xml:space="preserve"> </w:t>
      </w:r>
      <w:r w:rsidRPr="00F37720">
        <w:rPr>
          <w:sz w:val="24"/>
          <w:szCs w:val="24"/>
        </w:rPr>
        <w:t>stečajni dužnik</w:t>
      </w:r>
      <w:r>
        <w:rPr>
          <w:sz w:val="24"/>
          <w:szCs w:val="24"/>
        </w:rPr>
        <w:t xml:space="preserve"> nema poznate imovine koja bi predstavljala stečajnu masu, iz čega proizlazi činjenica da se </w:t>
      </w:r>
      <w:r w:rsidRPr="00B20ADD">
        <w:rPr>
          <w:b/>
          <w:sz w:val="24"/>
          <w:szCs w:val="24"/>
        </w:rPr>
        <w:t xml:space="preserve">stečajnom masom ne mogu namiriti niti troškovi stečajnog postupka.  </w:t>
      </w:r>
    </w:p>
    <w:p w:rsidRDefault="003C272A" w:rsidP="003C272A" w:rsidR="003C272A">
      <w:pPr>
        <w:tabs>
          <w:tab w:pos="567" w:val="left"/>
        </w:tabs>
        <w:ind w:left="50"/>
        <w:jc w:val="both"/>
        <w:rPr>
          <w:b/>
          <w:sz w:val="24"/>
          <w:szCs w:val="24"/>
        </w:rPr>
      </w:pPr>
      <w:r>
        <w:rPr>
          <w:b/>
          <w:sz w:val="24"/>
          <w:szCs w:val="24"/>
        </w:rPr>
        <w:t>6.   Popis vjerovnika</w:t>
      </w:r>
    </w:p>
    <w:p w:rsidRDefault="003C272A" w:rsidP="003C272A" w:rsidR="003C272A">
      <w:pPr>
        <w:tabs>
          <w:tab w:pos="567" w:val="left"/>
        </w:tabs>
        <w:ind w:left="50"/>
        <w:jc w:val="both"/>
        <w:rPr>
          <w:sz w:val="24"/>
          <w:szCs w:val="24"/>
        </w:rPr>
      </w:pPr>
      <w:r w:rsidRPr="00597169">
        <w:rPr>
          <w:sz w:val="24"/>
          <w:szCs w:val="24"/>
        </w:rPr>
        <w:t>Prema zaprimljen</w:t>
      </w:r>
      <w:r>
        <w:rPr>
          <w:sz w:val="24"/>
          <w:szCs w:val="24"/>
        </w:rPr>
        <w:t>oj</w:t>
      </w:r>
      <w:r w:rsidRPr="00597169">
        <w:rPr>
          <w:sz w:val="24"/>
          <w:szCs w:val="24"/>
        </w:rPr>
        <w:t xml:space="preserve"> prijav</w:t>
      </w:r>
      <w:r>
        <w:rPr>
          <w:sz w:val="24"/>
          <w:szCs w:val="24"/>
        </w:rPr>
        <w:t>i</w:t>
      </w:r>
      <w:r w:rsidRPr="00597169">
        <w:rPr>
          <w:sz w:val="24"/>
          <w:szCs w:val="24"/>
        </w:rPr>
        <w:t xml:space="preserve"> tražbine u stečajnom postupku</w:t>
      </w:r>
      <w:r>
        <w:rPr>
          <w:sz w:val="24"/>
          <w:szCs w:val="24"/>
        </w:rPr>
        <w:t xml:space="preserve"> vjerovnik stečajnog dužnika je, kako slijedi:</w:t>
      </w:r>
    </w:p>
    <w:tbl>
      <w:tblPr>
        <w:tblStyle w:val="Reetkatablice"/>
        <w:tblW w:type="auto" w:w="0"/>
        <w:tblInd w:type="dxa" w:w="50"/>
        <w:tblLook w:val="04A0" w:noVBand="1" w:noHBand="0" w:lastColumn="0" w:firstColumn="1" w:lastRow="0" w:firstRow="1"/>
      </w:tblPr>
      <w:tblGrid>
        <w:gridCol w:w="654"/>
        <w:gridCol w:w="6804"/>
        <w:gridCol w:w="1554"/>
      </w:tblGrid>
      <w:tr w:rsidTr="00B718E0" w:rsidR="003C272A">
        <w:tc>
          <w:tcPr>
            <w:tcW w:type="dxa" w:w="654"/>
          </w:tcPr>
          <w:p w:rsidRDefault="003C272A" w:rsidP="00B718E0" w:rsidR="003C272A">
            <w:pPr>
              <w:tabs>
                <w:tab w:pos="567" w:val="left"/>
              </w:tabs>
              <w:jc w:val="both"/>
              <w:rPr>
                <w:sz w:val="24"/>
                <w:szCs w:val="24"/>
              </w:rPr>
            </w:pPr>
            <w:r>
              <w:rPr>
                <w:sz w:val="24"/>
                <w:szCs w:val="24"/>
              </w:rPr>
              <w:t>R. br.</w:t>
            </w:r>
          </w:p>
        </w:tc>
        <w:tc>
          <w:tcPr>
            <w:tcW w:type="dxa" w:w="6804"/>
          </w:tcPr>
          <w:p w:rsidRDefault="003C272A" w:rsidP="00B718E0" w:rsidR="003C272A">
            <w:pPr>
              <w:tabs>
                <w:tab w:pos="567" w:val="left"/>
              </w:tabs>
              <w:jc w:val="center"/>
              <w:rPr>
                <w:sz w:val="24"/>
                <w:szCs w:val="24"/>
              </w:rPr>
            </w:pPr>
            <w:r>
              <w:rPr>
                <w:sz w:val="24"/>
                <w:szCs w:val="24"/>
              </w:rPr>
              <w:t>Vjerovnik / pravna osnova tražbine</w:t>
            </w:r>
          </w:p>
        </w:tc>
        <w:tc>
          <w:tcPr>
            <w:tcW w:type="dxa" w:w="1554"/>
          </w:tcPr>
          <w:p w:rsidRDefault="003C272A" w:rsidP="00B718E0" w:rsidR="003C272A">
            <w:pPr>
              <w:tabs>
                <w:tab w:pos="567" w:val="left"/>
              </w:tabs>
              <w:jc w:val="center"/>
              <w:rPr>
                <w:sz w:val="24"/>
                <w:szCs w:val="24"/>
              </w:rPr>
            </w:pPr>
            <w:r>
              <w:rPr>
                <w:sz w:val="24"/>
                <w:szCs w:val="24"/>
              </w:rPr>
              <w:t>Iznos tražbine (kn)</w:t>
            </w:r>
          </w:p>
        </w:tc>
      </w:tr>
      <w:tr w:rsidTr="00B718E0" w:rsidR="003C272A">
        <w:tc>
          <w:tcPr>
            <w:tcW w:type="dxa" w:w="654"/>
          </w:tcPr>
          <w:p w:rsidRDefault="003C272A" w:rsidP="00B718E0" w:rsidR="003C272A">
            <w:pPr>
              <w:tabs>
                <w:tab w:pos="567" w:val="left"/>
              </w:tabs>
              <w:jc w:val="both"/>
              <w:rPr>
                <w:sz w:val="24"/>
                <w:szCs w:val="24"/>
              </w:rPr>
            </w:pPr>
            <w:r>
              <w:rPr>
                <w:sz w:val="24"/>
                <w:szCs w:val="24"/>
              </w:rPr>
              <w:t>1.</w:t>
            </w:r>
          </w:p>
        </w:tc>
        <w:tc>
          <w:tcPr>
            <w:tcW w:type="dxa" w:w="6804"/>
          </w:tcPr>
          <w:p w:rsidRDefault="003C272A" w:rsidP="00B718E0" w:rsidR="003C272A">
            <w:pPr>
              <w:tabs>
                <w:tab w:pos="567" w:val="left"/>
              </w:tabs>
              <w:jc w:val="both"/>
              <w:rPr>
                <w:sz w:val="24"/>
                <w:szCs w:val="24"/>
              </w:rPr>
            </w:pPr>
            <w:r>
              <w:rPr>
                <w:sz w:val="24"/>
                <w:szCs w:val="24"/>
              </w:rPr>
              <w:t>RH, Ministarstvo financija, Porezna uprava, Područni ured Zagreb, OIB: 18683136487, zastupa ŽDO Zagreb, Savska cesta 41.</w:t>
            </w:r>
          </w:p>
          <w:p w:rsidRDefault="003C272A" w:rsidP="003C272A" w:rsidR="003C272A" w:rsidRPr="00CC0EFA">
            <w:pPr>
              <w:pStyle w:val="Odlomakpopisa"/>
              <w:numPr>
                <w:ilvl w:val="0"/>
                <w:numId w:val="5"/>
              </w:numPr>
              <w:tabs>
                <w:tab w:pos="567" w:val="left"/>
              </w:tabs>
              <w:jc w:val="both"/>
              <w:rPr>
                <w:sz w:val="24"/>
                <w:szCs w:val="24"/>
              </w:rPr>
            </w:pPr>
            <w:r>
              <w:rPr>
                <w:sz w:val="24"/>
                <w:szCs w:val="24"/>
              </w:rPr>
              <w:t>Porezi, doprinosi i druga javna davanja</w:t>
            </w:r>
          </w:p>
        </w:tc>
        <w:tc>
          <w:tcPr>
            <w:tcW w:type="dxa" w:w="1554"/>
          </w:tcPr>
          <w:p w:rsidRDefault="003C272A" w:rsidP="00B718E0" w:rsidR="003C272A">
            <w:pPr>
              <w:tabs>
                <w:tab w:pos="567" w:val="left"/>
              </w:tabs>
              <w:jc w:val="right"/>
              <w:rPr>
                <w:sz w:val="24"/>
                <w:szCs w:val="24"/>
              </w:rPr>
            </w:pPr>
          </w:p>
          <w:p w:rsidRDefault="003C272A" w:rsidP="00B718E0" w:rsidR="003C272A">
            <w:pPr>
              <w:tabs>
                <w:tab w:pos="567" w:val="left"/>
              </w:tabs>
              <w:jc w:val="right"/>
              <w:rPr>
                <w:sz w:val="24"/>
                <w:szCs w:val="24"/>
              </w:rPr>
            </w:pPr>
            <w:r>
              <w:rPr>
                <w:sz w:val="24"/>
                <w:szCs w:val="24"/>
              </w:rPr>
              <w:t>40.430,93</w:t>
            </w:r>
          </w:p>
        </w:tc>
      </w:tr>
      <w:tr w:rsidTr="00B718E0" w:rsidR="003C272A">
        <w:tc>
          <w:tcPr>
            <w:tcW w:type="dxa" w:w="654"/>
          </w:tcPr>
          <w:p w:rsidRDefault="003C272A" w:rsidP="00B718E0" w:rsidR="003C272A">
            <w:pPr>
              <w:tabs>
                <w:tab w:pos="567" w:val="left"/>
              </w:tabs>
              <w:jc w:val="both"/>
              <w:rPr>
                <w:sz w:val="24"/>
                <w:szCs w:val="24"/>
              </w:rPr>
            </w:pPr>
            <w:r>
              <w:rPr>
                <w:sz w:val="24"/>
                <w:szCs w:val="24"/>
              </w:rPr>
              <w:t>2.</w:t>
            </w:r>
          </w:p>
        </w:tc>
        <w:tc>
          <w:tcPr>
            <w:tcW w:type="dxa" w:w="6804"/>
          </w:tcPr>
          <w:p w:rsidRDefault="003C272A" w:rsidP="00B718E0" w:rsidR="003C272A" w:rsidRPr="00C5034D">
            <w:pPr>
              <w:tabs>
                <w:tab w:pos="567" w:val="left"/>
              </w:tabs>
              <w:jc w:val="both"/>
              <w:rPr>
                <w:b/>
                <w:sz w:val="24"/>
                <w:szCs w:val="24"/>
              </w:rPr>
            </w:pPr>
            <w:r w:rsidRPr="00C5034D">
              <w:rPr>
                <w:b/>
                <w:sz w:val="24"/>
                <w:szCs w:val="24"/>
              </w:rPr>
              <w:t>UKUPNO</w:t>
            </w:r>
          </w:p>
        </w:tc>
        <w:tc>
          <w:tcPr>
            <w:tcW w:type="dxa" w:w="1554"/>
          </w:tcPr>
          <w:p w:rsidRDefault="003C272A" w:rsidP="00B718E0" w:rsidR="003C272A" w:rsidRPr="00CC0EFA">
            <w:pPr>
              <w:tabs>
                <w:tab w:pos="567" w:val="left"/>
              </w:tabs>
              <w:jc w:val="right"/>
              <w:rPr>
                <w:b/>
                <w:sz w:val="24"/>
                <w:szCs w:val="24"/>
              </w:rPr>
            </w:pPr>
            <w:r w:rsidRPr="00CC0EFA">
              <w:rPr>
                <w:b/>
                <w:sz w:val="24"/>
                <w:szCs w:val="24"/>
              </w:rPr>
              <w:t>40.430,93</w:t>
            </w:r>
          </w:p>
        </w:tc>
      </w:tr>
    </w:tbl>
    <w:p w:rsidRDefault="003C272A" w:rsidP="003C272A" w:rsidR="003C272A">
      <w:pPr>
        <w:tabs>
          <w:tab w:pos="567" w:val="left"/>
        </w:tabs>
        <w:spacing w:after="0"/>
        <w:ind w:left="50"/>
        <w:jc w:val="both"/>
        <w:rPr>
          <w:sz w:val="24"/>
          <w:szCs w:val="24"/>
        </w:rPr>
      </w:pPr>
    </w:p>
    <w:p w:rsidRDefault="003C272A" w:rsidP="003C272A" w:rsidR="003C272A">
      <w:pPr>
        <w:tabs>
          <w:tab w:pos="567" w:val="left"/>
        </w:tabs>
        <w:ind w:left="50"/>
        <w:jc w:val="both"/>
        <w:rPr>
          <w:sz w:val="24"/>
          <w:szCs w:val="24"/>
        </w:rPr>
      </w:pPr>
      <w:r>
        <w:rPr>
          <w:sz w:val="24"/>
          <w:szCs w:val="24"/>
        </w:rPr>
        <w:t xml:space="preserve">Obavijesti o razlučnim i izlučnim pravima nema. </w:t>
      </w:r>
    </w:p>
    <w:p w:rsidRDefault="003C272A" w:rsidP="003C272A" w:rsidR="003C272A">
      <w:pPr>
        <w:tabs>
          <w:tab w:pos="567" w:val="left"/>
        </w:tabs>
        <w:ind w:left="50"/>
        <w:jc w:val="both"/>
        <w:rPr>
          <w:b/>
          <w:sz w:val="24"/>
          <w:szCs w:val="24"/>
        </w:rPr>
      </w:pPr>
      <w:r>
        <w:rPr>
          <w:b/>
          <w:sz w:val="24"/>
          <w:szCs w:val="24"/>
        </w:rPr>
        <w:t>7.   Predračun troškova stečajnog postupka</w:t>
      </w:r>
    </w:p>
    <w:p w:rsidRDefault="003C272A" w:rsidP="003C272A" w:rsidR="003C272A">
      <w:pPr>
        <w:tabs>
          <w:tab w:pos="567" w:val="left"/>
        </w:tabs>
        <w:ind w:left="50"/>
        <w:jc w:val="both"/>
        <w:rPr>
          <w:sz w:val="24"/>
          <w:szCs w:val="24"/>
        </w:rPr>
      </w:pPr>
      <w:r>
        <w:rPr>
          <w:sz w:val="24"/>
          <w:szCs w:val="24"/>
        </w:rPr>
        <w:t>7.1.  Dosadašnji troškovi stečajnog postupka:</w:t>
      </w:r>
    </w:p>
    <w:tbl>
      <w:tblPr>
        <w:tblStyle w:val="Reetkatablice"/>
        <w:tblW w:type="auto" w:w="0"/>
        <w:tblInd w:type="dxa" w:w="562"/>
        <w:tblLook w:val="04A0" w:noVBand="1" w:noHBand="0" w:lastColumn="0" w:firstColumn="1" w:lastRow="0" w:firstRow="1"/>
      </w:tblPr>
      <w:tblGrid>
        <w:gridCol w:w="851"/>
        <w:gridCol w:w="4819"/>
        <w:gridCol w:w="1276"/>
      </w:tblGrid>
      <w:tr w:rsidTr="00B718E0" w:rsidR="003C272A">
        <w:tc>
          <w:tcPr>
            <w:tcW w:type="dxa" w:w="851"/>
          </w:tcPr>
          <w:p w:rsidRDefault="003C272A" w:rsidP="00B718E0" w:rsidR="003C272A">
            <w:pPr>
              <w:tabs>
                <w:tab w:pos="567" w:val="left"/>
              </w:tabs>
              <w:jc w:val="both"/>
              <w:rPr>
                <w:sz w:val="24"/>
                <w:szCs w:val="24"/>
              </w:rPr>
            </w:pPr>
            <w:r>
              <w:rPr>
                <w:sz w:val="24"/>
                <w:szCs w:val="24"/>
              </w:rPr>
              <w:t>R. br.</w:t>
            </w:r>
          </w:p>
        </w:tc>
        <w:tc>
          <w:tcPr>
            <w:tcW w:type="dxa" w:w="4819"/>
          </w:tcPr>
          <w:p w:rsidRDefault="003C272A" w:rsidP="00B718E0" w:rsidR="003C272A">
            <w:pPr>
              <w:tabs>
                <w:tab w:pos="567" w:val="left"/>
              </w:tabs>
              <w:jc w:val="both"/>
              <w:rPr>
                <w:sz w:val="24"/>
                <w:szCs w:val="24"/>
              </w:rPr>
            </w:pPr>
            <w:r>
              <w:rPr>
                <w:sz w:val="24"/>
                <w:szCs w:val="24"/>
              </w:rPr>
              <w:t>Vrsta troška</w:t>
            </w:r>
          </w:p>
        </w:tc>
        <w:tc>
          <w:tcPr>
            <w:tcW w:type="dxa" w:w="1276"/>
          </w:tcPr>
          <w:p w:rsidRDefault="003C272A" w:rsidP="00B718E0" w:rsidR="003C272A">
            <w:pPr>
              <w:tabs>
                <w:tab w:pos="567" w:val="left"/>
              </w:tabs>
              <w:jc w:val="right"/>
              <w:rPr>
                <w:sz w:val="24"/>
                <w:szCs w:val="24"/>
              </w:rPr>
            </w:pPr>
            <w:r>
              <w:rPr>
                <w:sz w:val="24"/>
                <w:szCs w:val="24"/>
              </w:rPr>
              <w:t>Iznos (kn)</w:t>
            </w:r>
          </w:p>
        </w:tc>
      </w:tr>
      <w:tr w:rsidTr="00B718E0" w:rsidR="003C272A">
        <w:tc>
          <w:tcPr>
            <w:tcW w:type="dxa" w:w="851"/>
          </w:tcPr>
          <w:p w:rsidRDefault="003C272A" w:rsidP="00B718E0" w:rsidR="003C272A">
            <w:pPr>
              <w:tabs>
                <w:tab w:pos="567" w:val="left"/>
              </w:tabs>
              <w:jc w:val="both"/>
              <w:rPr>
                <w:sz w:val="24"/>
                <w:szCs w:val="24"/>
              </w:rPr>
            </w:pPr>
            <w:r>
              <w:rPr>
                <w:sz w:val="24"/>
                <w:szCs w:val="24"/>
              </w:rPr>
              <w:t>1.</w:t>
            </w:r>
          </w:p>
        </w:tc>
        <w:tc>
          <w:tcPr>
            <w:tcW w:type="dxa" w:w="4819"/>
          </w:tcPr>
          <w:p w:rsidRDefault="003C272A" w:rsidP="00B718E0" w:rsidR="003C272A">
            <w:pPr>
              <w:tabs>
                <w:tab w:pos="567" w:val="left"/>
              </w:tabs>
              <w:jc w:val="both"/>
              <w:rPr>
                <w:sz w:val="24"/>
                <w:szCs w:val="24"/>
              </w:rPr>
            </w:pPr>
            <w:r>
              <w:rPr>
                <w:sz w:val="24"/>
                <w:szCs w:val="24"/>
              </w:rPr>
              <w:t>Poštanske usluge</w:t>
            </w:r>
          </w:p>
        </w:tc>
        <w:tc>
          <w:tcPr>
            <w:tcW w:type="dxa" w:w="1276"/>
          </w:tcPr>
          <w:p w:rsidRDefault="003C272A" w:rsidP="00B718E0" w:rsidR="003C272A">
            <w:pPr>
              <w:tabs>
                <w:tab w:pos="567" w:val="left"/>
              </w:tabs>
              <w:jc w:val="right"/>
              <w:rPr>
                <w:sz w:val="24"/>
                <w:szCs w:val="24"/>
              </w:rPr>
            </w:pPr>
            <w:r>
              <w:rPr>
                <w:sz w:val="24"/>
                <w:szCs w:val="24"/>
              </w:rPr>
              <w:t>159,80</w:t>
            </w:r>
          </w:p>
        </w:tc>
      </w:tr>
      <w:tr w:rsidTr="00B718E0" w:rsidR="003C272A">
        <w:tc>
          <w:tcPr>
            <w:tcW w:type="dxa" w:w="851"/>
          </w:tcPr>
          <w:p w:rsidRDefault="003C272A" w:rsidP="00B718E0" w:rsidR="003C272A">
            <w:pPr>
              <w:tabs>
                <w:tab w:pos="567" w:val="left"/>
              </w:tabs>
              <w:jc w:val="both"/>
              <w:rPr>
                <w:sz w:val="24"/>
                <w:szCs w:val="24"/>
              </w:rPr>
            </w:pPr>
            <w:r>
              <w:rPr>
                <w:sz w:val="24"/>
                <w:szCs w:val="24"/>
              </w:rPr>
              <w:t xml:space="preserve">2. </w:t>
            </w:r>
          </w:p>
        </w:tc>
        <w:tc>
          <w:tcPr>
            <w:tcW w:type="dxa" w:w="4819"/>
          </w:tcPr>
          <w:p w:rsidRDefault="003C272A" w:rsidP="00B718E0" w:rsidR="003C272A">
            <w:pPr>
              <w:tabs>
                <w:tab w:pos="567" w:val="left"/>
              </w:tabs>
              <w:jc w:val="both"/>
              <w:rPr>
                <w:sz w:val="24"/>
                <w:szCs w:val="24"/>
              </w:rPr>
            </w:pPr>
            <w:r>
              <w:rPr>
                <w:sz w:val="24"/>
                <w:szCs w:val="24"/>
              </w:rPr>
              <w:t>Biljezi i naknade</w:t>
            </w:r>
          </w:p>
        </w:tc>
        <w:tc>
          <w:tcPr>
            <w:tcW w:type="dxa" w:w="1276"/>
          </w:tcPr>
          <w:p w:rsidRDefault="003C272A" w:rsidP="00B718E0" w:rsidR="003C272A">
            <w:pPr>
              <w:tabs>
                <w:tab w:pos="567" w:val="left"/>
              </w:tabs>
              <w:jc w:val="right"/>
              <w:rPr>
                <w:sz w:val="24"/>
                <w:szCs w:val="24"/>
              </w:rPr>
            </w:pPr>
            <w:r>
              <w:rPr>
                <w:sz w:val="24"/>
                <w:szCs w:val="24"/>
              </w:rPr>
              <w:t>57,94</w:t>
            </w:r>
          </w:p>
        </w:tc>
      </w:tr>
      <w:tr w:rsidTr="00B718E0" w:rsidR="003C272A">
        <w:tc>
          <w:tcPr>
            <w:tcW w:type="dxa" w:w="851"/>
          </w:tcPr>
          <w:p w:rsidRDefault="003C272A" w:rsidP="00B718E0" w:rsidR="003C272A">
            <w:pPr>
              <w:tabs>
                <w:tab w:pos="567" w:val="left"/>
              </w:tabs>
              <w:jc w:val="both"/>
              <w:rPr>
                <w:sz w:val="24"/>
                <w:szCs w:val="24"/>
              </w:rPr>
            </w:pPr>
            <w:r>
              <w:rPr>
                <w:sz w:val="24"/>
                <w:szCs w:val="24"/>
              </w:rPr>
              <w:t>3.</w:t>
            </w:r>
          </w:p>
        </w:tc>
        <w:tc>
          <w:tcPr>
            <w:tcW w:type="dxa" w:w="4819"/>
          </w:tcPr>
          <w:p w:rsidRDefault="003C272A" w:rsidP="00B718E0" w:rsidR="003C272A">
            <w:pPr>
              <w:tabs>
                <w:tab w:pos="567" w:val="left"/>
              </w:tabs>
              <w:jc w:val="both"/>
              <w:rPr>
                <w:sz w:val="24"/>
                <w:szCs w:val="24"/>
              </w:rPr>
            </w:pPr>
            <w:r>
              <w:rPr>
                <w:sz w:val="24"/>
                <w:szCs w:val="24"/>
              </w:rPr>
              <w:t>Izrada pečata</w:t>
            </w:r>
          </w:p>
        </w:tc>
        <w:tc>
          <w:tcPr>
            <w:tcW w:type="dxa" w:w="1276"/>
          </w:tcPr>
          <w:p w:rsidRDefault="003C272A" w:rsidP="00B718E0" w:rsidR="003C272A">
            <w:pPr>
              <w:tabs>
                <w:tab w:pos="567" w:val="left"/>
              </w:tabs>
              <w:jc w:val="right"/>
              <w:rPr>
                <w:sz w:val="24"/>
                <w:szCs w:val="24"/>
              </w:rPr>
            </w:pPr>
            <w:r>
              <w:rPr>
                <w:sz w:val="24"/>
                <w:szCs w:val="24"/>
              </w:rPr>
              <w:t>130,00</w:t>
            </w:r>
          </w:p>
        </w:tc>
      </w:tr>
      <w:tr w:rsidTr="00B718E0" w:rsidR="003C272A">
        <w:tc>
          <w:tcPr>
            <w:tcW w:type="dxa" w:w="851"/>
          </w:tcPr>
          <w:p w:rsidRDefault="003C272A" w:rsidP="00B718E0" w:rsidR="003C272A">
            <w:pPr>
              <w:tabs>
                <w:tab w:pos="567" w:val="left"/>
              </w:tabs>
              <w:jc w:val="both"/>
              <w:rPr>
                <w:sz w:val="24"/>
                <w:szCs w:val="24"/>
              </w:rPr>
            </w:pPr>
            <w:r>
              <w:rPr>
                <w:sz w:val="24"/>
                <w:szCs w:val="24"/>
              </w:rPr>
              <w:t>4.</w:t>
            </w:r>
          </w:p>
        </w:tc>
        <w:tc>
          <w:tcPr>
            <w:tcW w:type="dxa" w:w="4819"/>
          </w:tcPr>
          <w:p w:rsidRDefault="003C272A" w:rsidP="00B718E0" w:rsidR="003C272A">
            <w:pPr>
              <w:tabs>
                <w:tab w:pos="567" w:val="left"/>
              </w:tabs>
              <w:jc w:val="both"/>
              <w:rPr>
                <w:sz w:val="24"/>
                <w:szCs w:val="24"/>
              </w:rPr>
            </w:pPr>
            <w:r>
              <w:rPr>
                <w:sz w:val="24"/>
                <w:szCs w:val="24"/>
              </w:rPr>
              <w:t>Usluge knjigovodstva 160 kn + (2 mj.x100 kn) + PDV</w:t>
            </w:r>
          </w:p>
        </w:tc>
        <w:tc>
          <w:tcPr>
            <w:tcW w:type="dxa" w:w="1276"/>
          </w:tcPr>
          <w:p w:rsidRDefault="003C272A" w:rsidP="00B718E0" w:rsidR="003C272A">
            <w:pPr>
              <w:tabs>
                <w:tab w:pos="567" w:val="left"/>
              </w:tabs>
              <w:jc w:val="right"/>
              <w:rPr>
                <w:sz w:val="24"/>
                <w:szCs w:val="24"/>
              </w:rPr>
            </w:pPr>
            <w:r>
              <w:rPr>
                <w:sz w:val="24"/>
                <w:szCs w:val="24"/>
              </w:rPr>
              <w:t>450,00</w:t>
            </w:r>
          </w:p>
        </w:tc>
      </w:tr>
      <w:tr w:rsidTr="00B718E0" w:rsidR="003C272A">
        <w:tc>
          <w:tcPr>
            <w:tcW w:type="dxa" w:w="851"/>
          </w:tcPr>
          <w:p w:rsidRDefault="003C272A" w:rsidP="00B718E0" w:rsidR="003C272A">
            <w:pPr>
              <w:tabs>
                <w:tab w:pos="567" w:val="left"/>
              </w:tabs>
              <w:jc w:val="both"/>
              <w:rPr>
                <w:sz w:val="24"/>
                <w:szCs w:val="24"/>
              </w:rPr>
            </w:pPr>
            <w:r>
              <w:rPr>
                <w:sz w:val="24"/>
                <w:szCs w:val="24"/>
              </w:rPr>
              <w:lastRenderedPageBreak/>
              <w:t>6.</w:t>
            </w:r>
          </w:p>
        </w:tc>
        <w:tc>
          <w:tcPr>
            <w:tcW w:type="dxa" w:w="4819"/>
          </w:tcPr>
          <w:p w:rsidRDefault="003C272A" w:rsidP="00B718E0" w:rsidR="003C272A">
            <w:pPr>
              <w:tabs>
                <w:tab w:pos="567" w:val="left"/>
              </w:tabs>
              <w:jc w:val="both"/>
              <w:rPr>
                <w:sz w:val="24"/>
                <w:szCs w:val="24"/>
              </w:rPr>
            </w:pPr>
            <w:r>
              <w:rPr>
                <w:sz w:val="24"/>
                <w:szCs w:val="24"/>
              </w:rPr>
              <w:t>UKUPNO</w:t>
            </w:r>
          </w:p>
        </w:tc>
        <w:tc>
          <w:tcPr>
            <w:tcW w:type="dxa" w:w="1276"/>
          </w:tcPr>
          <w:p w:rsidRDefault="003C272A" w:rsidP="00B718E0" w:rsidR="003C272A">
            <w:pPr>
              <w:tabs>
                <w:tab w:pos="567" w:val="left"/>
              </w:tabs>
              <w:jc w:val="right"/>
              <w:rPr>
                <w:sz w:val="24"/>
                <w:szCs w:val="24"/>
              </w:rPr>
            </w:pPr>
            <w:r>
              <w:rPr>
                <w:sz w:val="24"/>
                <w:szCs w:val="24"/>
              </w:rPr>
              <w:t>797,74</w:t>
            </w:r>
          </w:p>
        </w:tc>
      </w:tr>
    </w:tbl>
    <w:p w:rsidRDefault="003C272A" w:rsidP="003C272A" w:rsidR="003C272A">
      <w:pPr>
        <w:tabs>
          <w:tab w:pos="567" w:val="left"/>
        </w:tabs>
        <w:ind w:left="50"/>
        <w:jc w:val="center"/>
        <w:rPr>
          <w:sz w:val="24"/>
          <w:szCs w:val="24"/>
        </w:rPr>
      </w:pPr>
    </w:p>
    <w:p w:rsidRDefault="003C272A" w:rsidP="003C272A" w:rsidR="003C272A">
      <w:pPr>
        <w:tabs>
          <w:tab w:pos="567" w:val="left"/>
        </w:tabs>
        <w:ind w:left="50"/>
        <w:jc w:val="both"/>
        <w:rPr>
          <w:sz w:val="24"/>
          <w:szCs w:val="24"/>
        </w:rPr>
      </w:pPr>
      <w:r>
        <w:rPr>
          <w:sz w:val="24"/>
          <w:szCs w:val="24"/>
        </w:rPr>
        <w:t>7.2.  Predvidivi troškovi u narednom razdoblju od 6 mjeseci:</w:t>
      </w:r>
    </w:p>
    <w:tbl>
      <w:tblPr>
        <w:tblStyle w:val="Reetkatablice"/>
        <w:tblW w:type="auto" w:w="0"/>
        <w:tblInd w:type="dxa" w:w="562"/>
        <w:tblLook w:val="04A0" w:noVBand="1" w:noHBand="0" w:lastColumn="0" w:firstColumn="1" w:lastRow="0" w:firstRow="1"/>
      </w:tblPr>
      <w:tblGrid>
        <w:gridCol w:w="851"/>
        <w:gridCol w:w="4819"/>
        <w:gridCol w:w="1276"/>
      </w:tblGrid>
      <w:tr w:rsidTr="00B718E0" w:rsidR="003C272A">
        <w:tc>
          <w:tcPr>
            <w:tcW w:type="dxa" w:w="851"/>
          </w:tcPr>
          <w:p w:rsidRDefault="003C272A" w:rsidP="00B718E0" w:rsidR="003C272A">
            <w:pPr>
              <w:tabs>
                <w:tab w:pos="567" w:val="left"/>
              </w:tabs>
              <w:jc w:val="both"/>
              <w:rPr>
                <w:sz w:val="24"/>
                <w:szCs w:val="24"/>
              </w:rPr>
            </w:pPr>
            <w:r>
              <w:rPr>
                <w:sz w:val="24"/>
                <w:szCs w:val="24"/>
              </w:rPr>
              <w:t>R. br.</w:t>
            </w:r>
          </w:p>
        </w:tc>
        <w:tc>
          <w:tcPr>
            <w:tcW w:type="dxa" w:w="4819"/>
          </w:tcPr>
          <w:p w:rsidRDefault="003C272A" w:rsidP="00B718E0" w:rsidR="003C272A">
            <w:pPr>
              <w:tabs>
                <w:tab w:pos="567" w:val="left"/>
              </w:tabs>
              <w:jc w:val="both"/>
              <w:rPr>
                <w:sz w:val="24"/>
                <w:szCs w:val="24"/>
              </w:rPr>
            </w:pPr>
            <w:r>
              <w:rPr>
                <w:sz w:val="24"/>
                <w:szCs w:val="24"/>
              </w:rPr>
              <w:t>Vrsta troška</w:t>
            </w:r>
          </w:p>
        </w:tc>
        <w:tc>
          <w:tcPr>
            <w:tcW w:type="dxa" w:w="1276"/>
          </w:tcPr>
          <w:p w:rsidRDefault="003C272A" w:rsidP="00B718E0" w:rsidR="003C272A">
            <w:pPr>
              <w:tabs>
                <w:tab w:pos="567" w:val="left"/>
              </w:tabs>
              <w:jc w:val="right"/>
              <w:rPr>
                <w:sz w:val="24"/>
                <w:szCs w:val="24"/>
              </w:rPr>
            </w:pPr>
            <w:r>
              <w:rPr>
                <w:sz w:val="24"/>
                <w:szCs w:val="24"/>
              </w:rPr>
              <w:t>Iznos (kn)</w:t>
            </w:r>
          </w:p>
        </w:tc>
      </w:tr>
      <w:tr w:rsidTr="00B718E0" w:rsidR="003C272A">
        <w:tc>
          <w:tcPr>
            <w:tcW w:type="dxa" w:w="851"/>
          </w:tcPr>
          <w:p w:rsidRDefault="003C272A" w:rsidP="00B718E0" w:rsidR="003C272A">
            <w:pPr>
              <w:tabs>
                <w:tab w:pos="567" w:val="left"/>
              </w:tabs>
              <w:jc w:val="both"/>
              <w:rPr>
                <w:sz w:val="24"/>
                <w:szCs w:val="24"/>
              </w:rPr>
            </w:pPr>
            <w:r>
              <w:rPr>
                <w:sz w:val="24"/>
                <w:szCs w:val="24"/>
              </w:rPr>
              <w:t>1.</w:t>
            </w:r>
          </w:p>
        </w:tc>
        <w:tc>
          <w:tcPr>
            <w:tcW w:type="dxa" w:w="4819"/>
          </w:tcPr>
          <w:p w:rsidRDefault="003C272A" w:rsidP="00B718E0" w:rsidR="003C272A">
            <w:pPr>
              <w:tabs>
                <w:tab w:pos="567" w:val="left"/>
              </w:tabs>
              <w:jc w:val="both"/>
              <w:rPr>
                <w:sz w:val="24"/>
                <w:szCs w:val="24"/>
              </w:rPr>
            </w:pPr>
            <w:r>
              <w:rPr>
                <w:sz w:val="24"/>
                <w:szCs w:val="24"/>
              </w:rPr>
              <w:t>Poštanske usluge</w:t>
            </w:r>
          </w:p>
        </w:tc>
        <w:tc>
          <w:tcPr>
            <w:tcW w:type="dxa" w:w="1276"/>
          </w:tcPr>
          <w:p w:rsidRDefault="003C272A" w:rsidP="00B718E0" w:rsidR="003C272A">
            <w:pPr>
              <w:tabs>
                <w:tab w:pos="567" w:val="left"/>
              </w:tabs>
              <w:jc w:val="right"/>
              <w:rPr>
                <w:sz w:val="24"/>
                <w:szCs w:val="24"/>
              </w:rPr>
            </w:pPr>
            <w:r>
              <w:rPr>
                <w:sz w:val="24"/>
                <w:szCs w:val="24"/>
              </w:rPr>
              <w:t>100,00</w:t>
            </w:r>
          </w:p>
        </w:tc>
      </w:tr>
      <w:tr w:rsidTr="00B718E0" w:rsidR="003C272A">
        <w:tc>
          <w:tcPr>
            <w:tcW w:type="dxa" w:w="851"/>
          </w:tcPr>
          <w:p w:rsidRDefault="003C272A" w:rsidP="00B718E0" w:rsidR="003C272A">
            <w:pPr>
              <w:tabs>
                <w:tab w:pos="567" w:val="left"/>
              </w:tabs>
              <w:jc w:val="both"/>
              <w:rPr>
                <w:sz w:val="24"/>
                <w:szCs w:val="24"/>
              </w:rPr>
            </w:pPr>
            <w:r>
              <w:rPr>
                <w:sz w:val="24"/>
                <w:szCs w:val="24"/>
              </w:rPr>
              <w:t xml:space="preserve">2. </w:t>
            </w:r>
          </w:p>
        </w:tc>
        <w:tc>
          <w:tcPr>
            <w:tcW w:type="dxa" w:w="4819"/>
          </w:tcPr>
          <w:p w:rsidRDefault="003C272A" w:rsidP="00B718E0" w:rsidR="003C272A">
            <w:pPr>
              <w:tabs>
                <w:tab w:pos="567" w:val="left"/>
              </w:tabs>
              <w:jc w:val="both"/>
              <w:rPr>
                <w:sz w:val="24"/>
                <w:szCs w:val="24"/>
              </w:rPr>
            </w:pPr>
            <w:r>
              <w:rPr>
                <w:sz w:val="24"/>
                <w:szCs w:val="24"/>
              </w:rPr>
              <w:t>Takse, biljezi</w:t>
            </w:r>
          </w:p>
        </w:tc>
        <w:tc>
          <w:tcPr>
            <w:tcW w:type="dxa" w:w="1276"/>
          </w:tcPr>
          <w:p w:rsidRDefault="003C272A" w:rsidP="00B718E0" w:rsidR="003C272A">
            <w:pPr>
              <w:tabs>
                <w:tab w:pos="567" w:val="left"/>
              </w:tabs>
              <w:jc w:val="right"/>
              <w:rPr>
                <w:sz w:val="24"/>
                <w:szCs w:val="24"/>
              </w:rPr>
            </w:pPr>
            <w:r>
              <w:rPr>
                <w:sz w:val="24"/>
                <w:szCs w:val="24"/>
              </w:rPr>
              <w:t>100,00</w:t>
            </w:r>
          </w:p>
        </w:tc>
      </w:tr>
      <w:tr w:rsidTr="00B718E0" w:rsidR="003C272A">
        <w:tc>
          <w:tcPr>
            <w:tcW w:type="dxa" w:w="851"/>
          </w:tcPr>
          <w:p w:rsidRDefault="003C272A" w:rsidP="00B718E0" w:rsidR="003C272A">
            <w:pPr>
              <w:tabs>
                <w:tab w:pos="567" w:val="left"/>
              </w:tabs>
              <w:jc w:val="both"/>
              <w:rPr>
                <w:sz w:val="24"/>
                <w:szCs w:val="24"/>
              </w:rPr>
            </w:pPr>
            <w:r>
              <w:rPr>
                <w:sz w:val="24"/>
                <w:szCs w:val="24"/>
              </w:rPr>
              <w:t xml:space="preserve">3. </w:t>
            </w:r>
          </w:p>
        </w:tc>
        <w:tc>
          <w:tcPr>
            <w:tcW w:type="dxa" w:w="4819"/>
          </w:tcPr>
          <w:p w:rsidRDefault="003C272A" w:rsidP="00B718E0" w:rsidR="003C272A">
            <w:pPr>
              <w:tabs>
                <w:tab w:pos="567" w:val="left"/>
              </w:tabs>
              <w:jc w:val="both"/>
              <w:rPr>
                <w:sz w:val="24"/>
                <w:szCs w:val="24"/>
              </w:rPr>
            </w:pPr>
            <w:r>
              <w:rPr>
                <w:sz w:val="24"/>
                <w:szCs w:val="24"/>
              </w:rPr>
              <w:t>Bankarske naknade (6x30 kn)</w:t>
            </w:r>
          </w:p>
        </w:tc>
        <w:tc>
          <w:tcPr>
            <w:tcW w:type="dxa" w:w="1276"/>
          </w:tcPr>
          <w:p w:rsidRDefault="003C272A" w:rsidP="00B718E0" w:rsidR="003C272A">
            <w:pPr>
              <w:tabs>
                <w:tab w:pos="567" w:val="left"/>
              </w:tabs>
              <w:jc w:val="right"/>
              <w:rPr>
                <w:sz w:val="24"/>
                <w:szCs w:val="24"/>
              </w:rPr>
            </w:pPr>
            <w:r>
              <w:rPr>
                <w:sz w:val="24"/>
                <w:szCs w:val="24"/>
              </w:rPr>
              <w:t>180,00</w:t>
            </w:r>
          </w:p>
        </w:tc>
      </w:tr>
      <w:tr w:rsidTr="00B718E0" w:rsidR="003C272A">
        <w:tc>
          <w:tcPr>
            <w:tcW w:type="dxa" w:w="851"/>
          </w:tcPr>
          <w:p w:rsidRDefault="003C272A" w:rsidP="00B718E0" w:rsidR="003C272A">
            <w:pPr>
              <w:tabs>
                <w:tab w:pos="567" w:val="left"/>
              </w:tabs>
              <w:jc w:val="both"/>
              <w:rPr>
                <w:sz w:val="24"/>
                <w:szCs w:val="24"/>
              </w:rPr>
            </w:pPr>
            <w:r>
              <w:rPr>
                <w:sz w:val="24"/>
                <w:szCs w:val="24"/>
              </w:rPr>
              <w:t>4.</w:t>
            </w:r>
          </w:p>
        </w:tc>
        <w:tc>
          <w:tcPr>
            <w:tcW w:type="dxa" w:w="4819"/>
          </w:tcPr>
          <w:p w:rsidRDefault="003C272A" w:rsidP="00B718E0" w:rsidR="003C272A">
            <w:pPr>
              <w:tabs>
                <w:tab w:pos="567" w:val="left"/>
              </w:tabs>
              <w:jc w:val="both"/>
              <w:rPr>
                <w:sz w:val="24"/>
                <w:szCs w:val="24"/>
              </w:rPr>
            </w:pPr>
            <w:r>
              <w:rPr>
                <w:sz w:val="24"/>
                <w:szCs w:val="24"/>
              </w:rPr>
              <w:t>Usluge knjigovodstva (6x100 kn) + PDV</w:t>
            </w:r>
          </w:p>
        </w:tc>
        <w:tc>
          <w:tcPr>
            <w:tcW w:type="dxa" w:w="1276"/>
          </w:tcPr>
          <w:p w:rsidRDefault="003C272A" w:rsidP="00B718E0" w:rsidR="003C272A">
            <w:pPr>
              <w:tabs>
                <w:tab w:pos="567" w:val="left"/>
              </w:tabs>
              <w:jc w:val="right"/>
              <w:rPr>
                <w:sz w:val="24"/>
                <w:szCs w:val="24"/>
              </w:rPr>
            </w:pPr>
            <w:r>
              <w:rPr>
                <w:sz w:val="24"/>
                <w:szCs w:val="24"/>
              </w:rPr>
              <w:t>750,00</w:t>
            </w:r>
          </w:p>
        </w:tc>
      </w:tr>
      <w:tr w:rsidTr="00B718E0" w:rsidR="003C272A">
        <w:tc>
          <w:tcPr>
            <w:tcW w:type="dxa" w:w="851"/>
          </w:tcPr>
          <w:p w:rsidRDefault="003C272A" w:rsidP="00B718E0" w:rsidR="003C272A">
            <w:pPr>
              <w:tabs>
                <w:tab w:pos="567" w:val="left"/>
              </w:tabs>
              <w:jc w:val="both"/>
              <w:rPr>
                <w:sz w:val="24"/>
                <w:szCs w:val="24"/>
              </w:rPr>
            </w:pPr>
            <w:r>
              <w:rPr>
                <w:sz w:val="24"/>
                <w:szCs w:val="24"/>
              </w:rPr>
              <w:t>5.</w:t>
            </w:r>
          </w:p>
        </w:tc>
        <w:tc>
          <w:tcPr>
            <w:tcW w:type="dxa" w:w="4819"/>
          </w:tcPr>
          <w:p w:rsidRDefault="003C272A" w:rsidP="00B718E0" w:rsidR="003C272A">
            <w:pPr>
              <w:tabs>
                <w:tab w:pos="567" w:val="left"/>
              </w:tabs>
              <w:jc w:val="both"/>
              <w:rPr>
                <w:sz w:val="24"/>
                <w:szCs w:val="24"/>
              </w:rPr>
            </w:pPr>
            <w:r>
              <w:rPr>
                <w:sz w:val="24"/>
                <w:szCs w:val="24"/>
              </w:rPr>
              <w:t xml:space="preserve">Paušalna sudska pristojba </w:t>
            </w:r>
          </w:p>
        </w:tc>
        <w:tc>
          <w:tcPr>
            <w:tcW w:type="dxa" w:w="1276"/>
          </w:tcPr>
          <w:p w:rsidRDefault="003C272A" w:rsidP="00B718E0" w:rsidR="003C272A">
            <w:pPr>
              <w:tabs>
                <w:tab w:pos="567" w:val="left"/>
              </w:tabs>
              <w:jc w:val="right"/>
              <w:rPr>
                <w:sz w:val="24"/>
                <w:szCs w:val="24"/>
              </w:rPr>
            </w:pPr>
            <w:r>
              <w:rPr>
                <w:sz w:val="24"/>
                <w:szCs w:val="24"/>
              </w:rPr>
              <w:t>2.000,00</w:t>
            </w:r>
          </w:p>
        </w:tc>
      </w:tr>
      <w:tr w:rsidTr="00B718E0" w:rsidR="003C272A">
        <w:tc>
          <w:tcPr>
            <w:tcW w:type="dxa" w:w="851"/>
          </w:tcPr>
          <w:p w:rsidRDefault="003C272A" w:rsidP="00B718E0" w:rsidR="003C272A">
            <w:pPr>
              <w:tabs>
                <w:tab w:pos="567" w:val="left"/>
              </w:tabs>
              <w:jc w:val="both"/>
              <w:rPr>
                <w:sz w:val="24"/>
                <w:szCs w:val="24"/>
              </w:rPr>
            </w:pPr>
            <w:r>
              <w:rPr>
                <w:sz w:val="24"/>
                <w:szCs w:val="24"/>
              </w:rPr>
              <w:t>6.</w:t>
            </w:r>
          </w:p>
        </w:tc>
        <w:tc>
          <w:tcPr>
            <w:tcW w:type="dxa" w:w="4819"/>
          </w:tcPr>
          <w:p w:rsidRDefault="003C272A" w:rsidP="00B718E0" w:rsidR="003C272A">
            <w:pPr>
              <w:tabs>
                <w:tab w:pos="567" w:val="left"/>
              </w:tabs>
              <w:jc w:val="both"/>
              <w:rPr>
                <w:sz w:val="24"/>
                <w:szCs w:val="24"/>
              </w:rPr>
            </w:pPr>
            <w:r>
              <w:rPr>
                <w:sz w:val="24"/>
                <w:szCs w:val="24"/>
              </w:rPr>
              <w:t>Naknada Fini – objava RGFI 2x230 kn</w:t>
            </w:r>
          </w:p>
        </w:tc>
        <w:tc>
          <w:tcPr>
            <w:tcW w:type="dxa" w:w="1276"/>
          </w:tcPr>
          <w:p w:rsidRDefault="003C272A" w:rsidP="00B718E0" w:rsidR="003C272A">
            <w:pPr>
              <w:tabs>
                <w:tab w:pos="567" w:val="left"/>
              </w:tabs>
              <w:jc w:val="right"/>
              <w:rPr>
                <w:sz w:val="24"/>
                <w:szCs w:val="24"/>
              </w:rPr>
            </w:pPr>
            <w:r>
              <w:rPr>
                <w:sz w:val="24"/>
                <w:szCs w:val="24"/>
              </w:rPr>
              <w:t>460,00</w:t>
            </w:r>
          </w:p>
        </w:tc>
      </w:tr>
      <w:tr w:rsidTr="00B718E0" w:rsidR="003C272A">
        <w:tc>
          <w:tcPr>
            <w:tcW w:type="dxa" w:w="851"/>
          </w:tcPr>
          <w:p w:rsidRDefault="003C272A" w:rsidP="00B718E0" w:rsidR="003C272A">
            <w:pPr>
              <w:tabs>
                <w:tab w:pos="567" w:val="left"/>
              </w:tabs>
              <w:jc w:val="both"/>
              <w:rPr>
                <w:sz w:val="24"/>
                <w:szCs w:val="24"/>
              </w:rPr>
            </w:pPr>
            <w:r>
              <w:rPr>
                <w:sz w:val="24"/>
                <w:szCs w:val="24"/>
              </w:rPr>
              <w:t>7.</w:t>
            </w:r>
          </w:p>
        </w:tc>
        <w:tc>
          <w:tcPr>
            <w:tcW w:type="dxa" w:w="4819"/>
          </w:tcPr>
          <w:p w:rsidRDefault="003C272A" w:rsidP="00B718E0" w:rsidR="003C272A">
            <w:pPr>
              <w:tabs>
                <w:tab w:pos="567" w:val="left"/>
              </w:tabs>
              <w:jc w:val="both"/>
              <w:rPr>
                <w:sz w:val="24"/>
                <w:szCs w:val="24"/>
              </w:rPr>
            </w:pPr>
            <w:r>
              <w:rPr>
                <w:sz w:val="24"/>
                <w:szCs w:val="24"/>
              </w:rPr>
              <w:t>Nagrada za rad stečajnog upravitelja</w:t>
            </w:r>
          </w:p>
        </w:tc>
        <w:tc>
          <w:tcPr>
            <w:tcW w:type="dxa" w:w="1276"/>
          </w:tcPr>
          <w:p w:rsidRDefault="003C272A" w:rsidP="00B718E0" w:rsidR="003C272A">
            <w:pPr>
              <w:tabs>
                <w:tab w:pos="567" w:val="left"/>
              </w:tabs>
              <w:jc w:val="right"/>
              <w:rPr>
                <w:sz w:val="24"/>
                <w:szCs w:val="24"/>
              </w:rPr>
            </w:pPr>
            <w:r>
              <w:rPr>
                <w:sz w:val="24"/>
                <w:szCs w:val="24"/>
              </w:rPr>
              <w:t>3.000,00</w:t>
            </w:r>
          </w:p>
        </w:tc>
      </w:tr>
      <w:tr w:rsidTr="00B718E0" w:rsidR="003C272A">
        <w:tc>
          <w:tcPr>
            <w:tcW w:type="dxa" w:w="851"/>
          </w:tcPr>
          <w:p w:rsidRDefault="003C272A" w:rsidP="00B718E0" w:rsidR="003C272A">
            <w:pPr>
              <w:tabs>
                <w:tab w:pos="567" w:val="left"/>
              </w:tabs>
              <w:jc w:val="both"/>
              <w:rPr>
                <w:sz w:val="24"/>
                <w:szCs w:val="24"/>
              </w:rPr>
            </w:pPr>
            <w:r>
              <w:rPr>
                <w:sz w:val="24"/>
                <w:szCs w:val="24"/>
              </w:rPr>
              <w:t>8.</w:t>
            </w:r>
          </w:p>
        </w:tc>
        <w:tc>
          <w:tcPr>
            <w:tcW w:type="dxa" w:w="4819"/>
          </w:tcPr>
          <w:p w:rsidRDefault="003C272A" w:rsidP="00B718E0" w:rsidR="003C272A">
            <w:pPr>
              <w:tabs>
                <w:tab w:pos="567" w:val="left"/>
              </w:tabs>
              <w:jc w:val="both"/>
              <w:rPr>
                <w:sz w:val="24"/>
                <w:szCs w:val="24"/>
              </w:rPr>
            </w:pPr>
            <w:r>
              <w:rPr>
                <w:sz w:val="24"/>
                <w:szCs w:val="24"/>
              </w:rPr>
              <w:t>UKUPNO</w:t>
            </w:r>
          </w:p>
        </w:tc>
        <w:tc>
          <w:tcPr>
            <w:tcW w:type="dxa" w:w="1276"/>
          </w:tcPr>
          <w:p w:rsidRDefault="003C272A" w:rsidP="00B718E0" w:rsidR="003C272A">
            <w:pPr>
              <w:tabs>
                <w:tab w:pos="567" w:val="left"/>
              </w:tabs>
              <w:jc w:val="right"/>
              <w:rPr>
                <w:sz w:val="24"/>
                <w:szCs w:val="24"/>
              </w:rPr>
            </w:pPr>
            <w:r>
              <w:rPr>
                <w:sz w:val="24"/>
                <w:szCs w:val="24"/>
              </w:rPr>
              <w:t>6.590,00</w:t>
            </w:r>
          </w:p>
        </w:tc>
      </w:tr>
    </w:tbl>
    <w:p w:rsidRDefault="003C272A" w:rsidP="003C272A" w:rsidR="003C272A">
      <w:pPr>
        <w:pStyle w:val="Odlomakpopisa"/>
        <w:numPr>
          <w:ilvl w:val="2"/>
          <w:numId w:val="2"/>
        </w:numPr>
        <w:tabs>
          <w:tab w:pos="567" w:val="left"/>
        </w:tabs>
        <w:ind w:hanging="284" w:left="1560"/>
        <w:jc w:val="both"/>
        <w:rPr>
          <w:sz w:val="24"/>
          <w:szCs w:val="24"/>
        </w:rPr>
      </w:pPr>
      <w:r>
        <w:rPr>
          <w:sz w:val="24"/>
          <w:szCs w:val="24"/>
        </w:rPr>
        <w:t>Troškovi arhiviranja se ne predviđaju zbog neznatnog obujma dokumentacije.</w:t>
      </w:r>
    </w:p>
    <w:p w:rsidRDefault="003C272A" w:rsidP="003C272A" w:rsidR="003C272A" w:rsidRPr="0071187F">
      <w:pPr>
        <w:tabs>
          <w:tab w:pos="567" w:val="left"/>
        </w:tabs>
        <w:jc w:val="both"/>
        <w:rPr>
          <w:sz w:val="24"/>
          <w:szCs w:val="24"/>
        </w:rPr>
      </w:pPr>
      <w:r>
        <w:rPr>
          <w:sz w:val="24"/>
          <w:szCs w:val="24"/>
        </w:rPr>
        <w:t>7.3.  Dosadašnji i predvidivi troškovi stečajnog postupka – 7.387,74 kn.</w:t>
      </w:r>
    </w:p>
    <w:p w:rsidRDefault="003C272A" w:rsidP="003C272A" w:rsidR="003C272A">
      <w:pPr>
        <w:tabs>
          <w:tab w:pos="567" w:val="left"/>
        </w:tabs>
        <w:jc w:val="both"/>
        <w:rPr>
          <w:b/>
          <w:sz w:val="24"/>
          <w:szCs w:val="24"/>
        </w:rPr>
      </w:pPr>
      <w:r>
        <w:rPr>
          <w:b/>
          <w:sz w:val="24"/>
          <w:szCs w:val="24"/>
        </w:rPr>
        <w:t>8.   Usporedni prikaz imovine i obveza</w:t>
      </w:r>
    </w:p>
    <w:tbl>
      <w:tblPr>
        <w:tblStyle w:val="Reetkatablice"/>
        <w:tblW w:type="auto" w:w="0"/>
        <w:tblInd w:type="dxa" w:w="492"/>
        <w:tblLook w:val="04A0" w:noVBand="1" w:noHBand="0" w:lastColumn="0" w:firstColumn="1" w:lastRow="0" w:firstRow="1"/>
      </w:tblPr>
      <w:tblGrid>
        <w:gridCol w:w="2263"/>
        <w:gridCol w:w="5812"/>
      </w:tblGrid>
      <w:tr w:rsidTr="00B718E0" w:rsidR="003C272A">
        <w:tc>
          <w:tcPr>
            <w:tcW w:type="dxa" w:w="2263"/>
          </w:tcPr>
          <w:p w:rsidRDefault="003C272A" w:rsidP="00B718E0" w:rsidR="003C272A">
            <w:pPr>
              <w:tabs>
                <w:tab w:pos="567" w:val="left"/>
              </w:tabs>
              <w:jc w:val="center"/>
              <w:rPr>
                <w:sz w:val="24"/>
                <w:szCs w:val="24"/>
              </w:rPr>
            </w:pPr>
            <w:r>
              <w:rPr>
                <w:sz w:val="24"/>
                <w:szCs w:val="24"/>
              </w:rPr>
              <w:t>Imovina (kn)</w:t>
            </w:r>
          </w:p>
        </w:tc>
        <w:tc>
          <w:tcPr>
            <w:tcW w:type="dxa" w:w="5812"/>
          </w:tcPr>
          <w:p w:rsidRDefault="003C272A" w:rsidP="00B718E0" w:rsidR="003C272A">
            <w:pPr>
              <w:tabs>
                <w:tab w:pos="567" w:val="left"/>
              </w:tabs>
              <w:jc w:val="center"/>
              <w:rPr>
                <w:sz w:val="24"/>
                <w:szCs w:val="24"/>
              </w:rPr>
            </w:pPr>
            <w:r>
              <w:rPr>
                <w:sz w:val="24"/>
                <w:szCs w:val="24"/>
              </w:rPr>
              <w:t>Obveze (kn)</w:t>
            </w:r>
          </w:p>
        </w:tc>
      </w:tr>
      <w:tr w:rsidTr="00B718E0" w:rsidR="003C272A">
        <w:trPr>
          <w:trHeight w:val="1005"/>
        </w:trPr>
        <w:tc>
          <w:tcPr>
            <w:tcW w:type="dxa" w:w="2263"/>
          </w:tcPr>
          <w:p w:rsidRDefault="003C272A" w:rsidP="00B718E0" w:rsidR="003C272A">
            <w:pPr>
              <w:tabs>
                <w:tab w:pos="567" w:val="left"/>
              </w:tabs>
              <w:jc w:val="center"/>
              <w:rPr>
                <w:sz w:val="24"/>
                <w:szCs w:val="24"/>
              </w:rPr>
            </w:pPr>
          </w:p>
          <w:p w:rsidRDefault="003C272A" w:rsidP="00B718E0" w:rsidR="003C272A">
            <w:pPr>
              <w:tabs>
                <w:tab w:pos="567" w:val="left"/>
              </w:tabs>
              <w:jc w:val="center"/>
              <w:rPr>
                <w:b/>
                <w:sz w:val="24"/>
                <w:szCs w:val="24"/>
              </w:rPr>
            </w:pPr>
          </w:p>
          <w:p w:rsidRDefault="003C272A" w:rsidP="00B718E0" w:rsidR="003C272A" w:rsidRPr="00D82CDE">
            <w:pPr>
              <w:tabs>
                <w:tab w:pos="567" w:val="left"/>
              </w:tabs>
              <w:jc w:val="center"/>
              <w:rPr>
                <w:b/>
                <w:sz w:val="24"/>
                <w:szCs w:val="24"/>
              </w:rPr>
            </w:pPr>
            <w:r w:rsidRPr="00D82CDE">
              <w:rPr>
                <w:b/>
                <w:sz w:val="24"/>
                <w:szCs w:val="24"/>
              </w:rPr>
              <w:t>0</w:t>
            </w:r>
            <w:r>
              <w:rPr>
                <w:b/>
                <w:sz w:val="24"/>
                <w:szCs w:val="24"/>
              </w:rPr>
              <w:t>,00</w:t>
            </w:r>
          </w:p>
        </w:tc>
        <w:tc>
          <w:tcPr>
            <w:tcW w:type="dxa" w:w="5812"/>
          </w:tcPr>
          <w:p w:rsidRDefault="003C272A" w:rsidP="003C272A" w:rsidR="003C272A">
            <w:pPr>
              <w:pStyle w:val="Odlomakpopisa"/>
              <w:numPr>
                <w:ilvl w:val="0"/>
                <w:numId w:val="2"/>
              </w:numPr>
              <w:tabs>
                <w:tab w:pos="173" w:val="left"/>
              </w:tabs>
              <w:ind w:hanging="720"/>
              <w:jc w:val="both"/>
              <w:rPr>
                <w:sz w:val="24"/>
                <w:szCs w:val="24"/>
              </w:rPr>
            </w:pPr>
            <w:r>
              <w:rPr>
                <w:sz w:val="24"/>
                <w:szCs w:val="24"/>
              </w:rPr>
              <w:t>Prijavljena tražbina            -                                40.430,93</w:t>
            </w:r>
          </w:p>
          <w:p w:rsidRDefault="003C272A" w:rsidP="00B718E0" w:rsidR="003C272A" w:rsidRPr="00D413E5">
            <w:pPr>
              <w:pBdr>
                <w:bottom w:space="1" w:sz="12" w:color="auto" w:val="single"/>
              </w:pBdr>
              <w:jc w:val="both"/>
              <w:rPr>
                <w:sz w:val="24"/>
                <w:szCs w:val="24"/>
              </w:rPr>
            </w:pPr>
            <w:r>
              <w:rPr>
                <w:sz w:val="24"/>
                <w:szCs w:val="24"/>
              </w:rPr>
              <w:t xml:space="preserve">   </w:t>
            </w:r>
            <w:r w:rsidRPr="00D413E5">
              <w:rPr>
                <w:sz w:val="24"/>
                <w:szCs w:val="24"/>
              </w:rPr>
              <w:t xml:space="preserve">Troškovi stečajnog postupka </w:t>
            </w:r>
            <w:r>
              <w:rPr>
                <w:sz w:val="24"/>
                <w:szCs w:val="24"/>
              </w:rPr>
              <w:t xml:space="preserve">      </w:t>
            </w:r>
            <w:r w:rsidRPr="00D413E5">
              <w:rPr>
                <w:sz w:val="24"/>
                <w:szCs w:val="24"/>
              </w:rPr>
              <w:t xml:space="preserve">  -     </w:t>
            </w:r>
            <w:r>
              <w:rPr>
                <w:sz w:val="24"/>
                <w:szCs w:val="24"/>
              </w:rPr>
              <w:t xml:space="preserve">                7.387,74</w:t>
            </w:r>
          </w:p>
          <w:p w:rsidRDefault="003C272A" w:rsidP="00B718E0" w:rsidR="003C272A">
            <w:pPr>
              <w:tabs>
                <w:tab w:pos="567" w:val="left"/>
              </w:tabs>
              <w:ind w:left="720"/>
              <w:jc w:val="both"/>
              <w:rPr>
                <w:b/>
                <w:sz w:val="24"/>
                <w:szCs w:val="24"/>
              </w:rPr>
            </w:pPr>
            <w:r w:rsidRPr="00D82CDE">
              <w:rPr>
                <w:b/>
                <w:sz w:val="24"/>
                <w:szCs w:val="24"/>
              </w:rPr>
              <w:t xml:space="preserve">UKUPNO:                                                    </w:t>
            </w:r>
            <w:r>
              <w:rPr>
                <w:b/>
                <w:sz w:val="24"/>
                <w:szCs w:val="24"/>
              </w:rPr>
              <w:t>47.818,67</w:t>
            </w:r>
          </w:p>
          <w:p w:rsidRDefault="003C272A" w:rsidP="00B718E0" w:rsidR="003C272A" w:rsidRPr="00B57E45">
            <w:pPr>
              <w:ind w:left="677"/>
              <w:jc w:val="both"/>
              <w:rPr>
                <w:sz w:val="24"/>
                <w:szCs w:val="24"/>
              </w:rPr>
            </w:pPr>
          </w:p>
        </w:tc>
      </w:tr>
    </w:tbl>
    <w:p w:rsidRDefault="003C272A" w:rsidP="003C272A" w:rsidR="003C272A">
      <w:pPr>
        <w:tabs>
          <w:tab w:pos="567" w:val="left"/>
        </w:tabs>
        <w:spacing w:after="0"/>
        <w:jc w:val="both"/>
        <w:rPr>
          <w:sz w:val="24"/>
          <w:szCs w:val="24"/>
        </w:rPr>
      </w:pPr>
    </w:p>
    <w:p w:rsidRDefault="003C272A" w:rsidP="003C272A" w:rsidR="003C272A">
      <w:pPr>
        <w:tabs>
          <w:tab w:pos="567" w:val="left"/>
        </w:tabs>
        <w:jc w:val="both"/>
        <w:rPr>
          <w:sz w:val="24"/>
          <w:szCs w:val="24"/>
        </w:rPr>
      </w:pPr>
      <w:r>
        <w:rPr>
          <w:sz w:val="24"/>
          <w:szCs w:val="24"/>
        </w:rPr>
        <w:t xml:space="preserve">Obzirom na nepostojanje imovine, a istovremeno postojanje obveza stečajnog dužnika, daljnjim vođenjem stečajnog postupka ne postiže se njegov cilj utvrđen člankom 2. st.2. Stečajnog zakona – skupno namirenje vjerovnika unovčenjem njegove imovine i podjelom prikupljenih sredstava vjerovnicima </w:t>
      </w:r>
    </w:p>
    <w:p w:rsidRDefault="003C272A" w:rsidP="003C272A" w:rsidR="003C272A">
      <w:pPr>
        <w:tabs>
          <w:tab w:pos="567" w:val="left"/>
        </w:tabs>
        <w:jc w:val="both"/>
        <w:rPr>
          <w:b/>
          <w:sz w:val="24"/>
          <w:szCs w:val="24"/>
        </w:rPr>
      </w:pPr>
      <w:r>
        <w:rPr>
          <w:b/>
          <w:sz w:val="24"/>
          <w:szCs w:val="24"/>
        </w:rPr>
        <w:t>9.  Prijedlog odluka</w:t>
      </w:r>
    </w:p>
    <w:p w:rsidRDefault="003C272A" w:rsidP="003C272A" w:rsidR="003C272A">
      <w:pPr>
        <w:tabs>
          <w:tab w:pos="567" w:val="left"/>
        </w:tabs>
        <w:jc w:val="both"/>
        <w:rPr>
          <w:sz w:val="24"/>
          <w:szCs w:val="24"/>
        </w:rPr>
      </w:pPr>
      <w:r w:rsidRPr="007729F3">
        <w:rPr>
          <w:sz w:val="24"/>
          <w:szCs w:val="24"/>
        </w:rPr>
        <w:t>Stečajni upravitelj predlaže donošenje slijedećih odluka:</w:t>
      </w:r>
    </w:p>
    <w:p w:rsidRDefault="003C272A" w:rsidP="003C272A" w:rsidR="003C272A">
      <w:pPr>
        <w:pStyle w:val="Odlomakpopisa"/>
        <w:numPr>
          <w:ilvl w:val="0"/>
          <w:numId w:val="3"/>
        </w:numPr>
        <w:tabs>
          <w:tab w:pos="567" w:val="left"/>
        </w:tabs>
        <w:jc w:val="both"/>
        <w:rPr>
          <w:sz w:val="24"/>
          <w:szCs w:val="24"/>
        </w:rPr>
      </w:pPr>
      <w:r>
        <w:rPr>
          <w:sz w:val="24"/>
          <w:szCs w:val="24"/>
        </w:rPr>
        <w:t xml:space="preserve"> Prihvaća se izvješće stečajnog upravitelja u cijelosti;</w:t>
      </w:r>
    </w:p>
    <w:p w:rsidRDefault="003C272A" w:rsidP="003C272A" w:rsidR="003C272A">
      <w:pPr>
        <w:pStyle w:val="Odlomakpopisa"/>
        <w:numPr>
          <w:ilvl w:val="0"/>
          <w:numId w:val="3"/>
        </w:numPr>
        <w:tabs>
          <w:tab w:pos="567" w:val="left"/>
        </w:tabs>
        <w:jc w:val="both"/>
        <w:rPr>
          <w:sz w:val="24"/>
          <w:szCs w:val="24"/>
        </w:rPr>
      </w:pPr>
      <w:r>
        <w:rPr>
          <w:sz w:val="24"/>
          <w:szCs w:val="24"/>
        </w:rPr>
        <w:t xml:space="preserve"> Ne postoje izgledi za nastavak poslovanja dužnika;</w:t>
      </w:r>
    </w:p>
    <w:p w:rsidRDefault="003C272A" w:rsidP="003C272A" w:rsidR="003C272A">
      <w:pPr>
        <w:pStyle w:val="Odlomakpopisa"/>
        <w:numPr>
          <w:ilvl w:val="0"/>
          <w:numId w:val="3"/>
        </w:numPr>
        <w:tabs>
          <w:tab w:pos="567" w:val="left"/>
        </w:tabs>
        <w:jc w:val="both"/>
        <w:rPr>
          <w:sz w:val="24"/>
          <w:szCs w:val="24"/>
        </w:rPr>
      </w:pPr>
      <w:r>
        <w:rPr>
          <w:sz w:val="24"/>
          <w:szCs w:val="24"/>
        </w:rPr>
        <w:t xml:space="preserve"> Prihvaća se obračun do sada učinjenih troškova;</w:t>
      </w:r>
    </w:p>
    <w:p w:rsidRDefault="003C272A" w:rsidP="003C272A" w:rsidR="003C272A">
      <w:pPr>
        <w:pStyle w:val="Odlomakpopisa"/>
        <w:numPr>
          <w:ilvl w:val="0"/>
          <w:numId w:val="3"/>
        </w:numPr>
        <w:tabs>
          <w:tab w:pos="567" w:val="left"/>
        </w:tabs>
        <w:jc w:val="both"/>
        <w:rPr>
          <w:sz w:val="24"/>
          <w:szCs w:val="24"/>
        </w:rPr>
      </w:pPr>
      <w:r>
        <w:rPr>
          <w:sz w:val="24"/>
          <w:szCs w:val="24"/>
        </w:rPr>
        <w:t xml:space="preserve"> Prihvaća se predračun predvidivih troškova za naredno razdoblje od 6 mjeseci;</w:t>
      </w:r>
    </w:p>
    <w:p w:rsidRDefault="003C272A" w:rsidP="003C272A" w:rsidR="003C272A">
      <w:pPr>
        <w:pStyle w:val="Odlomakpopisa"/>
        <w:numPr>
          <w:ilvl w:val="0"/>
          <w:numId w:val="3"/>
        </w:numPr>
        <w:tabs>
          <w:tab w:pos="567" w:val="left"/>
        </w:tabs>
        <w:ind w:hanging="207" w:left="567"/>
        <w:jc w:val="both"/>
        <w:rPr>
          <w:sz w:val="24"/>
          <w:szCs w:val="24"/>
        </w:rPr>
      </w:pPr>
      <w:r>
        <w:rPr>
          <w:sz w:val="24"/>
          <w:szCs w:val="24"/>
        </w:rPr>
        <w:t>Obustavlja se i zaključuje stečajni postupak zbog nedostatnosti stečajne mase za   namirenje troškova stečajnog postupka;</w:t>
      </w:r>
    </w:p>
    <w:p w:rsidRDefault="003C272A" w:rsidP="003C272A" w:rsidR="003C272A" w:rsidRPr="003C272A">
      <w:pPr>
        <w:pStyle w:val="Odlomakpopisa"/>
        <w:numPr>
          <w:ilvl w:val="0"/>
          <w:numId w:val="3"/>
        </w:numPr>
        <w:tabs>
          <w:tab w:pos="567" w:val="left"/>
        </w:tabs>
        <w:ind w:hanging="349" w:left="709"/>
        <w:jc w:val="both"/>
        <w:rPr>
          <w:sz w:val="24"/>
          <w:szCs w:val="24"/>
        </w:rPr>
      </w:pPr>
      <w:r>
        <w:rPr>
          <w:sz w:val="24"/>
          <w:szCs w:val="24"/>
        </w:rPr>
        <w:t xml:space="preserve"> Stečajni postupak neće se obustaviti i zaključiti ako vjerovnici koji se tome protive solidarno predujme iznos dostatan za namirenje troškova.</w:t>
      </w:r>
    </w:p>
    <w:p w:rsidRDefault="003C272A" w:rsidP="003C272A" w:rsidR="003C272A">
      <w:pPr>
        <w:tabs>
          <w:tab w:pos="567" w:val="left"/>
        </w:tabs>
        <w:jc w:val="right"/>
        <w:rPr>
          <w:sz w:val="24"/>
          <w:szCs w:val="24"/>
        </w:rPr>
      </w:pPr>
      <w:r>
        <w:rPr>
          <w:sz w:val="24"/>
          <w:szCs w:val="24"/>
        </w:rPr>
        <w:t>Stečajni upravitelj:</w:t>
      </w:r>
    </w:p>
    <w:p w:rsidRDefault="003C272A" w:rsidP="003C272A" w:rsidR="003C272A">
      <w:pPr>
        <w:tabs>
          <w:tab w:pos="567" w:val="left"/>
        </w:tabs>
        <w:jc w:val="right"/>
        <w:rPr>
          <w:sz w:val="24"/>
          <w:szCs w:val="24"/>
        </w:rPr>
      </w:pPr>
      <w:r>
        <w:rPr>
          <w:sz w:val="24"/>
          <w:szCs w:val="24"/>
        </w:rPr>
        <w:t>Zoran Ostović, dipl.iur.</w:t>
      </w:r>
    </w:p>
    <w:p w:rsidRDefault="003C272A" w:rsidP="003C272A" w:rsidR="003C272A" w:rsidRPr="0071187F">
      <w:pPr>
        <w:tabs>
          <w:tab w:pos="567" w:val="left"/>
        </w:tabs>
        <w:jc w:val="both"/>
        <w:rPr>
          <w:sz w:val="24"/>
          <w:szCs w:val="24"/>
        </w:rPr>
      </w:pPr>
      <w:r>
        <w:rPr>
          <w:sz w:val="24"/>
          <w:szCs w:val="24"/>
        </w:rPr>
        <w:t>Prilog: kao u tekstu</w:t>
      </w:r>
    </w:p>
    <w:p w:rsidRDefault="003C272A" w:rsidP="003C272A" w:rsidR="003C272A">
      <w:pPr>
        <w:spacing w:after="0"/>
        <w:jc w:val="center"/>
        <w:rPr>
          <w:b/>
          <w:sz w:val="24"/>
          <w:szCs w:val="24"/>
        </w:rPr>
      </w:pPr>
      <w:r w:rsidRPr="00445206">
        <w:rPr>
          <w:b/>
          <w:sz w:val="24"/>
          <w:szCs w:val="24"/>
        </w:rPr>
        <w:lastRenderedPageBreak/>
        <w:t>STEČAJNI UPRAVITELJ ZORAN OSTOVIĆ</w:t>
      </w:r>
    </w:p>
    <w:p w:rsidRDefault="003C272A" w:rsidP="003C272A" w:rsidR="003C272A">
      <w:pPr>
        <w:pBdr>
          <w:bottom w:space="1" w:sz="12" w:color="auto" w:val="single"/>
        </w:pBdr>
        <w:spacing w:after="0"/>
        <w:jc w:val="center"/>
        <w:rPr>
          <w:sz w:val="24"/>
          <w:szCs w:val="24"/>
        </w:rPr>
      </w:pPr>
      <w:r>
        <w:rPr>
          <w:sz w:val="24"/>
          <w:szCs w:val="24"/>
        </w:rPr>
        <w:t xml:space="preserve">10410 Velika Gorica, Šibenska 19, mob. 098 414221, e-mail </w:t>
      </w:r>
      <w:hyperlink r:id="rId11" w:history="true">
        <w:r w:rsidRPr="00CC523A">
          <w:rPr>
            <w:rStyle w:val="Hiperveza"/>
            <w:sz w:val="24"/>
            <w:szCs w:val="24"/>
          </w:rPr>
          <w:t>zoran.ostovic@gmail.com</w:t>
        </w:r>
      </w:hyperlink>
    </w:p>
    <w:p w:rsidRDefault="003C272A" w:rsidP="003C272A" w:rsidR="003C272A">
      <w:pPr>
        <w:jc w:val="both"/>
        <w:rPr>
          <w:sz w:val="24"/>
          <w:szCs w:val="24"/>
        </w:rPr>
      </w:pPr>
      <w:r>
        <w:rPr>
          <w:sz w:val="24"/>
          <w:szCs w:val="24"/>
        </w:rPr>
        <w:t>U Velikoj Gorici, 07.12.2018.</w:t>
      </w:r>
    </w:p>
    <w:p w:rsidRDefault="003C272A" w:rsidP="003C272A" w:rsidR="003C272A">
      <w:pPr>
        <w:spacing w:after="0"/>
        <w:jc w:val="center"/>
        <w:rPr>
          <w:sz w:val="24"/>
          <w:szCs w:val="24"/>
        </w:rPr>
      </w:pPr>
    </w:p>
    <w:p w:rsidRDefault="003C272A" w:rsidP="003C272A" w:rsidR="003C272A" w:rsidRPr="00445206">
      <w:pPr>
        <w:spacing w:after="0"/>
        <w:jc w:val="center"/>
        <w:rPr>
          <w:sz w:val="24"/>
          <w:szCs w:val="24"/>
        </w:rPr>
      </w:pPr>
    </w:p>
    <w:p w:rsidRDefault="003C272A" w:rsidP="003C272A" w:rsidR="003C272A">
      <w:pPr>
        <w:spacing w:after="0"/>
        <w:jc w:val="right"/>
        <w:rPr>
          <w:b/>
          <w:sz w:val="24"/>
          <w:szCs w:val="24"/>
        </w:rPr>
      </w:pPr>
      <w:r>
        <w:rPr>
          <w:b/>
          <w:sz w:val="24"/>
          <w:szCs w:val="24"/>
        </w:rPr>
        <w:t>TRGOVAČKI SUD U ZAGREBU</w:t>
      </w:r>
    </w:p>
    <w:p w:rsidRDefault="003C272A" w:rsidP="003C272A" w:rsidR="003C272A">
      <w:pPr>
        <w:jc w:val="right"/>
        <w:rPr>
          <w:b/>
          <w:sz w:val="24"/>
          <w:szCs w:val="24"/>
        </w:rPr>
      </w:pPr>
    </w:p>
    <w:p w:rsidRDefault="003C272A" w:rsidP="003C272A" w:rsidR="003C272A">
      <w:pPr>
        <w:jc w:val="right"/>
        <w:rPr>
          <w:b/>
          <w:sz w:val="24"/>
          <w:szCs w:val="24"/>
        </w:rPr>
      </w:pPr>
    </w:p>
    <w:p w:rsidRDefault="003C272A" w:rsidP="003C272A" w:rsidR="003C272A">
      <w:pPr>
        <w:spacing w:after="0"/>
        <w:jc w:val="both"/>
        <w:rPr>
          <w:sz w:val="24"/>
          <w:szCs w:val="24"/>
        </w:rPr>
      </w:pPr>
      <w:r>
        <w:rPr>
          <w:sz w:val="24"/>
          <w:szCs w:val="24"/>
        </w:rPr>
        <w:t>Stečajni predmet broj:  48. St-6938/16.</w:t>
      </w:r>
    </w:p>
    <w:p w:rsidRDefault="003C272A" w:rsidP="003C272A" w:rsidR="003C272A">
      <w:pPr>
        <w:spacing w:after="0"/>
        <w:jc w:val="both"/>
        <w:rPr>
          <w:sz w:val="24"/>
          <w:szCs w:val="24"/>
        </w:rPr>
      </w:pPr>
      <w:r>
        <w:rPr>
          <w:sz w:val="24"/>
          <w:szCs w:val="24"/>
        </w:rPr>
        <w:t>Stečajni sudac:                Vesna Sremac Šoštar</w:t>
      </w:r>
    </w:p>
    <w:p w:rsidRDefault="003C272A" w:rsidP="003C272A" w:rsidR="003C272A">
      <w:pPr>
        <w:spacing w:after="0"/>
        <w:jc w:val="both"/>
        <w:rPr>
          <w:sz w:val="24"/>
          <w:szCs w:val="24"/>
        </w:rPr>
      </w:pPr>
      <w:r>
        <w:rPr>
          <w:sz w:val="24"/>
          <w:szCs w:val="24"/>
        </w:rPr>
        <w:t>Stečajni dužnik:               COMMONEO d.o.o. u stečaju</w:t>
      </w:r>
    </w:p>
    <w:p w:rsidRDefault="003C272A" w:rsidP="003C272A" w:rsidR="003C272A">
      <w:pPr>
        <w:spacing w:after="0"/>
        <w:jc w:val="both"/>
        <w:rPr>
          <w:sz w:val="24"/>
          <w:szCs w:val="24"/>
        </w:rPr>
      </w:pPr>
      <w:r>
        <w:rPr>
          <w:sz w:val="24"/>
          <w:szCs w:val="24"/>
        </w:rPr>
        <w:t xml:space="preserve">                                           OIB: 15010225623</w:t>
      </w:r>
    </w:p>
    <w:p w:rsidRDefault="003C272A" w:rsidP="003C272A" w:rsidR="003C272A">
      <w:pPr>
        <w:spacing w:after="0"/>
        <w:jc w:val="both"/>
        <w:rPr>
          <w:sz w:val="24"/>
          <w:szCs w:val="24"/>
        </w:rPr>
      </w:pPr>
      <w:r>
        <w:rPr>
          <w:sz w:val="24"/>
          <w:szCs w:val="24"/>
        </w:rPr>
        <w:t xml:space="preserve">                                           Ratarska 63 II Zagreb</w:t>
      </w:r>
    </w:p>
    <w:p w:rsidRDefault="003C272A" w:rsidP="003C272A" w:rsidR="003C272A"/>
    <w:p w:rsidRDefault="003C272A" w:rsidP="003C272A" w:rsidR="003C272A"/>
    <w:p w:rsidRDefault="003C272A" w:rsidP="003C272A" w:rsidR="003C272A">
      <w:pPr>
        <w:spacing w:after="0"/>
        <w:jc w:val="center"/>
        <w:rPr>
          <w:b/>
          <w:sz w:val="24"/>
          <w:szCs w:val="24"/>
        </w:rPr>
      </w:pPr>
      <w:r w:rsidRPr="005251DA">
        <w:rPr>
          <w:b/>
          <w:sz w:val="24"/>
          <w:szCs w:val="24"/>
        </w:rPr>
        <w:t>POPIS PREDMETA STEČAJNE MASE</w:t>
      </w:r>
    </w:p>
    <w:p w:rsidRDefault="003C272A" w:rsidP="003C272A" w:rsidR="003C272A">
      <w:pPr>
        <w:pBdr>
          <w:bottom w:space="1" w:sz="12" w:color="auto" w:val="single"/>
        </w:pBdr>
        <w:jc w:val="center"/>
        <w:rPr>
          <w:b/>
          <w:sz w:val="24"/>
          <w:szCs w:val="24"/>
        </w:rPr>
      </w:pPr>
      <w:r>
        <w:rPr>
          <w:b/>
          <w:sz w:val="24"/>
          <w:szCs w:val="24"/>
        </w:rPr>
        <w:t>(Članak 221. Stečajnog zakona, NN.71/15; 104/17.)</w:t>
      </w:r>
    </w:p>
    <w:p w:rsidRDefault="003C272A" w:rsidP="003C272A" w:rsidR="003C272A">
      <w:pPr>
        <w:pBdr>
          <w:bottom w:space="1" w:sz="12" w:color="auto" w:val="single"/>
        </w:pBdr>
        <w:jc w:val="center"/>
        <w:rPr>
          <w:b/>
          <w:sz w:val="24"/>
          <w:szCs w:val="24"/>
        </w:rPr>
      </w:pPr>
    </w:p>
    <w:p w:rsidRDefault="003C272A" w:rsidP="003C272A" w:rsidR="003C272A">
      <w:pPr>
        <w:tabs>
          <w:tab w:pos="567" w:val="left"/>
        </w:tabs>
        <w:spacing w:lineRule="atLeast" w:line="240"/>
        <w:ind w:left="50"/>
        <w:jc w:val="both"/>
        <w:rPr>
          <w:sz w:val="24"/>
          <w:szCs w:val="24"/>
        </w:rPr>
      </w:pPr>
    </w:p>
    <w:p w:rsidRDefault="003C272A" w:rsidP="003C272A" w:rsidR="003C272A">
      <w:pPr>
        <w:tabs>
          <w:tab w:pos="567" w:val="left"/>
        </w:tabs>
        <w:spacing w:lineRule="atLeast" w:line="240"/>
        <w:ind w:left="50"/>
        <w:jc w:val="both"/>
        <w:rPr>
          <w:sz w:val="24"/>
          <w:szCs w:val="24"/>
        </w:rPr>
      </w:pPr>
      <w:r w:rsidRPr="00626EC4">
        <w:rPr>
          <w:sz w:val="24"/>
          <w:szCs w:val="24"/>
        </w:rPr>
        <w:t xml:space="preserve">1. </w:t>
      </w:r>
      <w:r>
        <w:rPr>
          <w:sz w:val="24"/>
          <w:szCs w:val="24"/>
        </w:rPr>
        <w:t xml:space="preserve"> </w:t>
      </w:r>
      <w:r>
        <w:rPr>
          <w:sz w:val="24"/>
          <w:szCs w:val="24"/>
          <w:u w:val="single"/>
        </w:rPr>
        <w:t>Nekretnine</w:t>
      </w:r>
      <w:r>
        <w:rPr>
          <w:sz w:val="24"/>
          <w:szCs w:val="24"/>
        </w:rPr>
        <w:t xml:space="preserve"> -</w:t>
      </w:r>
      <w:r w:rsidRPr="00626EC4">
        <w:rPr>
          <w:sz w:val="24"/>
          <w:szCs w:val="24"/>
        </w:rPr>
        <w:t xml:space="preserve"> </w:t>
      </w:r>
      <w:r>
        <w:rPr>
          <w:sz w:val="24"/>
          <w:szCs w:val="24"/>
        </w:rPr>
        <w:t>dužnik nije upisan kao vlasnik nekretnina.</w:t>
      </w:r>
    </w:p>
    <w:p w:rsidRDefault="003C272A" w:rsidP="003C272A" w:rsidR="003C272A">
      <w:pPr>
        <w:tabs>
          <w:tab w:pos="567" w:val="left"/>
        </w:tabs>
        <w:spacing w:lineRule="atLeast" w:line="240"/>
        <w:ind w:left="50"/>
        <w:jc w:val="both"/>
        <w:rPr>
          <w:sz w:val="24"/>
          <w:szCs w:val="24"/>
        </w:rPr>
      </w:pPr>
      <w:r>
        <w:rPr>
          <w:sz w:val="24"/>
          <w:szCs w:val="24"/>
        </w:rPr>
        <w:t xml:space="preserve">2.  </w:t>
      </w:r>
      <w:r>
        <w:rPr>
          <w:sz w:val="24"/>
          <w:szCs w:val="24"/>
          <w:u w:val="single"/>
        </w:rPr>
        <w:t>Pokretnine</w:t>
      </w:r>
      <w:r>
        <w:rPr>
          <w:sz w:val="24"/>
          <w:szCs w:val="24"/>
        </w:rPr>
        <w:t xml:space="preserve"> – dužnik nema pokretnine.</w:t>
      </w:r>
    </w:p>
    <w:p w:rsidRDefault="003C272A" w:rsidP="003C272A" w:rsidR="003C272A">
      <w:pPr>
        <w:tabs>
          <w:tab w:pos="567" w:val="left"/>
        </w:tabs>
        <w:ind w:left="50"/>
        <w:jc w:val="both"/>
        <w:rPr>
          <w:sz w:val="24"/>
          <w:szCs w:val="24"/>
        </w:rPr>
      </w:pPr>
      <w:r>
        <w:rPr>
          <w:sz w:val="24"/>
          <w:szCs w:val="24"/>
        </w:rPr>
        <w:t xml:space="preserve">3.  </w:t>
      </w:r>
      <w:r w:rsidRPr="0044333A">
        <w:rPr>
          <w:sz w:val="24"/>
          <w:szCs w:val="24"/>
          <w:u w:val="single"/>
        </w:rPr>
        <w:t>K</w:t>
      </w:r>
      <w:r>
        <w:rPr>
          <w:sz w:val="24"/>
          <w:szCs w:val="24"/>
          <w:u w:val="single"/>
        </w:rPr>
        <w:t>njigovodstveno stanje</w:t>
      </w:r>
      <w:r>
        <w:rPr>
          <w:sz w:val="24"/>
          <w:szCs w:val="24"/>
        </w:rPr>
        <w:t xml:space="preserve"> – prema posljednjem dostupnom knjigovodstvenom dokumentu (javno objavljena Bilanca za 2012.g.) imovinu dužnika sačinjavala je </w:t>
      </w:r>
      <w:r w:rsidRPr="0086177A">
        <w:rPr>
          <w:sz w:val="24"/>
          <w:szCs w:val="24"/>
        </w:rPr>
        <w:t>kratkotrajna imovina u iznosu od 776.369 kn</w:t>
      </w:r>
      <w:r>
        <w:rPr>
          <w:sz w:val="24"/>
          <w:szCs w:val="24"/>
        </w:rPr>
        <w:t xml:space="preserve"> (zalihe 315.171 kn; potraživanja 459.691 kn). Obzirom na protek vremena, dugotrajnu blokadu računa i rokove zastare, postojanje ove imovine nije utvrđeno.</w:t>
      </w:r>
    </w:p>
    <w:p w:rsidRDefault="003C272A" w:rsidP="003C272A" w:rsidR="003C272A">
      <w:pPr>
        <w:tabs>
          <w:tab w:pos="567" w:val="left"/>
        </w:tabs>
        <w:ind w:left="50"/>
        <w:jc w:val="both"/>
        <w:rPr>
          <w:sz w:val="24"/>
          <w:szCs w:val="24"/>
        </w:rPr>
      </w:pPr>
    </w:p>
    <w:p w:rsidRDefault="003C272A" w:rsidP="003C272A" w:rsidR="003C272A">
      <w:pPr>
        <w:tabs>
          <w:tab w:pos="567" w:val="left"/>
        </w:tabs>
        <w:ind w:left="50"/>
        <w:jc w:val="right"/>
        <w:rPr>
          <w:sz w:val="24"/>
          <w:szCs w:val="24"/>
        </w:rPr>
      </w:pPr>
      <w:r>
        <w:rPr>
          <w:sz w:val="24"/>
          <w:szCs w:val="24"/>
        </w:rPr>
        <w:t>Stečajni upravitelj:</w:t>
      </w:r>
    </w:p>
    <w:p w:rsidRDefault="003C272A" w:rsidP="003C272A" w:rsidR="003C272A">
      <w:pPr>
        <w:tabs>
          <w:tab w:pos="567" w:val="left"/>
        </w:tabs>
        <w:ind w:left="50"/>
        <w:jc w:val="right"/>
        <w:rPr>
          <w:sz w:val="24"/>
          <w:szCs w:val="24"/>
        </w:rPr>
      </w:pPr>
      <w:r>
        <w:rPr>
          <w:sz w:val="24"/>
          <w:szCs w:val="24"/>
        </w:rPr>
        <w:t>Zoran Ostović, dipl.iur.</w:t>
      </w:r>
    </w:p>
    <w:p w:rsidRDefault="003C272A" w:rsidP="003C272A" w:rsidR="003C272A" w:rsidRPr="0044333A">
      <w:pPr>
        <w:tabs>
          <w:tab w:pos="567" w:val="left"/>
        </w:tabs>
        <w:spacing w:lineRule="atLeast" w:line="240"/>
        <w:ind w:left="50"/>
        <w:jc w:val="both"/>
        <w:rPr>
          <w:sz w:val="24"/>
          <w:szCs w:val="24"/>
        </w:rPr>
      </w:pPr>
    </w:p>
    <w:p w:rsidRDefault="003C272A" w:rsidP="003C272A" w:rsidR="003C272A">
      <w:pPr>
        <w:tabs>
          <w:tab w:pos="567" w:val="left"/>
        </w:tabs>
        <w:ind w:left="50"/>
        <w:jc w:val="both"/>
        <w:rPr>
          <w:sz w:val="24"/>
          <w:szCs w:val="24"/>
        </w:rPr>
      </w:pPr>
    </w:p>
    <w:p w:rsidRDefault="003C272A" w:rsidP="003C272A" w:rsidR="003C272A">
      <w:pPr>
        <w:tabs>
          <w:tab w:pos="567" w:val="left"/>
        </w:tabs>
        <w:ind w:left="50"/>
        <w:jc w:val="both"/>
        <w:rPr>
          <w:sz w:val="24"/>
          <w:szCs w:val="24"/>
        </w:rPr>
      </w:pPr>
    </w:p>
    <w:p w:rsidRDefault="003C272A" w:rsidP="003C272A" w:rsidR="003C272A">
      <w:pPr>
        <w:tabs>
          <w:tab w:pos="567" w:val="left"/>
        </w:tabs>
        <w:spacing w:lineRule="atLeast" w:line="240"/>
        <w:ind w:left="50"/>
        <w:jc w:val="both"/>
        <w:rPr>
          <w:sz w:val="24"/>
          <w:szCs w:val="24"/>
        </w:rPr>
      </w:pPr>
    </w:p>
    <w:p w:rsidRDefault="003C272A" w:rsidP="003C272A" w:rsidR="003C272A"/>
    <w:p w:rsidRDefault="003C272A" w:rsidR="003C272A">
      <w:r>
        <w:br w:type="page"/>
      </w:r>
    </w:p>
    <w:p w:rsidRDefault="003C272A" w:rsidP="003C272A" w:rsidR="003C272A">
      <w:pPr>
        <w:spacing w:after="0"/>
        <w:jc w:val="center"/>
        <w:rPr>
          <w:b/>
          <w:sz w:val="24"/>
          <w:szCs w:val="24"/>
        </w:rPr>
      </w:pPr>
      <w:r w:rsidRPr="00445206">
        <w:rPr>
          <w:b/>
          <w:sz w:val="24"/>
          <w:szCs w:val="24"/>
        </w:rPr>
        <w:lastRenderedPageBreak/>
        <w:t>STEČAJNI UPRAVITELJ ZORAN OSTOVIĆ</w:t>
      </w:r>
    </w:p>
    <w:p w:rsidRDefault="003C272A" w:rsidP="003C272A" w:rsidR="003C272A">
      <w:pPr>
        <w:pBdr>
          <w:bottom w:space="1" w:sz="12" w:color="auto" w:val="single"/>
        </w:pBdr>
        <w:spacing w:after="0"/>
        <w:jc w:val="center"/>
        <w:rPr>
          <w:sz w:val="24"/>
          <w:szCs w:val="24"/>
        </w:rPr>
      </w:pPr>
      <w:r>
        <w:rPr>
          <w:sz w:val="24"/>
          <w:szCs w:val="24"/>
        </w:rPr>
        <w:t xml:space="preserve">10410 Velika Gorica, Šibenska 19, mob. 098 414221, e-mail </w:t>
      </w:r>
      <w:hyperlink r:id="rId12" w:history="true">
        <w:r w:rsidRPr="00CC523A">
          <w:rPr>
            <w:rStyle w:val="Hiperveza"/>
            <w:sz w:val="24"/>
            <w:szCs w:val="24"/>
          </w:rPr>
          <w:t>zoran.ostovic@gmail.com</w:t>
        </w:r>
      </w:hyperlink>
    </w:p>
    <w:p w:rsidRDefault="003C272A" w:rsidP="003C272A" w:rsidR="003C272A">
      <w:pPr>
        <w:jc w:val="both"/>
        <w:rPr>
          <w:sz w:val="24"/>
          <w:szCs w:val="24"/>
        </w:rPr>
      </w:pPr>
      <w:r>
        <w:rPr>
          <w:sz w:val="24"/>
          <w:szCs w:val="24"/>
        </w:rPr>
        <w:t>U Velikoj Gorici, 07.12.2018.</w:t>
      </w:r>
    </w:p>
    <w:p w:rsidRDefault="003C272A" w:rsidP="003C272A" w:rsidR="003C272A" w:rsidRPr="00445206">
      <w:pPr>
        <w:spacing w:after="0"/>
        <w:jc w:val="center"/>
        <w:rPr>
          <w:sz w:val="24"/>
          <w:szCs w:val="24"/>
        </w:rPr>
      </w:pPr>
    </w:p>
    <w:p w:rsidRDefault="003C272A" w:rsidP="003C272A" w:rsidR="003C272A">
      <w:pPr>
        <w:spacing w:after="0"/>
        <w:jc w:val="right"/>
        <w:rPr>
          <w:b/>
          <w:sz w:val="24"/>
          <w:szCs w:val="24"/>
        </w:rPr>
      </w:pPr>
      <w:r>
        <w:rPr>
          <w:b/>
          <w:sz w:val="24"/>
          <w:szCs w:val="24"/>
        </w:rPr>
        <w:t>TRGOVAČKI SUD U ZAGREBU</w:t>
      </w:r>
    </w:p>
    <w:p w:rsidRDefault="003C272A" w:rsidP="003C272A" w:rsidR="003C272A">
      <w:pPr>
        <w:spacing w:after="0"/>
        <w:jc w:val="right"/>
        <w:rPr>
          <w:b/>
          <w:sz w:val="24"/>
          <w:szCs w:val="24"/>
        </w:rPr>
      </w:pPr>
    </w:p>
    <w:p w:rsidRDefault="003C272A" w:rsidP="003C272A" w:rsidR="003C272A">
      <w:pPr>
        <w:spacing w:after="0"/>
        <w:jc w:val="both"/>
        <w:rPr>
          <w:sz w:val="24"/>
          <w:szCs w:val="24"/>
        </w:rPr>
      </w:pPr>
      <w:r>
        <w:rPr>
          <w:sz w:val="24"/>
          <w:szCs w:val="24"/>
        </w:rPr>
        <w:t>Stečajni predmet broj:  48. St-6938/16.</w:t>
      </w:r>
    </w:p>
    <w:p w:rsidRDefault="003C272A" w:rsidP="003C272A" w:rsidR="003C272A">
      <w:pPr>
        <w:spacing w:after="0"/>
        <w:jc w:val="both"/>
        <w:rPr>
          <w:sz w:val="24"/>
          <w:szCs w:val="24"/>
        </w:rPr>
      </w:pPr>
      <w:r>
        <w:rPr>
          <w:sz w:val="24"/>
          <w:szCs w:val="24"/>
        </w:rPr>
        <w:t>Stečajni sudac:                Vesna Sremac Šoštar</w:t>
      </w:r>
    </w:p>
    <w:p w:rsidRDefault="003C272A" w:rsidP="003C272A" w:rsidR="003C272A">
      <w:pPr>
        <w:spacing w:after="0"/>
        <w:jc w:val="both"/>
        <w:rPr>
          <w:sz w:val="24"/>
          <w:szCs w:val="24"/>
        </w:rPr>
      </w:pPr>
      <w:r>
        <w:rPr>
          <w:sz w:val="24"/>
          <w:szCs w:val="24"/>
        </w:rPr>
        <w:t>Stečajni dužnik:               COMMONEO d.o.o. u stečaju</w:t>
      </w:r>
    </w:p>
    <w:p w:rsidRDefault="003C272A" w:rsidP="003C272A" w:rsidR="003C272A">
      <w:pPr>
        <w:spacing w:after="0"/>
        <w:jc w:val="both"/>
        <w:rPr>
          <w:sz w:val="24"/>
          <w:szCs w:val="24"/>
        </w:rPr>
      </w:pPr>
      <w:r>
        <w:rPr>
          <w:sz w:val="24"/>
          <w:szCs w:val="24"/>
        </w:rPr>
        <w:t xml:space="preserve">                                           OIB: 15010225623</w:t>
      </w:r>
    </w:p>
    <w:p w:rsidRDefault="003C272A" w:rsidP="003C272A" w:rsidR="003C272A">
      <w:pPr>
        <w:spacing w:after="0"/>
        <w:jc w:val="both"/>
        <w:rPr>
          <w:sz w:val="24"/>
          <w:szCs w:val="24"/>
        </w:rPr>
      </w:pPr>
      <w:r>
        <w:rPr>
          <w:sz w:val="24"/>
          <w:szCs w:val="24"/>
        </w:rPr>
        <w:t xml:space="preserve">                                           Ratarska 63 II Zagreb</w:t>
      </w:r>
    </w:p>
    <w:p w:rsidRDefault="003C272A" w:rsidP="003C272A" w:rsidR="003C272A">
      <w:pPr>
        <w:spacing w:after="0"/>
      </w:pPr>
    </w:p>
    <w:p w:rsidRDefault="003C272A" w:rsidP="003C272A" w:rsidR="003C272A">
      <w:pPr>
        <w:spacing w:after="0"/>
        <w:jc w:val="center"/>
        <w:rPr>
          <w:b/>
          <w:sz w:val="24"/>
          <w:szCs w:val="24"/>
        </w:rPr>
      </w:pPr>
      <w:r w:rsidRPr="008761C2">
        <w:rPr>
          <w:b/>
          <w:sz w:val="24"/>
          <w:szCs w:val="24"/>
        </w:rPr>
        <w:t>POPIS VJEROVNIKA</w:t>
      </w:r>
    </w:p>
    <w:p w:rsidRDefault="003C272A" w:rsidP="003C272A" w:rsidR="003C272A">
      <w:pPr>
        <w:pBdr>
          <w:bottom w:space="1" w:sz="12" w:color="auto" w:val="single"/>
        </w:pBdr>
        <w:jc w:val="center"/>
        <w:rPr>
          <w:b/>
          <w:sz w:val="24"/>
          <w:szCs w:val="24"/>
        </w:rPr>
      </w:pPr>
      <w:r>
        <w:rPr>
          <w:b/>
          <w:sz w:val="24"/>
          <w:szCs w:val="24"/>
        </w:rPr>
        <w:t>(Članak 222. Stečajnog zakona, NN.71/15; 104/17.)</w:t>
      </w:r>
    </w:p>
    <w:p w:rsidRDefault="003C272A" w:rsidP="003C272A" w:rsidR="003C272A">
      <w:pPr>
        <w:tabs>
          <w:tab w:pos="567" w:val="left"/>
        </w:tabs>
        <w:ind w:left="50"/>
        <w:jc w:val="center"/>
        <w:rPr>
          <w:sz w:val="24"/>
          <w:szCs w:val="24"/>
          <w:u w:val="single"/>
        </w:rPr>
      </w:pPr>
      <w:r>
        <w:rPr>
          <w:sz w:val="24"/>
          <w:szCs w:val="24"/>
          <w:u w:val="single"/>
        </w:rPr>
        <w:t>PRIZNATE TRAŽBINE</w:t>
      </w:r>
    </w:p>
    <w:p w:rsidRDefault="003C272A" w:rsidP="003C272A" w:rsidR="003C272A" w:rsidRPr="00BE3B83">
      <w:pPr>
        <w:tabs>
          <w:tab w:pos="567" w:val="left"/>
        </w:tabs>
        <w:spacing w:after="0"/>
        <w:ind w:left="50"/>
        <w:jc w:val="both"/>
        <w:rPr>
          <w:sz w:val="24"/>
          <w:szCs w:val="24"/>
        </w:rPr>
      </w:pPr>
      <w:r w:rsidRPr="00BE3B83">
        <w:rPr>
          <w:sz w:val="24"/>
          <w:szCs w:val="24"/>
        </w:rPr>
        <w:t>I. viši isplatni red</w:t>
      </w:r>
    </w:p>
    <w:tbl>
      <w:tblPr>
        <w:tblStyle w:val="Reetkatablice"/>
        <w:tblW w:type="dxa" w:w="9443"/>
        <w:tblInd w:type="dxa" w:w="50"/>
        <w:tblLook w:val="04A0" w:noVBand="1" w:noHBand="0" w:lastColumn="0" w:firstColumn="1" w:lastRow="0" w:firstRow="1"/>
      </w:tblPr>
      <w:tblGrid>
        <w:gridCol w:w="546"/>
        <w:gridCol w:w="3510"/>
        <w:gridCol w:w="2835"/>
        <w:gridCol w:w="1559"/>
        <w:gridCol w:w="993"/>
      </w:tblGrid>
      <w:tr w:rsidTr="00B718E0" w:rsidR="003C272A">
        <w:tc>
          <w:tcPr>
            <w:tcW w:type="dxa" w:w="546"/>
          </w:tcPr>
          <w:p w:rsidRDefault="003C272A" w:rsidP="00B718E0" w:rsidR="003C272A">
            <w:pPr>
              <w:tabs>
                <w:tab w:pos="567" w:val="left"/>
              </w:tabs>
              <w:jc w:val="both"/>
              <w:rPr>
                <w:sz w:val="24"/>
                <w:szCs w:val="24"/>
              </w:rPr>
            </w:pPr>
            <w:r>
              <w:rPr>
                <w:sz w:val="24"/>
                <w:szCs w:val="24"/>
              </w:rPr>
              <w:t>R. br.</w:t>
            </w:r>
          </w:p>
        </w:tc>
        <w:tc>
          <w:tcPr>
            <w:tcW w:type="dxa" w:w="3510"/>
          </w:tcPr>
          <w:p w:rsidRDefault="003C272A" w:rsidP="00B718E0" w:rsidR="003C272A">
            <w:pPr>
              <w:tabs>
                <w:tab w:pos="567" w:val="left"/>
              </w:tabs>
              <w:jc w:val="center"/>
              <w:rPr>
                <w:sz w:val="24"/>
                <w:szCs w:val="24"/>
              </w:rPr>
            </w:pPr>
          </w:p>
          <w:p w:rsidRDefault="003C272A" w:rsidP="00B718E0" w:rsidR="003C272A">
            <w:pPr>
              <w:tabs>
                <w:tab w:pos="567" w:val="left"/>
              </w:tabs>
              <w:jc w:val="center"/>
              <w:rPr>
                <w:sz w:val="24"/>
                <w:szCs w:val="24"/>
              </w:rPr>
            </w:pPr>
            <w:r>
              <w:rPr>
                <w:sz w:val="24"/>
                <w:szCs w:val="24"/>
              </w:rPr>
              <w:t>Vjerovnik</w:t>
            </w:r>
          </w:p>
        </w:tc>
        <w:tc>
          <w:tcPr>
            <w:tcW w:type="dxa" w:w="2835"/>
          </w:tcPr>
          <w:p w:rsidRDefault="003C272A" w:rsidP="00B718E0" w:rsidR="003C272A">
            <w:pPr>
              <w:tabs>
                <w:tab w:pos="567" w:val="left"/>
              </w:tabs>
              <w:jc w:val="center"/>
              <w:rPr>
                <w:sz w:val="24"/>
                <w:szCs w:val="24"/>
              </w:rPr>
            </w:pPr>
            <w:r>
              <w:rPr>
                <w:sz w:val="24"/>
                <w:szCs w:val="24"/>
              </w:rPr>
              <w:t>Pravna osnova prijavljene tražbine</w:t>
            </w:r>
          </w:p>
        </w:tc>
        <w:tc>
          <w:tcPr>
            <w:tcW w:type="dxa" w:w="1559"/>
          </w:tcPr>
          <w:p w:rsidRDefault="003C272A" w:rsidP="00B718E0" w:rsidR="003C272A">
            <w:pPr>
              <w:tabs>
                <w:tab w:pos="567" w:val="left"/>
              </w:tabs>
              <w:rPr>
                <w:sz w:val="24"/>
                <w:szCs w:val="24"/>
              </w:rPr>
            </w:pPr>
            <w:r>
              <w:rPr>
                <w:sz w:val="24"/>
                <w:szCs w:val="24"/>
              </w:rPr>
              <w:t>Priznata tražbina (kn)</w:t>
            </w:r>
          </w:p>
        </w:tc>
        <w:tc>
          <w:tcPr>
            <w:tcW w:type="dxa" w:w="993"/>
          </w:tcPr>
          <w:p w:rsidRDefault="003C272A" w:rsidP="00B718E0" w:rsidR="003C272A">
            <w:pPr>
              <w:tabs>
                <w:tab w:pos="567" w:val="left"/>
              </w:tabs>
              <w:jc w:val="center"/>
              <w:rPr>
                <w:sz w:val="24"/>
                <w:szCs w:val="24"/>
              </w:rPr>
            </w:pPr>
            <w:r>
              <w:rPr>
                <w:sz w:val="24"/>
                <w:szCs w:val="24"/>
              </w:rPr>
              <w:t>Plaćena prist.</w:t>
            </w:r>
          </w:p>
        </w:tc>
      </w:tr>
      <w:tr w:rsidTr="00B718E0" w:rsidR="003C272A">
        <w:tc>
          <w:tcPr>
            <w:tcW w:type="dxa" w:w="546"/>
          </w:tcPr>
          <w:p w:rsidRDefault="003C272A" w:rsidP="00B718E0" w:rsidR="003C272A">
            <w:pPr>
              <w:tabs>
                <w:tab w:pos="567" w:val="left"/>
              </w:tabs>
              <w:jc w:val="both"/>
              <w:rPr>
                <w:sz w:val="24"/>
                <w:szCs w:val="24"/>
              </w:rPr>
            </w:pPr>
            <w:r>
              <w:rPr>
                <w:sz w:val="24"/>
                <w:szCs w:val="24"/>
              </w:rPr>
              <w:t>1.</w:t>
            </w:r>
          </w:p>
        </w:tc>
        <w:tc>
          <w:tcPr>
            <w:tcW w:type="dxa" w:w="3510"/>
          </w:tcPr>
          <w:p w:rsidRDefault="003C272A" w:rsidP="00B718E0" w:rsidR="003C272A" w:rsidRPr="0019428B">
            <w:pPr>
              <w:tabs>
                <w:tab w:pos="567" w:val="left"/>
              </w:tabs>
              <w:rPr>
                <w:rFonts w:cstheme="minorHAnsi"/>
              </w:rPr>
            </w:pPr>
            <w:r w:rsidRPr="001942B5">
              <w:rPr>
                <w:rFonts w:cstheme="minorHAnsi" w:eastAsia="Times New Roman"/>
                <w:sz w:val="24"/>
                <w:szCs w:val="24"/>
              </w:rPr>
              <w:t>RH, Ministarstvo financija, Porezna uprava, Područni ured Zagreb</w:t>
            </w:r>
            <w:r w:rsidRPr="0019428B">
              <w:rPr>
                <w:rFonts w:cstheme="minorHAnsi" w:eastAsia="Times New Roman"/>
                <w:sz w:val="24"/>
                <w:szCs w:val="24"/>
              </w:rPr>
              <w:t>,</w:t>
            </w:r>
            <w:r w:rsidRPr="001942B5">
              <w:rPr>
                <w:rFonts w:cstheme="minorHAnsi" w:eastAsia="Times New Roman"/>
                <w:sz w:val="24"/>
                <w:szCs w:val="24"/>
              </w:rPr>
              <w:t xml:space="preserve"> zastupa ŽDO </w:t>
            </w:r>
            <w:r w:rsidRPr="0019428B">
              <w:rPr>
                <w:rFonts w:cstheme="minorHAnsi" w:eastAsia="Times New Roman"/>
                <w:sz w:val="24"/>
                <w:szCs w:val="24"/>
              </w:rPr>
              <w:t>Zagreb</w:t>
            </w:r>
          </w:p>
        </w:tc>
        <w:tc>
          <w:tcPr>
            <w:tcW w:type="dxa" w:w="2835"/>
          </w:tcPr>
          <w:p w:rsidRDefault="003C272A" w:rsidP="00B718E0" w:rsidR="003C272A" w:rsidRPr="0019428B">
            <w:pPr>
              <w:tabs>
                <w:tab w:pos="567" w:val="left"/>
              </w:tabs>
              <w:rPr>
                <w:rFonts w:cstheme="minorHAnsi"/>
              </w:rPr>
            </w:pPr>
            <w:r w:rsidRPr="0019428B">
              <w:rPr>
                <w:rFonts w:cstheme="minorHAnsi"/>
                <w:sz w:val="24"/>
                <w:szCs w:val="24"/>
              </w:rPr>
              <w:t>P</w:t>
            </w:r>
            <w:r w:rsidRPr="001942B5">
              <w:rPr>
                <w:rFonts w:cstheme="minorHAnsi" w:eastAsia="Times New Roman"/>
                <w:sz w:val="24"/>
                <w:szCs w:val="24"/>
              </w:rPr>
              <w:t>orezi i doprinosi na temelju radnog odnosa</w:t>
            </w:r>
          </w:p>
        </w:tc>
        <w:tc>
          <w:tcPr>
            <w:tcW w:type="dxa" w:w="1559"/>
          </w:tcPr>
          <w:p w:rsidRDefault="003C272A" w:rsidP="00B718E0" w:rsidR="003C272A">
            <w:pPr>
              <w:tabs>
                <w:tab w:pos="567" w:val="left"/>
              </w:tabs>
              <w:jc w:val="right"/>
              <w:rPr>
                <w:rFonts w:cstheme="minorHAnsi" w:eastAsia="Times New Roman"/>
                <w:sz w:val="24"/>
                <w:szCs w:val="24"/>
              </w:rPr>
            </w:pPr>
          </w:p>
          <w:p w:rsidRDefault="003C272A" w:rsidP="00B718E0" w:rsidR="003C272A" w:rsidRPr="0019428B">
            <w:pPr>
              <w:tabs>
                <w:tab w:pos="567" w:val="left"/>
              </w:tabs>
              <w:jc w:val="right"/>
              <w:rPr>
                <w:rFonts w:cstheme="minorHAnsi"/>
              </w:rPr>
            </w:pPr>
            <w:r w:rsidRPr="0019428B">
              <w:rPr>
                <w:rFonts w:cstheme="minorHAnsi" w:eastAsia="Times New Roman"/>
                <w:sz w:val="24"/>
                <w:szCs w:val="24"/>
              </w:rPr>
              <w:t>1.283,69</w:t>
            </w:r>
          </w:p>
        </w:tc>
        <w:tc>
          <w:tcPr>
            <w:tcW w:type="dxa" w:w="993"/>
          </w:tcPr>
          <w:p w:rsidRDefault="003C272A" w:rsidP="00B718E0" w:rsidR="003C272A" w:rsidRPr="0019428B">
            <w:pPr>
              <w:tabs>
                <w:tab w:pos="567" w:val="left"/>
              </w:tabs>
              <w:jc w:val="right"/>
              <w:rPr>
                <w:rFonts w:cstheme="minorHAnsi"/>
                <w:sz w:val="24"/>
                <w:szCs w:val="24"/>
              </w:rPr>
            </w:pPr>
            <w:r w:rsidRPr="0019428B">
              <w:rPr>
                <w:rFonts w:cstheme="minorHAnsi"/>
                <w:sz w:val="24"/>
                <w:szCs w:val="24"/>
              </w:rPr>
              <w:t xml:space="preserve">Nema obvezu </w:t>
            </w:r>
          </w:p>
        </w:tc>
      </w:tr>
    </w:tbl>
    <w:p w:rsidRDefault="003C272A" w:rsidP="003C272A" w:rsidR="003C272A" w:rsidRPr="00BE3B83">
      <w:pPr>
        <w:tabs>
          <w:tab w:pos="567" w:val="left"/>
        </w:tabs>
        <w:spacing w:after="0" w:before="240"/>
        <w:ind w:left="50"/>
        <w:jc w:val="both"/>
        <w:rPr>
          <w:sz w:val="24"/>
          <w:szCs w:val="24"/>
        </w:rPr>
      </w:pPr>
      <w:r w:rsidRPr="00BE3B83">
        <w:rPr>
          <w:sz w:val="24"/>
          <w:szCs w:val="24"/>
        </w:rPr>
        <w:t>II. viši isplatni red</w:t>
      </w:r>
    </w:p>
    <w:tbl>
      <w:tblPr>
        <w:tblStyle w:val="Reetkatablice"/>
        <w:tblW w:type="dxa" w:w="9443"/>
        <w:tblInd w:type="dxa" w:w="50"/>
        <w:tblLook w:val="04A0" w:noVBand="1" w:noHBand="0" w:lastColumn="0" w:firstColumn="1" w:lastRow="0" w:firstRow="1"/>
      </w:tblPr>
      <w:tblGrid>
        <w:gridCol w:w="546"/>
        <w:gridCol w:w="3510"/>
        <w:gridCol w:w="2835"/>
        <w:gridCol w:w="1559"/>
        <w:gridCol w:w="993"/>
      </w:tblGrid>
      <w:tr w:rsidTr="00B718E0" w:rsidR="003C272A">
        <w:tc>
          <w:tcPr>
            <w:tcW w:type="dxa" w:w="546"/>
          </w:tcPr>
          <w:p w:rsidRDefault="003C272A" w:rsidP="00B718E0" w:rsidR="003C272A">
            <w:pPr>
              <w:tabs>
                <w:tab w:pos="567" w:val="left"/>
              </w:tabs>
              <w:jc w:val="both"/>
              <w:rPr>
                <w:sz w:val="24"/>
                <w:szCs w:val="24"/>
              </w:rPr>
            </w:pPr>
            <w:r>
              <w:rPr>
                <w:sz w:val="24"/>
                <w:szCs w:val="24"/>
              </w:rPr>
              <w:t>R. br.</w:t>
            </w:r>
          </w:p>
        </w:tc>
        <w:tc>
          <w:tcPr>
            <w:tcW w:type="dxa" w:w="3510"/>
          </w:tcPr>
          <w:p w:rsidRDefault="003C272A" w:rsidP="00B718E0" w:rsidR="003C272A">
            <w:pPr>
              <w:tabs>
                <w:tab w:pos="567" w:val="left"/>
              </w:tabs>
              <w:jc w:val="center"/>
              <w:rPr>
                <w:sz w:val="24"/>
                <w:szCs w:val="24"/>
              </w:rPr>
            </w:pPr>
          </w:p>
          <w:p w:rsidRDefault="003C272A" w:rsidP="00B718E0" w:rsidR="003C272A">
            <w:pPr>
              <w:tabs>
                <w:tab w:pos="567" w:val="left"/>
              </w:tabs>
              <w:jc w:val="center"/>
              <w:rPr>
                <w:sz w:val="24"/>
                <w:szCs w:val="24"/>
              </w:rPr>
            </w:pPr>
            <w:r>
              <w:rPr>
                <w:sz w:val="24"/>
                <w:szCs w:val="24"/>
              </w:rPr>
              <w:t>Vjerovnik</w:t>
            </w:r>
          </w:p>
        </w:tc>
        <w:tc>
          <w:tcPr>
            <w:tcW w:type="dxa" w:w="2835"/>
          </w:tcPr>
          <w:p w:rsidRDefault="003C272A" w:rsidP="00B718E0" w:rsidR="003C272A">
            <w:pPr>
              <w:tabs>
                <w:tab w:pos="567" w:val="left"/>
              </w:tabs>
              <w:jc w:val="center"/>
              <w:rPr>
                <w:sz w:val="24"/>
                <w:szCs w:val="24"/>
              </w:rPr>
            </w:pPr>
            <w:r>
              <w:rPr>
                <w:sz w:val="24"/>
                <w:szCs w:val="24"/>
              </w:rPr>
              <w:t>Pravna osnova prijavljene tražbine</w:t>
            </w:r>
          </w:p>
        </w:tc>
        <w:tc>
          <w:tcPr>
            <w:tcW w:type="dxa" w:w="1559"/>
          </w:tcPr>
          <w:p w:rsidRDefault="003C272A" w:rsidP="00B718E0" w:rsidR="003C272A">
            <w:pPr>
              <w:tabs>
                <w:tab w:pos="567" w:val="left"/>
              </w:tabs>
              <w:rPr>
                <w:sz w:val="24"/>
                <w:szCs w:val="24"/>
              </w:rPr>
            </w:pPr>
            <w:r>
              <w:rPr>
                <w:sz w:val="24"/>
                <w:szCs w:val="24"/>
              </w:rPr>
              <w:t>Priznata tražbina (kn)</w:t>
            </w:r>
          </w:p>
        </w:tc>
        <w:tc>
          <w:tcPr>
            <w:tcW w:type="dxa" w:w="993"/>
          </w:tcPr>
          <w:p w:rsidRDefault="003C272A" w:rsidP="00B718E0" w:rsidR="003C272A">
            <w:pPr>
              <w:tabs>
                <w:tab w:pos="567" w:val="left"/>
              </w:tabs>
              <w:jc w:val="center"/>
              <w:rPr>
                <w:sz w:val="24"/>
                <w:szCs w:val="24"/>
              </w:rPr>
            </w:pPr>
            <w:r>
              <w:rPr>
                <w:sz w:val="24"/>
                <w:szCs w:val="24"/>
              </w:rPr>
              <w:t>Plaćena prist.</w:t>
            </w:r>
          </w:p>
        </w:tc>
      </w:tr>
      <w:tr w:rsidTr="00B718E0" w:rsidR="003C272A">
        <w:tc>
          <w:tcPr>
            <w:tcW w:type="dxa" w:w="546"/>
          </w:tcPr>
          <w:p w:rsidRDefault="003C272A" w:rsidP="00B718E0" w:rsidR="003C272A">
            <w:pPr>
              <w:tabs>
                <w:tab w:pos="567" w:val="left"/>
              </w:tabs>
              <w:jc w:val="both"/>
              <w:rPr>
                <w:sz w:val="24"/>
                <w:szCs w:val="24"/>
              </w:rPr>
            </w:pPr>
            <w:r>
              <w:rPr>
                <w:sz w:val="24"/>
                <w:szCs w:val="24"/>
              </w:rPr>
              <w:t>1.</w:t>
            </w:r>
          </w:p>
        </w:tc>
        <w:tc>
          <w:tcPr>
            <w:tcW w:type="dxa" w:w="3510"/>
          </w:tcPr>
          <w:p w:rsidRDefault="003C272A" w:rsidP="00B718E0" w:rsidR="003C272A" w:rsidRPr="0019428B">
            <w:pPr>
              <w:tabs>
                <w:tab w:pos="567" w:val="left"/>
              </w:tabs>
              <w:rPr>
                <w:rFonts w:cstheme="minorHAnsi"/>
              </w:rPr>
            </w:pPr>
            <w:r w:rsidRPr="001942B5">
              <w:rPr>
                <w:rFonts w:cstheme="minorHAnsi" w:eastAsia="Times New Roman"/>
                <w:sz w:val="24"/>
                <w:szCs w:val="24"/>
              </w:rPr>
              <w:t>RH, Ministarstvo financija, Porezna uprava, Područni ured Zagreb</w:t>
            </w:r>
            <w:r w:rsidRPr="0019428B">
              <w:rPr>
                <w:rFonts w:cstheme="minorHAnsi" w:eastAsia="Times New Roman"/>
                <w:sz w:val="24"/>
                <w:szCs w:val="24"/>
              </w:rPr>
              <w:t>,</w:t>
            </w:r>
            <w:r w:rsidRPr="001942B5">
              <w:rPr>
                <w:rFonts w:cstheme="minorHAnsi" w:eastAsia="Times New Roman"/>
                <w:sz w:val="24"/>
                <w:szCs w:val="24"/>
              </w:rPr>
              <w:t xml:space="preserve"> zastupa ŽDO </w:t>
            </w:r>
            <w:r w:rsidRPr="0019428B">
              <w:rPr>
                <w:rFonts w:cstheme="minorHAnsi" w:eastAsia="Times New Roman"/>
                <w:sz w:val="24"/>
                <w:szCs w:val="24"/>
              </w:rPr>
              <w:t>Zagreb</w:t>
            </w:r>
          </w:p>
        </w:tc>
        <w:tc>
          <w:tcPr>
            <w:tcW w:type="dxa" w:w="2835"/>
          </w:tcPr>
          <w:p w:rsidRDefault="003C272A" w:rsidP="00B718E0" w:rsidR="003C272A" w:rsidRPr="0019428B">
            <w:pPr>
              <w:tabs>
                <w:tab w:pos="567" w:val="left"/>
              </w:tabs>
              <w:rPr>
                <w:rFonts w:cstheme="minorHAnsi"/>
              </w:rPr>
            </w:pPr>
            <w:r w:rsidRPr="0019428B">
              <w:rPr>
                <w:rFonts w:cstheme="minorHAnsi"/>
                <w:sz w:val="24"/>
                <w:szCs w:val="24"/>
              </w:rPr>
              <w:t>P</w:t>
            </w:r>
            <w:r w:rsidRPr="001942B5">
              <w:rPr>
                <w:rFonts w:cstheme="minorHAnsi" w:eastAsia="Times New Roman"/>
                <w:sz w:val="24"/>
                <w:szCs w:val="24"/>
              </w:rPr>
              <w:t>orezi</w:t>
            </w:r>
            <w:r w:rsidRPr="0019428B">
              <w:rPr>
                <w:rFonts w:cstheme="minorHAnsi"/>
                <w:sz w:val="24"/>
                <w:szCs w:val="24"/>
              </w:rPr>
              <w:t xml:space="preserve">, </w:t>
            </w:r>
            <w:r w:rsidRPr="001942B5">
              <w:rPr>
                <w:rFonts w:cstheme="minorHAnsi" w:eastAsia="Times New Roman"/>
                <w:sz w:val="24"/>
                <w:szCs w:val="24"/>
              </w:rPr>
              <w:t xml:space="preserve">doprinosi </w:t>
            </w:r>
            <w:r w:rsidRPr="0019428B">
              <w:rPr>
                <w:rFonts w:cstheme="minorHAnsi"/>
                <w:sz w:val="24"/>
                <w:szCs w:val="24"/>
              </w:rPr>
              <w:t>i druga javna davanja</w:t>
            </w:r>
          </w:p>
        </w:tc>
        <w:tc>
          <w:tcPr>
            <w:tcW w:type="dxa" w:w="1559"/>
          </w:tcPr>
          <w:p w:rsidRDefault="003C272A" w:rsidP="00B718E0" w:rsidR="003C272A">
            <w:pPr>
              <w:tabs>
                <w:tab w:pos="567" w:val="left"/>
              </w:tabs>
              <w:jc w:val="right"/>
              <w:rPr>
                <w:rFonts w:cstheme="minorHAnsi"/>
                <w:sz w:val="24"/>
                <w:szCs w:val="24"/>
              </w:rPr>
            </w:pPr>
          </w:p>
          <w:p w:rsidRDefault="003C272A" w:rsidP="00B718E0" w:rsidR="003C272A" w:rsidRPr="0019428B">
            <w:pPr>
              <w:tabs>
                <w:tab w:pos="567" w:val="left"/>
              </w:tabs>
              <w:jc w:val="right"/>
              <w:rPr>
                <w:rFonts w:cstheme="minorHAnsi"/>
              </w:rPr>
            </w:pPr>
            <w:r w:rsidRPr="0019428B">
              <w:rPr>
                <w:rFonts w:cstheme="minorHAnsi"/>
                <w:sz w:val="24"/>
                <w:szCs w:val="24"/>
              </w:rPr>
              <w:t>38.267,52</w:t>
            </w:r>
          </w:p>
        </w:tc>
        <w:tc>
          <w:tcPr>
            <w:tcW w:type="dxa" w:w="993"/>
          </w:tcPr>
          <w:p w:rsidRDefault="003C272A" w:rsidP="00B718E0" w:rsidR="003C272A" w:rsidRPr="0019428B">
            <w:pPr>
              <w:tabs>
                <w:tab w:pos="567" w:val="left"/>
              </w:tabs>
              <w:jc w:val="right"/>
              <w:rPr>
                <w:rFonts w:cstheme="minorHAnsi"/>
                <w:sz w:val="24"/>
                <w:szCs w:val="24"/>
              </w:rPr>
            </w:pPr>
            <w:r w:rsidRPr="0019428B">
              <w:rPr>
                <w:rFonts w:cstheme="minorHAnsi"/>
                <w:sz w:val="24"/>
                <w:szCs w:val="24"/>
              </w:rPr>
              <w:t>Nema obvezu</w:t>
            </w:r>
          </w:p>
        </w:tc>
      </w:tr>
    </w:tbl>
    <w:p w:rsidRDefault="003C272A" w:rsidP="003C272A" w:rsidR="003C272A">
      <w:pPr>
        <w:tabs>
          <w:tab w:pos="567" w:val="left"/>
        </w:tabs>
        <w:spacing w:before="240"/>
        <w:ind w:left="50"/>
        <w:jc w:val="both"/>
        <w:rPr>
          <w:b/>
          <w:sz w:val="24"/>
          <w:szCs w:val="24"/>
        </w:rPr>
      </w:pPr>
      <w:r>
        <w:rPr>
          <w:b/>
          <w:sz w:val="24"/>
          <w:szCs w:val="24"/>
        </w:rPr>
        <w:t>Ukupno priznate tražbine I. i II. višeg isplatnog reda: 39.551,21 kn.</w:t>
      </w:r>
    </w:p>
    <w:p w:rsidRDefault="003C272A" w:rsidP="003C272A" w:rsidR="003C272A">
      <w:pPr>
        <w:tabs>
          <w:tab w:pos="567" w:val="left"/>
        </w:tabs>
        <w:spacing w:before="240"/>
        <w:ind w:left="50"/>
        <w:jc w:val="center"/>
        <w:rPr>
          <w:sz w:val="24"/>
          <w:szCs w:val="24"/>
          <w:u w:val="single"/>
        </w:rPr>
      </w:pPr>
      <w:r>
        <w:rPr>
          <w:sz w:val="24"/>
          <w:szCs w:val="24"/>
          <w:u w:val="single"/>
        </w:rPr>
        <w:t>OSPORENE TRAŽBINE</w:t>
      </w:r>
    </w:p>
    <w:tbl>
      <w:tblPr>
        <w:tblStyle w:val="Reetkatablice"/>
        <w:tblW w:type="dxa" w:w="9443"/>
        <w:tblInd w:type="dxa" w:w="50"/>
        <w:tblLook w:val="04A0" w:noVBand="1" w:noHBand="0" w:lastColumn="0" w:firstColumn="1" w:lastRow="0" w:firstRow="1"/>
      </w:tblPr>
      <w:tblGrid>
        <w:gridCol w:w="512"/>
        <w:gridCol w:w="3544"/>
        <w:gridCol w:w="1559"/>
        <w:gridCol w:w="1594"/>
        <w:gridCol w:w="2234"/>
      </w:tblGrid>
      <w:tr w:rsidTr="00B718E0" w:rsidR="003C272A">
        <w:tc>
          <w:tcPr>
            <w:tcW w:type="dxa" w:w="512"/>
          </w:tcPr>
          <w:p w:rsidRDefault="003C272A" w:rsidP="00B718E0" w:rsidR="003C272A" w:rsidRPr="00C30325">
            <w:pPr>
              <w:tabs>
                <w:tab w:pos="567" w:val="left"/>
              </w:tabs>
              <w:rPr>
                <w:sz w:val="24"/>
                <w:szCs w:val="24"/>
              </w:rPr>
            </w:pPr>
            <w:r w:rsidRPr="00C30325">
              <w:rPr>
                <w:sz w:val="24"/>
                <w:szCs w:val="24"/>
              </w:rPr>
              <w:t>R.</w:t>
            </w:r>
          </w:p>
          <w:p w:rsidRDefault="003C272A" w:rsidP="00B718E0" w:rsidR="003C272A">
            <w:pPr>
              <w:tabs>
                <w:tab w:pos="567" w:val="left"/>
              </w:tabs>
              <w:rPr>
                <w:sz w:val="24"/>
                <w:szCs w:val="24"/>
                <w:u w:val="single"/>
              </w:rPr>
            </w:pPr>
            <w:r>
              <w:rPr>
                <w:sz w:val="24"/>
                <w:szCs w:val="24"/>
              </w:rPr>
              <w:t>b</w:t>
            </w:r>
            <w:r w:rsidRPr="00C30325">
              <w:rPr>
                <w:sz w:val="24"/>
                <w:szCs w:val="24"/>
              </w:rPr>
              <w:t>r.</w:t>
            </w:r>
          </w:p>
        </w:tc>
        <w:tc>
          <w:tcPr>
            <w:tcW w:type="dxa" w:w="3544"/>
          </w:tcPr>
          <w:p w:rsidRDefault="003C272A" w:rsidP="00B718E0" w:rsidR="003C272A">
            <w:pPr>
              <w:tabs>
                <w:tab w:pos="567" w:val="left"/>
              </w:tabs>
              <w:jc w:val="center"/>
              <w:rPr>
                <w:sz w:val="24"/>
                <w:szCs w:val="24"/>
              </w:rPr>
            </w:pPr>
          </w:p>
          <w:p w:rsidRDefault="003C272A" w:rsidP="00B718E0" w:rsidR="003C272A">
            <w:pPr>
              <w:tabs>
                <w:tab w:pos="567" w:val="left"/>
              </w:tabs>
              <w:jc w:val="center"/>
              <w:rPr>
                <w:sz w:val="24"/>
                <w:szCs w:val="24"/>
                <w:u w:val="single"/>
              </w:rPr>
            </w:pPr>
            <w:r>
              <w:rPr>
                <w:sz w:val="24"/>
                <w:szCs w:val="24"/>
              </w:rPr>
              <w:t>Vjerovnik</w:t>
            </w:r>
          </w:p>
        </w:tc>
        <w:tc>
          <w:tcPr>
            <w:tcW w:type="dxa" w:w="1559"/>
          </w:tcPr>
          <w:p w:rsidRDefault="003C272A" w:rsidP="00B718E0" w:rsidR="003C272A" w:rsidRPr="00C30325">
            <w:pPr>
              <w:tabs>
                <w:tab w:pos="567" w:val="left"/>
              </w:tabs>
              <w:rPr>
                <w:sz w:val="24"/>
                <w:szCs w:val="24"/>
              </w:rPr>
            </w:pPr>
            <w:r w:rsidRPr="00C30325">
              <w:rPr>
                <w:sz w:val="24"/>
                <w:szCs w:val="24"/>
              </w:rPr>
              <w:t>Osporena tražbina (kn)</w:t>
            </w:r>
          </w:p>
        </w:tc>
        <w:tc>
          <w:tcPr>
            <w:tcW w:type="dxa" w:w="1594"/>
          </w:tcPr>
          <w:p w:rsidRDefault="003C272A" w:rsidP="00B718E0" w:rsidR="003C272A">
            <w:pPr>
              <w:tabs>
                <w:tab w:pos="567" w:val="left"/>
              </w:tabs>
              <w:rPr>
                <w:sz w:val="24"/>
                <w:szCs w:val="24"/>
              </w:rPr>
            </w:pPr>
          </w:p>
          <w:p w:rsidRDefault="003C272A" w:rsidP="00B718E0" w:rsidR="003C272A" w:rsidRPr="00C30325">
            <w:pPr>
              <w:tabs>
                <w:tab w:pos="567" w:val="left"/>
              </w:tabs>
              <w:rPr>
                <w:sz w:val="24"/>
                <w:szCs w:val="24"/>
              </w:rPr>
            </w:pPr>
            <w:r w:rsidRPr="00C30325">
              <w:rPr>
                <w:sz w:val="24"/>
                <w:szCs w:val="24"/>
              </w:rPr>
              <w:t>Isplatni red</w:t>
            </w:r>
          </w:p>
        </w:tc>
        <w:tc>
          <w:tcPr>
            <w:tcW w:type="dxa" w:w="2234"/>
          </w:tcPr>
          <w:p w:rsidRDefault="003C272A" w:rsidP="00B718E0" w:rsidR="003C272A">
            <w:pPr>
              <w:tabs>
                <w:tab w:pos="567" w:val="left"/>
              </w:tabs>
              <w:rPr>
                <w:sz w:val="24"/>
                <w:szCs w:val="24"/>
              </w:rPr>
            </w:pPr>
          </w:p>
          <w:p w:rsidRDefault="003C272A" w:rsidP="00B718E0" w:rsidR="003C272A" w:rsidRPr="00C30325">
            <w:pPr>
              <w:tabs>
                <w:tab w:pos="567" w:val="left"/>
              </w:tabs>
              <w:rPr>
                <w:sz w:val="24"/>
                <w:szCs w:val="24"/>
              </w:rPr>
            </w:pPr>
            <w:r w:rsidRPr="00C30325">
              <w:rPr>
                <w:sz w:val="24"/>
                <w:szCs w:val="24"/>
              </w:rPr>
              <w:t>Razlog osporavanja</w:t>
            </w:r>
          </w:p>
        </w:tc>
      </w:tr>
      <w:tr w:rsidTr="00B718E0" w:rsidR="003C272A">
        <w:tc>
          <w:tcPr>
            <w:tcW w:type="dxa" w:w="512"/>
          </w:tcPr>
          <w:p w:rsidRDefault="003C272A" w:rsidP="00B718E0" w:rsidR="003C272A" w:rsidRPr="00C30325">
            <w:pPr>
              <w:tabs>
                <w:tab w:pos="567" w:val="left"/>
              </w:tabs>
              <w:rPr>
                <w:sz w:val="24"/>
                <w:szCs w:val="24"/>
              </w:rPr>
            </w:pPr>
            <w:r w:rsidRPr="00C30325">
              <w:rPr>
                <w:sz w:val="24"/>
                <w:szCs w:val="24"/>
              </w:rPr>
              <w:t>1.</w:t>
            </w:r>
          </w:p>
        </w:tc>
        <w:tc>
          <w:tcPr>
            <w:tcW w:type="dxa" w:w="3544"/>
          </w:tcPr>
          <w:p w:rsidRDefault="003C272A" w:rsidP="00B718E0" w:rsidR="003C272A">
            <w:pPr>
              <w:tabs>
                <w:tab w:pos="567" w:val="left"/>
              </w:tabs>
              <w:rPr>
                <w:sz w:val="24"/>
                <w:szCs w:val="24"/>
                <w:u w:val="single"/>
              </w:rPr>
            </w:pPr>
            <w:r w:rsidRPr="001942B5">
              <w:rPr>
                <w:rFonts w:cstheme="minorHAnsi" w:eastAsia="Times New Roman"/>
                <w:sz w:val="24"/>
                <w:szCs w:val="24"/>
              </w:rPr>
              <w:t>RH, Ministarstvo financija, Porezna uprava, Područni ured Zagreb</w:t>
            </w:r>
            <w:r w:rsidRPr="0019428B">
              <w:rPr>
                <w:rFonts w:cstheme="minorHAnsi" w:eastAsia="Times New Roman"/>
                <w:sz w:val="24"/>
                <w:szCs w:val="24"/>
              </w:rPr>
              <w:t>,</w:t>
            </w:r>
            <w:r w:rsidRPr="001942B5">
              <w:rPr>
                <w:rFonts w:cstheme="minorHAnsi" w:eastAsia="Times New Roman"/>
                <w:sz w:val="24"/>
                <w:szCs w:val="24"/>
              </w:rPr>
              <w:t xml:space="preserve"> zastupa ŽDO </w:t>
            </w:r>
            <w:r w:rsidRPr="0019428B">
              <w:rPr>
                <w:rFonts w:cstheme="minorHAnsi" w:eastAsia="Times New Roman"/>
                <w:sz w:val="24"/>
                <w:szCs w:val="24"/>
              </w:rPr>
              <w:t>Zagreb</w:t>
            </w:r>
          </w:p>
        </w:tc>
        <w:tc>
          <w:tcPr>
            <w:tcW w:type="dxa" w:w="1559"/>
          </w:tcPr>
          <w:p w:rsidRDefault="003C272A" w:rsidP="00B718E0" w:rsidR="003C272A">
            <w:pPr>
              <w:tabs>
                <w:tab w:pos="567" w:val="left"/>
              </w:tabs>
              <w:jc w:val="center"/>
              <w:rPr>
                <w:sz w:val="24"/>
                <w:szCs w:val="24"/>
              </w:rPr>
            </w:pPr>
          </w:p>
          <w:p w:rsidRDefault="003C272A" w:rsidP="00B718E0" w:rsidR="003C272A" w:rsidRPr="00C30325">
            <w:pPr>
              <w:tabs>
                <w:tab w:pos="567" w:val="left"/>
              </w:tabs>
              <w:jc w:val="center"/>
              <w:rPr>
                <w:sz w:val="24"/>
                <w:szCs w:val="24"/>
              </w:rPr>
            </w:pPr>
            <w:r w:rsidRPr="00C30325">
              <w:rPr>
                <w:sz w:val="24"/>
                <w:szCs w:val="24"/>
              </w:rPr>
              <w:t>879,72</w:t>
            </w:r>
          </w:p>
        </w:tc>
        <w:tc>
          <w:tcPr>
            <w:tcW w:type="dxa" w:w="1594"/>
          </w:tcPr>
          <w:p w:rsidRDefault="003C272A" w:rsidP="00B718E0" w:rsidR="003C272A">
            <w:pPr>
              <w:tabs>
                <w:tab w:pos="567" w:val="left"/>
              </w:tabs>
              <w:jc w:val="center"/>
              <w:rPr>
                <w:sz w:val="24"/>
                <w:szCs w:val="24"/>
              </w:rPr>
            </w:pPr>
          </w:p>
          <w:p w:rsidRDefault="003C272A" w:rsidP="00B718E0" w:rsidR="003C272A" w:rsidRPr="00C30325">
            <w:pPr>
              <w:tabs>
                <w:tab w:pos="567" w:val="left"/>
              </w:tabs>
              <w:jc w:val="center"/>
              <w:rPr>
                <w:sz w:val="24"/>
                <w:szCs w:val="24"/>
              </w:rPr>
            </w:pPr>
            <w:r w:rsidRPr="00C30325">
              <w:rPr>
                <w:sz w:val="24"/>
                <w:szCs w:val="24"/>
              </w:rPr>
              <w:t>II. viši</w:t>
            </w:r>
          </w:p>
        </w:tc>
        <w:tc>
          <w:tcPr>
            <w:tcW w:type="dxa" w:w="2234"/>
          </w:tcPr>
          <w:p w:rsidRDefault="003C272A" w:rsidP="00B718E0" w:rsidR="003C272A" w:rsidRPr="00C30325">
            <w:pPr>
              <w:tabs>
                <w:tab w:pos="567" w:val="left"/>
              </w:tabs>
              <w:rPr>
                <w:sz w:val="24"/>
                <w:szCs w:val="24"/>
              </w:rPr>
            </w:pPr>
            <w:r w:rsidRPr="00C30325">
              <w:rPr>
                <w:sz w:val="24"/>
                <w:szCs w:val="24"/>
              </w:rPr>
              <w:t>Pogrešan zbroj iznosa računa po različitim osnovama</w:t>
            </w:r>
          </w:p>
        </w:tc>
      </w:tr>
    </w:tbl>
    <w:p w:rsidRDefault="003C272A" w:rsidP="003C272A" w:rsidR="003C272A" w:rsidRPr="00592779">
      <w:pPr>
        <w:tabs>
          <w:tab w:pos="567" w:val="left"/>
        </w:tabs>
        <w:spacing w:before="240"/>
        <w:ind w:left="50"/>
        <w:jc w:val="both"/>
        <w:rPr>
          <w:b/>
          <w:sz w:val="24"/>
          <w:szCs w:val="24"/>
        </w:rPr>
      </w:pPr>
      <w:r>
        <w:rPr>
          <w:b/>
          <w:sz w:val="24"/>
          <w:szCs w:val="24"/>
        </w:rPr>
        <w:t>Ukupno osporene tražbine: 879,72 kn.</w:t>
      </w:r>
    </w:p>
    <w:p w:rsidRDefault="003C272A" w:rsidP="003C272A" w:rsidR="003C272A" w:rsidRPr="00C30325">
      <w:pPr>
        <w:tabs>
          <w:tab w:pos="567" w:val="left"/>
        </w:tabs>
        <w:ind w:left="50"/>
        <w:jc w:val="both"/>
        <w:rPr>
          <w:b/>
          <w:sz w:val="24"/>
          <w:szCs w:val="24"/>
        </w:rPr>
      </w:pPr>
      <w:r>
        <w:rPr>
          <w:b/>
          <w:sz w:val="24"/>
          <w:szCs w:val="24"/>
        </w:rPr>
        <w:t>O</w:t>
      </w:r>
      <w:r w:rsidRPr="00C30325">
        <w:rPr>
          <w:b/>
          <w:sz w:val="24"/>
          <w:szCs w:val="24"/>
        </w:rPr>
        <w:t xml:space="preserve">bavijesti o razlučnim i izlučnim pravima nema. </w:t>
      </w:r>
    </w:p>
    <w:p w:rsidRDefault="003C272A" w:rsidP="003C272A" w:rsidR="003C272A">
      <w:pPr>
        <w:tabs>
          <w:tab w:pos="567" w:val="left"/>
        </w:tabs>
        <w:ind w:left="50"/>
        <w:jc w:val="right"/>
        <w:rPr>
          <w:sz w:val="24"/>
          <w:szCs w:val="24"/>
        </w:rPr>
      </w:pPr>
      <w:r>
        <w:rPr>
          <w:sz w:val="24"/>
          <w:szCs w:val="24"/>
        </w:rPr>
        <w:t>Stečajni upravitelj:</w:t>
      </w:r>
    </w:p>
    <w:p w:rsidRDefault="003C272A" w:rsidP="003C272A" w:rsidR="003C272A">
      <w:pPr>
        <w:tabs>
          <w:tab w:pos="567" w:val="left"/>
        </w:tabs>
        <w:ind w:left="50"/>
        <w:jc w:val="right"/>
        <w:rPr>
          <w:sz w:val="24"/>
          <w:szCs w:val="24"/>
        </w:rPr>
      </w:pPr>
      <w:r>
        <w:rPr>
          <w:sz w:val="24"/>
          <w:szCs w:val="24"/>
        </w:rPr>
        <w:t>Zoran Ostović, dipl.iur.</w:t>
      </w:r>
    </w:p>
    <w:p w:rsidRDefault="003C272A" w:rsidP="003C272A" w:rsidR="003C272A">
      <w:pPr>
        <w:spacing w:after="0"/>
        <w:jc w:val="center"/>
        <w:rPr>
          <w:b/>
          <w:sz w:val="24"/>
          <w:szCs w:val="24"/>
        </w:rPr>
      </w:pPr>
      <w:r w:rsidRPr="00445206">
        <w:rPr>
          <w:b/>
          <w:sz w:val="24"/>
          <w:szCs w:val="24"/>
        </w:rPr>
        <w:lastRenderedPageBreak/>
        <w:t>STEČAJNI UPRAVITELJ ZORAN OSTOVIĆ</w:t>
      </w:r>
    </w:p>
    <w:p w:rsidRDefault="003C272A" w:rsidP="003C272A" w:rsidR="003C272A">
      <w:pPr>
        <w:pBdr>
          <w:bottom w:space="1" w:sz="12" w:color="auto" w:val="single"/>
        </w:pBdr>
        <w:spacing w:after="0"/>
        <w:jc w:val="center"/>
        <w:rPr>
          <w:sz w:val="24"/>
          <w:szCs w:val="24"/>
        </w:rPr>
      </w:pPr>
      <w:r>
        <w:rPr>
          <w:sz w:val="24"/>
          <w:szCs w:val="24"/>
        </w:rPr>
        <w:t xml:space="preserve">10410 Velika Gorica, Šibenska 19, mob. 098 414221, e-mail </w:t>
      </w:r>
      <w:hyperlink r:id="rId13" w:history="true">
        <w:r w:rsidRPr="00CC523A">
          <w:rPr>
            <w:rStyle w:val="Hiperveza"/>
            <w:sz w:val="24"/>
            <w:szCs w:val="24"/>
          </w:rPr>
          <w:t>zoran.ostovic@gmail.com</w:t>
        </w:r>
      </w:hyperlink>
    </w:p>
    <w:p w:rsidRDefault="003C272A" w:rsidP="003C272A" w:rsidR="003C272A">
      <w:pPr>
        <w:jc w:val="both"/>
        <w:rPr>
          <w:sz w:val="24"/>
          <w:szCs w:val="24"/>
        </w:rPr>
      </w:pPr>
      <w:r>
        <w:rPr>
          <w:sz w:val="24"/>
          <w:szCs w:val="24"/>
        </w:rPr>
        <w:t>U Velikoj Gorici, 07.12.2018.</w:t>
      </w:r>
    </w:p>
    <w:p w:rsidRDefault="003C272A" w:rsidP="003C272A" w:rsidR="003C272A">
      <w:pPr>
        <w:spacing w:after="0"/>
        <w:jc w:val="center"/>
        <w:rPr>
          <w:sz w:val="24"/>
          <w:szCs w:val="24"/>
        </w:rPr>
      </w:pPr>
    </w:p>
    <w:p w:rsidRDefault="003C272A" w:rsidP="003C272A" w:rsidR="003C272A" w:rsidRPr="00445206">
      <w:pPr>
        <w:spacing w:after="0"/>
        <w:jc w:val="center"/>
        <w:rPr>
          <w:sz w:val="24"/>
          <w:szCs w:val="24"/>
        </w:rPr>
      </w:pPr>
    </w:p>
    <w:p w:rsidRDefault="003C272A" w:rsidP="003C272A" w:rsidR="003C272A">
      <w:pPr>
        <w:spacing w:after="0"/>
        <w:jc w:val="right"/>
        <w:rPr>
          <w:b/>
          <w:sz w:val="24"/>
          <w:szCs w:val="24"/>
        </w:rPr>
      </w:pPr>
      <w:r>
        <w:rPr>
          <w:b/>
          <w:sz w:val="24"/>
          <w:szCs w:val="24"/>
        </w:rPr>
        <w:t>TRGOVAČKI SUD U ZAGREBU</w:t>
      </w:r>
    </w:p>
    <w:p w:rsidRDefault="003C272A" w:rsidP="003C272A" w:rsidR="003C272A">
      <w:pPr>
        <w:jc w:val="right"/>
        <w:rPr>
          <w:b/>
          <w:sz w:val="24"/>
          <w:szCs w:val="24"/>
        </w:rPr>
      </w:pPr>
    </w:p>
    <w:p w:rsidRDefault="003C272A" w:rsidP="003C272A" w:rsidR="003C272A">
      <w:pPr>
        <w:jc w:val="right"/>
        <w:rPr>
          <w:b/>
          <w:sz w:val="24"/>
          <w:szCs w:val="24"/>
        </w:rPr>
      </w:pPr>
    </w:p>
    <w:p w:rsidRDefault="003C272A" w:rsidP="003C272A" w:rsidR="003C272A">
      <w:pPr>
        <w:spacing w:after="0"/>
        <w:jc w:val="both"/>
        <w:rPr>
          <w:sz w:val="24"/>
          <w:szCs w:val="24"/>
        </w:rPr>
      </w:pPr>
      <w:r>
        <w:rPr>
          <w:sz w:val="24"/>
          <w:szCs w:val="24"/>
        </w:rPr>
        <w:t>Stečajni predmet broj:  48. St-6938/16.</w:t>
      </w:r>
    </w:p>
    <w:p w:rsidRDefault="003C272A" w:rsidP="003C272A" w:rsidR="003C272A">
      <w:pPr>
        <w:spacing w:after="0"/>
        <w:jc w:val="both"/>
        <w:rPr>
          <w:sz w:val="24"/>
          <w:szCs w:val="24"/>
        </w:rPr>
      </w:pPr>
      <w:r>
        <w:rPr>
          <w:sz w:val="24"/>
          <w:szCs w:val="24"/>
        </w:rPr>
        <w:t>Stečajni sudac:                Vesna Sremac Šoštar</w:t>
      </w:r>
    </w:p>
    <w:p w:rsidRDefault="003C272A" w:rsidP="003C272A" w:rsidR="003C272A">
      <w:pPr>
        <w:spacing w:after="0"/>
        <w:jc w:val="both"/>
        <w:rPr>
          <w:sz w:val="24"/>
          <w:szCs w:val="24"/>
        </w:rPr>
      </w:pPr>
      <w:r>
        <w:rPr>
          <w:sz w:val="24"/>
          <w:szCs w:val="24"/>
        </w:rPr>
        <w:t>Stečajni dužnik:               COMMONEO d.o.o. u stečaju</w:t>
      </w:r>
    </w:p>
    <w:p w:rsidRDefault="003C272A" w:rsidP="003C272A" w:rsidR="003C272A">
      <w:pPr>
        <w:spacing w:after="0"/>
        <w:jc w:val="both"/>
        <w:rPr>
          <w:sz w:val="24"/>
          <w:szCs w:val="24"/>
        </w:rPr>
      </w:pPr>
      <w:r>
        <w:rPr>
          <w:sz w:val="24"/>
          <w:szCs w:val="24"/>
        </w:rPr>
        <w:t xml:space="preserve">                                           OIB: 15010225623</w:t>
      </w:r>
    </w:p>
    <w:p w:rsidRDefault="003C272A" w:rsidP="003C272A" w:rsidR="003C272A">
      <w:pPr>
        <w:spacing w:after="0"/>
        <w:jc w:val="both"/>
        <w:rPr>
          <w:sz w:val="24"/>
          <w:szCs w:val="24"/>
        </w:rPr>
      </w:pPr>
      <w:r>
        <w:rPr>
          <w:sz w:val="24"/>
          <w:szCs w:val="24"/>
        </w:rPr>
        <w:t xml:space="preserve">                                           Ratarska 63 II Zagreb</w:t>
      </w:r>
    </w:p>
    <w:p w:rsidRDefault="003C272A" w:rsidP="003C272A" w:rsidR="003C272A"/>
    <w:p w:rsidRDefault="003C272A" w:rsidP="003C272A" w:rsidR="003C272A"/>
    <w:p w:rsidRDefault="003C272A" w:rsidP="003C272A" w:rsidR="003C272A">
      <w:pPr>
        <w:spacing w:after="0"/>
        <w:jc w:val="center"/>
        <w:rPr>
          <w:b/>
          <w:sz w:val="24"/>
          <w:szCs w:val="24"/>
        </w:rPr>
      </w:pPr>
      <w:r w:rsidRPr="00FE49CB">
        <w:rPr>
          <w:b/>
          <w:sz w:val="24"/>
          <w:szCs w:val="24"/>
        </w:rPr>
        <w:t>PREGLED IMOVINE I OBVEZA</w:t>
      </w:r>
    </w:p>
    <w:p w:rsidRDefault="003C272A" w:rsidP="003C272A" w:rsidR="003C272A">
      <w:pPr>
        <w:pBdr>
          <w:bottom w:space="1" w:sz="12" w:color="auto" w:val="single"/>
        </w:pBdr>
        <w:jc w:val="center"/>
        <w:rPr>
          <w:b/>
          <w:sz w:val="24"/>
          <w:szCs w:val="24"/>
        </w:rPr>
      </w:pPr>
      <w:r>
        <w:rPr>
          <w:b/>
          <w:sz w:val="24"/>
          <w:szCs w:val="24"/>
        </w:rPr>
        <w:t>(Članak 223. Stečajnog zakona, NN. 71/15; 104/17.)</w:t>
      </w:r>
    </w:p>
    <w:p w:rsidRDefault="003C272A" w:rsidP="003C272A" w:rsidR="003C272A">
      <w:pPr>
        <w:spacing w:lineRule="auto" w:line="240" w:after="0"/>
        <w:rPr>
          <w:rFonts w:cstheme="minorHAnsi" w:eastAsia="Times New Roman"/>
          <w:sz w:val="24"/>
          <w:szCs w:val="24"/>
          <w:lang w:eastAsia="hr-HR"/>
        </w:rPr>
      </w:pPr>
      <w:r w:rsidRPr="00F25C23">
        <w:rPr>
          <w:rFonts w:cstheme="minorHAnsi" w:eastAsia="Times New Roman"/>
          <w:sz w:val="24"/>
          <w:szCs w:val="24"/>
          <w:lang w:eastAsia="hr-HR"/>
        </w:rPr>
        <w:t xml:space="preserve">Početna </w:t>
      </w:r>
      <w:r>
        <w:rPr>
          <w:rFonts w:cstheme="minorHAnsi" w:eastAsia="Times New Roman"/>
          <w:sz w:val="24"/>
          <w:szCs w:val="24"/>
          <w:lang w:eastAsia="hr-HR"/>
        </w:rPr>
        <w:t>s</w:t>
      </w:r>
      <w:r w:rsidRPr="00F25C23">
        <w:rPr>
          <w:rFonts w:cstheme="minorHAnsi" w:eastAsia="Times New Roman"/>
          <w:sz w:val="24"/>
          <w:szCs w:val="24"/>
          <w:lang w:eastAsia="hr-HR"/>
        </w:rPr>
        <w:t xml:space="preserve">tečajna </w:t>
      </w:r>
      <w:r>
        <w:rPr>
          <w:rFonts w:cstheme="minorHAnsi" w:eastAsia="Times New Roman"/>
          <w:sz w:val="24"/>
          <w:szCs w:val="24"/>
          <w:lang w:eastAsia="hr-HR"/>
        </w:rPr>
        <w:t>b</w:t>
      </w:r>
      <w:r w:rsidRPr="00F25C23">
        <w:rPr>
          <w:rFonts w:cstheme="minorHAnsi" w:eastAsia="Times New Roman"/>
          <w:sz w:val="24"/>
          <w:szCs w:val="24"/>
          <w:lang w:eastAsia="hr-HR"/>
        </w:rPr>
        <w:t xml:space="preserve">ilanca   </w:t>
      </w:r>
    </w:p>
    <w:p w:rsidRDefault="003C272A" w:rsidP="003C272A" w:rsidR="003C272A" w:rsidRPr="00F25C23">
      <w:pPr>
        <w:spacing w:lineRule="auto" w:line="240" w:after="0"/>
        <w:rPr>
          <w:rFonts w:cstheme="minorHAnsi" w:eastAsia="Times New Roman"/>
          <w:sz w:val="24"/>
          <w:szCs w:val="24"/>
          <w:lang w:eastAsia="hr-HR"/>
        </w:rPr>
      </w:pPr>
    </w:p>
    <w:tbl>
      <w:tblPr>
        <w:tblW w:type="auto" w:w="0"/>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6692"/>
        <w:gridCol w:w="2404"/>
      </w:tblGrid>
      <w:tr w:rsidTr="00B718E0" w:rsidR="003C272A" w:rsidRPr="00F25C23">
        <w:trPr>
          <w:trHeight w:val="548"/>
        </w:trPr>
        <w:tc>
          <w:tcPr>
            <w:tcW w:type="dxa" w:w="6692"/>
            <w:tcBorders>
              <w:top w:space="0" w:sz="4" w:color="auto" w:val="single"/>
              <w:left w:space="0" w:sz="4" w:color="auto" w:val="single"/>
              <w:bottom w:space="0" w:sz="4" w:color="auto" w:val="single"/>
              <w:right w:space="0" w:sz="4" w:color="auto" w:val="single"/>
            </w:tcBorders>
          </w:tcPr>
          <w:p w:rsidRDefault="003C272A" w:rsidP="00B718E0" w:rsidR="003C272A">
            <w:pPr>
              <w:spacing w:lineRule="auto" w:line="240" w:after="0"/>
              <w:ind w:left="52"/>
              <w:rPr>
                <w:rFonts w:cstheme="minorHAnsi" w:eastAsia="Times New Roman"/>
                <w:b/>
                <w:sz w:val="24"/>
                <w:szCs w:val="24"/>
                <w:lang w:eastAsia="hr-HR"/>
              </w:rPr>
            </w:pPr>
          </w:p>
          <w:p w:rsidRDefault="003C272A" w:rsidP="00B718E0" w:rsidR="003C272A" w:rsidRPr="00F25C23">
            <w:pPr>
              <w:spacing w:lineRule="auto" w:line="240" w:after="0"/>
              <w:ind w:left="52"/>
              <w:rPr>
                <w:rFonts w:cstheme="minorHAnsi" w:eastAsia="Times New Roman"/>
                <w:b/>
                <w:sz w:val="24"/>
                <w:szCs w:val="24"/>
                <w:lang w:eastAsia="hr-HR"/>
              </w:rPr>
            </w:pPr>
            <w:r w:rsidRPr="00F25C23">
              <w:rPr>
                <w:rFonts w:cstheme="minorHAnsi" w:eastAsia="Times New Roman"/>
                <w:b/>
                <w:sz w:val="24"/>
                <w:szCs w:val="24"/>
                <w:lang w:eastAsia="hr-HR"/>
              </w:rPr>
              <w:t>Imovina stečajnog dužnika</w:t>
            </w:r>
            <w:r>
              <w:rPr>
                <w:rFonts w:cstheme="minorHAnsi" w:eastAsia="Times New Roman"/>
                <w:b/>
                <w:sz w:val="24"/>
                <w:szCs w:val="24"/>
                <w:lang w:eastAsia="hr-HR"/>
              </w:rPr>
              <w:t xml:space="preserve"> </w:t>
            </w:r>
            <w:r w:rsidRPr="00F25C23">
              <w:rPr>
                <w:rFonts w:cstheme="minorHAnsi" w:eastAsia="Times New Roman"/>
                <w:b/>
                <w:sz w:val="24"/>
                <w:szCs w:val="24"/>
                <w:lang w:eastAsia="hr-HR"/>
              </w:rPr>
              <w:t>(stečajna masa)</w:t>
            </w:r>
          </w:p>
          <w:p w:rsidRDefault="003C272A" w:rsidP="00B718E0" w:rsidR="003C272A" w:rsidRPr="00F25C23">
            <w:pPr>
              <w:spacing w:lineRule="auto" w:line="240" w:after="0"/>
              <w:ind w:left="52"/>
              <w:rPr>
                <w:rFonts w:cstheme="minorHAnsi" w:eastAsia="Times New Roman"/>
                <w:sz w:val="24"/>
                <w:szCs w:val="24"/>
                <w:lang w:eastAsia="hr-HR"/>
              </w:rPr>
            </w:pPr>
          </w:p>
        </w:tc>
        <w:tc>
          <w:tcPr>
            <w:tcW w:type="dxa" w:w="2404"/>
            <w:tcBorders>
              <w:top w:space="0" w:sz="4" w:color="auto" w:val="single"/>
              <w:left w:space="0" w:sz="4" w:color="auto" w:val="single"/>
              <w:bottom w:space="0" w:sz="4" w:color="auto" w:val="single"/>
              <w:right w:space="0" w:sz="4" w:color="auto" w:val="single"/>
            </w:tcBorders>
          </w:tcPr>
          <w:p w:rsidRDefault="003C272A" w:rsidP="00B718E0" w:rsidR="003C272A" w:rsidRPr="00F25C23">
            <w:pPr>
              <w:spacing w:lineRule="auto" w:line="240" w:after="0"/>
              <w:rPr>
                <w:rFonts w:cstheme="minorHAnsi" w:eastAsia="Times New Roman"/>
                <w:sz w:val="24"/>
                <w:szCs w:val="24"/>
                <w:lang w:eastAsia="hr-HR"/>
              </w:rPr>
            </w:pPr>
          </w:p>
          <w:p w:rsidRDefault="003C272A" w:rsidP="00B718E0" w:rsidR="003C272A" w:rsidRPr="00F25C23">
            <w:pPr>
              <w:spacing w:lineRule="auto" w:line="240" w:after="0"/>
              <w:jc w:val="right"/>
              <w:rPr>
                <w:rFonts w:cstheme="minorHAnsi" w:eastAsia="Times New Roman"/>
                <w:sz w:val="24"/>
                <w:szCs w:val="24"/>
                <w:lang w:eastAsia="hr-HR"/>
              </w:rPr>
            </w:pPr>
          </w:p>
        </w:tc>
      </w:tr>
      <w:tr w:rsidTr="00B718E0" w:rsidR="003C272A" w:rsidRPr="00F25C23">
        <w:trPr>
          <w:trHeight w:val="555"/>
        </w:trPr>
        <w:tc>
          <w:tcPr>
            <w:tcW w:type="dxa" w:w="6692"/>
            <w:tcBorders>
              <w:top w:space="0" w:sz="4" w:color="auto" w:val="single"/>
              <w:left w:space="0" w:sz="4" w:color="auto" w:val="single"/>
              <w:bottom w:space="0" w:sz="4" w:color="auto" w:val="single"/>
              <w:right w:space="0" w:sz="4" w:color="auto" w:val="single"/>
            </w:tcBorders>
          </w:tcPr>
          <w:p w:rsidRDefault="003C272A" w:rsidP="003C272A" w:rsidR="003C272A" w:rsidRPr="00F25C23">
            <w:pPr>
              <w:numPr>
                <w:ilvl w:val="0"/>
                <w:numId w:val="7"/>
              </w:numPr>
              <w:spacing w:lineRule="auto" w:line="240" w:after="0"/>
              <w:rPr>
                <w:rFonts w:cstheme="minorHAnsi" w:eastAsia="Times New Roman"/>
                <w:sz w:val="24"/>
                <w:szCs w:val="24"/>
                <w:lang w:eastAsia="hr-HR"/>
              </w:rPr>
            </w:pPr>
            <w:r>
              <w:rPr>
                <w:rFonts w:cstheme="minorHAnsi" w:eastAsia="Times New Roman"/>
                <w:sz w:val="24"/>
                <w:szCs w:val="24"/>
                <w:lang w:eastAsia="hr-HR"/>
              </w:rPr>
              <w:t xml:space="preserve">Nekretnine, pokretnine, imovina prema knjigovodstvenom stanju na dan 31.12.2012.g. </w:t>
            </w:r>
          </w:p>
        </w:tc>
        <w:tc>
          <w:tcPr>
            <w:tcW w:type="dxa" w:w="2404"/>
            <w:tcBorders>
              <w:top w:space="0" w:sz="4" w:color="auto" w:val="single"/>
              <w:left w:space="0" w:sz="4" w:color="auto" w:val="single"/>
              <w:bottom w:space="0" w:sz="4" w:color="auto" w:val="single"/>
              <w:right w:space="0" w:sz="4" w:color="auto" w:val="single"/>
            </w:tcBorders>
          </w:tcPr>
          <w:p w:rsidRDefault="003C272A" w:rsidP="00B718E0" w:rsidR="003C272A" w:rsidRPr="00F25C23">
            <w:pPr>
              <w:spacing w:lineRule="auto" w:line="240" w:after="0"/>
              <w:jc w:val="right"/>
              <w:rPr>
                <w:rFonts w:cstheme="minorHAnsi" w:eastAsia="Times New Roman"/>
                <w:sz w:val="24"/>
                <w:szCs w:val="24"/>
                <w:lang w:eastAsia="hr-HR"/>
              </w:rPr>
            </w:pPr>
          </w:p>
          <w:p w:rsidRDefault="003C272A" w:rsidP="00B718E0" w:rsidR="003C272A" w:rsidRPr="00F25C23">
            <w:pPr>
              <w:spacing w:lineRule="auto" w:line="240" w:after="0"/>
              <w:jc w:val="right"/>
              <w:rPr>
                <w:rFonts w:cstheme="minorHAnsi" w:eastAsia="Times New Roman"/>
                <w:sz w:val="24"/>
                <w:szCs w:val="24"/>
                <w:lang w:eastAsia="hr-HR"/>
              </w:rPr>
            </w:pPr>
            <w:r>
              <w:rPr>
                <w:rFonts w:cstheme="minorHAnsi" w:eastAsia="Times New Roman"/>
                <w:sz w:val="24"/>
                <w:szCs w:val="24"/>
                <w:lang w:eastAsia="hr-HR"/>
              </w:rPr>
              <w:t>0,00</w:t>
            </w:r>
          </w:p>
        </w:tc>
      </w:tr>
      <w:tr w:rsidTr="00B718E0" w:rsidR="003C272A" w:rsidRPr="00F25C23">
        <w:trPr>
          <w:trHeight w:val="328"/>
        </w:trPr>
        <w:tc>
          <w:tcPr>
            <w:tcW w:type="dxa" w:w="6692"/>
            <w:tcBorders>
              <w:top w:space="0" w:sz="4" w:color="auto" w:val="single"/>
              <w:left w:space="0" w:sz="4" w:color="auto" w:val="single"/>
              <w:bottom w:space="0" w:sz="4" w:color="auto" w:val="single"/>
              <w:right w:space="0" w:sz="4" w:color="auto" w:val="single"/>
            </w:tcBorders>
          </w:tcPr>
          <w:p w:rsidRDefault="003C272A" w:rsidP="00B718E0" w:rsidR="003C272A" w:rsidRPr="00F25C23">
            <w:pPr>
              <w:spacing w:lineRule="auto" w:line="240" w:after="0"/>
              <w:ind w:left="360"/>
              <w:rPr>
                <w:rFonts w:cstheme="minorHAnsi" w:eastAsia="Times New Roman"/>
                <w:b/>
                <w:sz w:val="24"/>
                <w:szCs w:val="24"/>
                <w:lang w:eastAsia="hr-HR"/>
              </w:rPr>
            </w:pPr>
            <w:r w:rsidRPr="00F25C23">
              <w:rPr>
                <w:rFonts w:cstheme="minorHAnsi" w:eastAsia="Times New Roman"/>
                <w:b/>
                <w:sz w:val="24"/>
                <w:szCs w:val="24"/>
                <w:lang w:eastAsia="hr-HR"/>
              </w:rPr>
              <w:t xml:space="preserve">AKTIVA </w:t>
            </w:r>
            <w:r>
              <w:rPr>
                <w:rFonts w:cstheme="minorHAnsi" w:eastAsia="Times New Roman"/>
                <w:b/>
                <w:sz w:val="24"/>
                <w:szCs w:val="24"/>
                <w:lang w:eastAsia="hr-HR"/>
              </w:rPr>
              <w:t>(1)</w:t>
            </w:r>
          </w:p>
        </w:tc>
        <w:tc>
          <w:tcPr>
            <w:tcW w:type="dxa" w:w="2404"/>
            <w:tcBorders>
              <w:top w:space="0" w:sz="4" w:color="auto" w:val="single"/>
              <w:left w:space="0" w:sz="4" w:color="auto" w:val="single"/>
              <w:bottom w:space="0" w:sz="4" w:color="auto" w:val="single"/>
              <w:right w:space="0" w:sz="4" w:color="auto" w:val="single"/>
            </w:tcBorders>
          </w:tcPr>
          <w:p w:rsidRDefault="003C272A" w:rsidP="00B718E0" w:rsidR="003C272A" w:rsidRPr="00F25C23">
            <w:pPr>
              <w:spacing w:lineRule="auto" w:line="240" w:after="0"/>
              <w:jc w:val="right"/>
              <w:rPr>
                <w:rFonts w:cstheme="minorHAnsi" w:eastAsia="Times New Roman"/>
                <w:b/>
                <w:sz w:val="24"/>
                <w:szCs w:val="24"/>
                <w:lang w:eastAsia="hr-HR"/>
              </w:rPr>
            </w:pPr>
            <w:r>
              <w:rPr>
                <w:rFonts w:cstheme="minorHAnsi" w:eastAsia="Times New Roman"/>
                <w:b/>
                <w:sz w:val="24"/>
                <w:szCs w:val="24"/>
                <w:lang w:eastAsia="hr-HR"/>
              </w:rPr>
              <w:t>0</w:t>
            </w:r>
            <w:r w:rsidRPr="00F25C23">
              <w:rPr>
                <w:rFonts w:cstheme="minorHAnsi" w:eastAsia="Times New Roman"/>
                <w:b/>
                <w:sz w:val="24"/>
                <w:szCs w:val="24"/>
                <w:lang w:eastAsia="hr-HR"/>
              </w:rPr>
              <w:t>,</w:t>
            </w:r>
            <w:r>
              <w:rPr>
                <w:rFonts w:cstheme="minorHAnsi" w:eastAsia="Times New Roman"/>
                <w:b/>
                <w:sz w:val="24"/>
                <w:szCs w:val="24"/>
                <w:lang w:eastAsia="hr-HR"/>
              </w:rPr>
              <w:t>00</w:t>
            </w:r>
          </w:p>
        </w:tc>
      </w:tr>
      <w:tr w:rsidTr="00B718E0" w:rsidR="003C272A" w:rsidRPr="00F25C23">
        <w:trPr>
          <w:trHeight w:val="102"/>
        </w:trPr>
        <w:tc>
          <w:tcPr>
            <w:tcW w:type="dxa" w:w="9096"/>
            <w:gridSpan w:val="2"/>
            <w:tcBorders>
              <w:top w:space="0" w:sz="4" w:color="auto" w:val="single"/>
              <w:left w:space="0" w:sz="4" w:color="auto" w:val="single"/>
              <w:bottom w:space="0" w:sz="4" w:color="auto" w:val="single"/>
              <w:right w:space="0" w:sz="4" w:color="auto" w:val="single"/>
            </w:tcBorders>
            <w:shd w:fill="auto" w:color="auto" w:val="pct15"/>
          </w:tcPr>
          <w:p w:rsidRDefault="003C272A" w:rsidP="00B718E0" w:rsidR="003C272A" w:rsidRPr="00F25C23">
            <w:pPr>
              <w:spacing w:lineRule="auto" w:line="240" w:after="0"/>
              <w:rPr>
                <w:rFonts w:cstheme="minorHAnsi" w:eastAsia="Times New Roman"/>
                <w:sz w:val="24"/>
                <w:szCs w:val="24"/>
                <w:lang w:eastAsia="hr-HR"/>
              </w:rPr>
            </w:pPr>
          </w:p>
        </w:tc>
      </w:tr>
      <w:tr w:rsidTr="00B718E0" w:rsidR="003C272A" w:rsidRPr="00F25C23">
        <w:trPr>
          <w:trHeight w:val="376"/>
        </w:trPr>
        <w:tc>
          <w:tcPr>
            <w:tcW w:type="dxa" w:w="6692"/>
            <w:tcBorders>
              <w:top w:space="0" w:sz="4" w:color="auto" w:val="single"/>
              <w:left w:space="0" w:sz="4" w:color="auto" w:val="single"/>
              <w:bottom w:space="0" w:sz="4" w:color="auto" w:val="single"/>
              <w:right w:space="0" w:sz="4" w:color="auto" w:val="single"/>
            </w:tcBorders>
          </w:tcPr>
          <w:p w:rsidRDefault="003C272A" w:rsidP="00B718E0" w:rsidR="003C272A">
            <w:pPr>
              <w:spacing w:lineRule="auto" w:line="240" w:after="0"/>
              <w:rPr>
                <w:rFonts w:cstheme="minorHAnsi" w:eastAsia="Times New Roman"/>
                <w:b/>
                <w:sz w:val="24"/>
                <w:szCs w:val="24"/>
                <w:lang w:eastAsia="hr-HR"/>
              </w:rPr>
            </w:pPr>
          </w:p>
          <w:p w:rsidRDefault="003C272A" w:rsidP="00B718E0" w:rsidR="003C272A" w:rsidRPr="00F25C23">
            <w:pPr>
              <w:spacing w:lineRule="auto" w:line="240"/>
              <w:rPr>
                <w:rFonts w:cstheme="minorHAnsi" w:eastAsia="Times New Roman"/>
                <w:b/>
                <w:sz w:val="24"/>
                <w:szCs w:val="24"/>
                <w:lang w:eastAsia="hr-HR"/>
              </w:rPr>
            </w:pPr>
            <w:r>
              <w:rPr>
                <w:rFonts w:cstheme="minorHAnsi" w:eastAsia="Times New Roman"/>
                <w:b/>
                <w:sz w:val="24"/>
                <w:szCs w:val="24"/>
                <w:lang w:eastAsia="hr-HR"/>
              </w:rPr>
              <w:t>O</w:t>
            </w:r>
            <w:r w:rsidRPr="00F25C23">
              <w:rPr>
                <w:rFonts w:cstheme="minorHAnsi" w:eastAsia="Times New Roman"/>
                <w:b/>
                <w:sz w:val="24"/>
                <w:szCs w:val="24"/>
                <w:lang w:eastAsia="hr-HR"/>
              </w:rPr>
              <w:t>bveze stečajnog dužnika</w:t>
            </w:r>
          </w:p>
        </w:tc>
        <w:tc>
          <w:tcPr>
            <w:tcW w:type="dxa" w:w="2404"/>
            <w:tcBorders>
              <w:top w:space="0" w:sz="4" w:color="auto" w:val="single"/>
              <w:left w:space="0" w:sz="4" w:color="auto" w:val="single"/>
              <w:bottom w:space="0" w:sz="4" w:color="auto" w:val="single"/>
              <w:right w:space="0" w:sz="4" w:color="auto" w:val="single"/>
            </w:tcBorders>
          </w:tcPr>
          <w:p w:rsidRDefault="003C272A" w:rsidP="00B718E0" w:rsidR="003C272A" w:rsidRPr="00F25C23">
            <w:pPr>
              <w:spacing w:lineRule="auto" w:line="240" w:after="0"/>
              <w:rPr>
                <w:rFonts w:cstheme="minorHAnsi" w:eastAsia="Times New Roman"/>
                <w:sz w:val="24"/>
                <w:szCs w:val="24"/>
                <w:lang w:eastAsia="hr-HR"/>
              </w:rPr>
            </w:pPr>
          </w:p>
        </w:tc>
      </w:tr>
      <w:tr w:rsidTr="00B718E0" w:rsidR="003C272A" w:rsidRPr="00F25C23">
        <w:trPr>
          <w:trHeight w:val="268"/>
        </w:trPr>
        <w:tc>
          <w:tcPr>
            <w:tcW w:type="dxa" w:w="6692"/>
            <w:tcBorders>
              <w:top w:space="0" w:sz="4" w:color="auto" w:val="single"/>
              <w:left w:space="0" w:sz="4" w:color="auto" w:val="single"/>
              <w:bottom w:space="0" w:sz="4" w:color="auto" w:val="single"/>
              <w:right w:space="0" w:sz="4" w:color="auto" w:val="single"/>
            </w:tcBorders>
          </w:tcPr>
          <w:p w:rsidRDefault="003C272A" w:rsidP="003C272A" w:rsidR="003C272A" w:rsidRPr="00F25C23">
            <w:pPr>
              <w:numPr>
                <w:ilvl w:val="0"/>
                <w:numId w:val="8"/>
              </w:numPr>
              <w:spacing w:lineRule="auto" w:line="240" w:after="0"/>
              <w:rPr>
                <w:rFonts w:cstheme="minorHAnsi" w:eastAsia="Times New Roman"/>
                <w:sz w:val="24"/>
                <w:szCs w:val="24"/>
                <w:lang w:eastAsia="hr-HR"/>
              </w:rPr>
            </w:pPr>
            <w:r w:rsidRPr="00F25C23">
              <w:rPr>
                <w:rFonts w:cstheme="minorHAnsi" w:eastAsia="Times New Roman"/>
                <w:sz w:val="24"/>
                <w:szCs w:val="24"/>
                <w:lang w:eastAsia="hr-HR"/>
              </w:rPr>
              <w:t>predračun troškova stečajnog postupka</w:t>
            </w:r>
          </w:p>
        </w:tc>
        <w:tc>
          <w:tcPr>
            <w:tcW w:type="dxa" w:w="2404"/>
            <w:tcBorders>
              <w:top w:space="0" w:sz="4" w:color="auto" w:val="single"/>
              <w:left w:space="0" w:sz="4" w:color="auto" w:val="single"/>
              <w:bottom w:space="0" w:sz="4" w:color="auto" w:val="single"/>
              <w:right w:space="0" w:sz="4" w:color="auto" w:val="single"/>
            </w:tcBorders>
          </w:tcPr>
          <w:p w:rsidRDefault="003C272A" w:rsidP="00B718E0" w:rsidR="003C272A" w:rsidRPr="00F25C23">
            <w:pPr>
              <w:spacing w:lineRule="auto" w:line="240" w:after="0"/>
              <w:jc w:val="right"/>
              <w:rPr>
                <w:rFonts w:cstheme="minorHAnsi" w:eastAsia="Times New Roman"/>
                <w:sz w:val="24"/>
                <w:szCs w:val="24"/>
                <w:lang w:eastAsia="hr-HR"/>
              </w:rPr>
            </w:pPr>
            <w:r>
              <w:rPr>
                <w:sz w:val="24"/>
                <w:szCs w:val="24"/>
              </w:rPr>
              <w:t xml:space="preserve">7.387,74 </w:t>
            </w:r>
          </w:p>
        </w:tc>
      </w:tr>
      <w:tr w:rsidTr="00B718E0" w:rsidR="003C272A" w:rsidRPr="00F25C23">
        <w:trPr>
          <w:trHeight w:val="270"/>
        </w:trPr>
        <w:tc>
          <w:tcPr>
            <w:tcW w:type="dxa" w:w="6692"/>
            <w:tcBorders>
              <w:top w:space="0" w:sz="4" w:color="auto" w:val="single"/>
              <w:left w:space="0" w:sz="4" w:color="auto" w:val="single"/>
              <w:bottom w:space="0" w:sz="4" w:color="auto" w:val="single"/>
              <w:right w:space="0" w:sz="4" w:color="auto" w:val="single"/>
            </w:tcBorders>
          </w:tcPr>
          <w:p w:rsidRDefault="003C272A" w:rsidP="003C272A" w:rsidR="003C272A" w:rsidRPr="00F25C23">
            <w:pPr>
              <w:numPr>
                <w:ilvl w:val="0"/>
                <w:numId w:val="8"/>
              </w:numPr>
              <w:spacing w:lineRule="auto" w:line="240" w:after="0"/>
              <w:rPr>
                <w:rFonts w:cstheme="minorHAnsi" w:eastAsia="Times New Roman"/>
                <w:sz w:val="24"/>
                <w:szCs w:val="24"/>
                <w:lang w:eastAsia="hr-HR"/>
              </w:rPr>
            </w:pPr>
            <w:r w:rsidRPr="00F25C23">
              <w:rPr>
                <w:rFonts w:cstheme="minorHAnsi" w:eastAsia="Times New Roman"/>
                <w:sz w:val="24"/>
                <w:szCs w:val="24"/>
                <w:lang w:eastAsia="hr-HR"/>
              </w:rPr>
              <w:t>priznate tražbine prvog višeg isplatnog reda</w:t>
            </w:r>
          </w:p>
        </w:tc>
        <w:tc>
          <w:tcPr>
            <w:tcW w:type="dxa" w:w="2404"/>
            <w:tcBorders>
              <w:top w:space="0" w:sz="4" w:color="auto" w:val="single"/>
              <w:left w:space="0" w:sz="4" w:color="auto" w:val="single"/>
              <w:bottom w:space="0" w:sz="4" w:color="auto" w:val="single"/>
              <w:right w:space="0" w:sz="4" w:color="auto" w:val="single"/>
            </w:tcBorders>
          </w:tcPr>
          <w:p w:rsidRDefault="003C272A" w:rsidP="00B718E0" w:rsidR="003C272A" w:rsidRPr="00F25C23">
            <w:pPr>
              <w:spacing w:lineRule="auto" w:line="240" w:after="0"/>
              <w:jc w:val="right"/>
              <w:rPr>
                <w:rFonts w:cstheme="minorHAnsi" w:eastAsia="Times New Roman"/>
                <w:sz w:val="24"/>
                <w:szCs w:val="24"/>
                <w:lang w:eastAsia="hr-HR"/>
              </w:rPr>
            </w:pPr>
            <w:r>
              <w:rPr>
                <w:rFonts w:cstheme="minorHAnsi" w:eastAsia="Times New Roman"/>
                <w:sz w:val="24"/>
                <w:szCs w:val="24"/>
                <w:lang w:eastAsia="hr-HR"/>
              </w:rPr>
              <w:t>1.283,69</w:t>
            </w:r>
          </w:p>
        </w:tc>
      </w:tr>
      <w:tr w:rsidTr="00B718E0" w:rsidR="003C272A" w:rsidRPr="00F25C23">
        <w:trPr>
          <w:trHeight w:val="374"/>
        </w:trPr>
        <w:tc>
          <w:tcPr>
            <w:tcW w:type="dxa" w:w="6692"/>
            <w:tcBorders>
              <w:top w:space="0" w:sz="4" w:color="auto" w:val="single"/>
              <w:left w:space="0" w:sz="4" w:color="auto" w:val="single"/>
              <w:bottom w:space="0" w:sz="4" w:color="auto" w:val="single"/>
              <w:right w:space="0" w:sz="4" w:color="auto" w:val="single"/>
            </w:tcBorders>
          </w:tcPr>
          <w:p w:rsidRDefault="003C272A" w:rsidP="003C272A" w:rsidR="003C272A" w:rsidRPr="00F25C23">
            <w:pPr>
              <w:numPr>
                <w:ilvl w:val="0"/>
                <w:numId w:val="8"/>
              </w:numPr>
              <w:spacing w:lineRule="auto" w:line="240" w:after="0"/>
              <w:rPr>
                <w:rFonts w:cstheme="minorHAnsi" w:eastAsia="Times New Roman"/>
                <w:sz w:val="24"/>
                <w:szCs w:val="24"/>
                <w:lang w:eastAsia="hr-HR"/>
              </w:rPr>
            </w:pPr>
            <w:r w:rsidRPr="00F25C23">
              <w:rPr>
                <w:rFonts w:cstheme="minorHAnsi" w:eastAsia="Times New Roman"/>
                <w:sz w:val="24"/>
                <w:szCs w:val="24"/>
                <w:lang w:eastAsia="hr-HR"/>
              </w:rPr>
              <w:t>priznate tražbine drugo više isplatnog reda</w:t>
            </w:r>
          </w:p>
        </w:tc>
        <w:tc>
          <w:tcPr>
            <w:tcW w:type="dxa" w:w="2404"/>
            <w:tcBorders>
              <w:top w:space="0" w:sz="4" w:color="auto" w:val="single"/>
              <w:left w:space="0" w:sz="4" w:color="auto" w:val="single"/>
              <w:bottom w:space="0" w:sz="4" w:color="auto" w:val="single"/>
              <w:right w:space="0" w:sz="4" w:color="auto" w:val="single"/>
            </w:tcBorders>
          </w:tcPr>
          <w:p w:rsidRDefault="003C272A" w:rsidP="00B718E0" w:rsidR="003C272A" w:rsidRPr="00F25C23">
            <w:pPr>
              <w:spacing w:lineRule="auto" w:line="240" w:after="0"/>
              <w:jc w:val="right"/>
              <w:rPr>
                <w:rFonts w:cstheme="minorHAnsi" w:eastAsia="Times New Roman"/>
                <w:sz w:val="24"/>
                <w:szCs w:val="24"/>
                <w:lang w:eastAsia="hr-HR"/>
              </w:rPr>
            </w:pPr>
            <w:r w:rsidRPr="001B5946">
              <w:rPr>
                <w:rFonts w:cstheme="minorHAnsi" w:eastAsia="Times New Roman"/>
                <w:sz w:val="24"/>
                <w:szCs w:val="24"/>
                <w:lang w:eastAsia="hr-HR"/>
              </w:rPr>
              <w:t>38.267,52</w:t>
            </w:r>
          </w:p>
        </w:tc>
      </w:tr>
      <w:tr w:rsidTr="00B718E0" w:rsidR="003C272A" w:rsidRPr="00F25C23">
        <w:trPr>
          <w:trHeight w:val="352"/>
        </w:trPr>
        <w:tc>
          <w:tcPr>
            <w:tcW w:type="dxa" w:w="6692"/>
            <w:tcBorders>
              <w:top w:space="0" w:sz="4" w:color="auto" w:val="single"/>
              <w:left w:space="0" w:sz="4" w:color="auto" w:val="single"/>
              <w:bottom w:space="0" w:sz="4" w:color="auto" w:val="single"/>
              <w:right w:space="0" w:sz="4" w:color="auto" w:val="single"/>
            </w:tcBorders>
          </w:tcPr>
          <w:p w:rsidRDefault="003C272A" w:rsidP="003C272A" w:rsidR="003C272A" w:rsidRPr="00F25C23">
            <w:pPr>
              <w:numPr>
                <w:ilvl w:val="0"/>
                <w:numId w:val="8"/>
              </w:numPr>
              <w:spacing w:lineRule="auto" w:line="240" w:after="0"/>
              <w:rPr>
                <w:rFonts w:cstheme="minorHAnsi" w:eastAsia="Times New Roman"/>
                <w:b/>
                <w:sz w:val="24"/>
                <w:szCs w:val="24"/>
                <w:lang w:eastAsia="hr-HR"/>
              </w:rPr>
            </w:pPr>
            <w:r w:rsidRPr="00F25C23">
              <w:rPr>
                <w:rFonts w:cstheme="minorHAnsi" w:eastAsia="Times New Roman"/>
                <w:b/>
                <w:sz w:val="24"/>
                <w:szCs w:val="24"/>
                <w:lang w:eastAsia="hr-HR"/>
              </w:rPr>
              <w:t>ukupne obveze</w:t>
            </w:r>
            <w:r>
              <w:rPr>
                <w:rFonts w:cstheme="minorHAnsi" w:eastAsia="Times New Roman"/>
                <w:b/>
                <w:sz w:val="24"/>
                <w:szCs w:val="24"/>
                <w:lang w:eastAsia="hr-HR"/>
              </w:rPr>
              <w:t xml:space="preserve"> </w:t>
            </w:r>
            <w:r w:rsidRPr="00F25C23">
              <w:rPr>
                <w:rFonts w:cstheme="minorHAnsi" w:eastAsia="Times New Roman"/>
                <w:b/>
                <w:sz w:val="24"/>
                <w:szCs w:val="24"/>
                <w:lang w:eastAsia="hr-HR"/>
              </w:rPr>
              <w:t xml:space="preserve"> stečajne mase  (1+2+3 = 4)</w:t>
            </w:r>
          </w:p>
        </w:tc>
        <w:tc>
          <w:tcPr>
            <w:tcW w:type="dxa" w:w="2404"/>
            <w:tcBorders>
              <w:top w:space="0" w:sz="4" w:color="auto" w:val="single"/>
              <w:left w:space="0" w:sz="4" w:color="auto" w:val="single"/>
              <w:bottom w:space="0" w:sz="4" w:color="auto" w:val="single"/>
              <w:right w:space="0" w:sz="4" w:color="auto" w:val="single"/>
            </w:tcBorders>
          </w:tcPr>
          <w:p w:rsidRDefault="003C272A" w:rsidP="00B718E0" w:rsidR="003C272A" w:rsidRPr="00F25C23">
            <w:pPr>
              <w:spacing w:lineRule="auto" w:line="240" w:after="0"/>
              <w:jc w:val="right"/>
              <w:rPr>
                <w:rFonts w:cstheme="minorHAnsi" w:eastAsia="Times New Roman"/>
                <w:b/>
                <w:sz w:val="24"/>
                <w:szCs w:val="24"/>
                <w:lang w:eastAsia="hr-HR"/>
              </w:rPr>
            </w:pPr>
            <w:r>
              <w:rPr>
                <w:rFonts w:cstheme="minorHAnsi" w:eastAsia="Times New Roman"/>
                <w:b/>
                <w:sz w:val="24"/>
                <w:szCs w:val="24"/>
                <w:lang w:eastAsia="hr-HR"/>
              </w:rPr>
              <w:t>46.938,95</w:t>
            </w:r>
          </w:p>
        </w:tc>
      </w:tr>
      <w:tr w:rsidTr="00B718E0" w:rsidR="003C272A" w:rsidRPr="00F25C23">
        <w:trPr>
          <w:trHeight w:val="510"/>
        </w:trPr>
        <w:tc>
          <w:tcPr>
            <w:tcW w:type="dxa" w:w="6692"/>
            <w:tcBorders>
              <w:top w:space="0" w:sz="4" w:color="auto" w:val="single"/>
              <w:left w:space="0" w:sz="4" w:color="auto" w:val="single"/>
              <w:bottom w:space="0" w:sz="4" w:color="auto" w:val="single"/>
              <w:right w:space="0" w:sz="4" w:color="auto" w:val="single"/>
            </w:tcBorders>
          </w:tcPr>
          <w:p w:rsidRDefault="003C272A" w:rsidP="003C272A" w:rsidR="003C272A" w:rsidRPr="00F25C23">
            <w:pPr>
              <w:numPr>
                <w:ilvl w:val="0"/>
                <w:numId w:val="8"/>
              </w:numPr>
              <w:spacing w:lineRule="auto" w:line="240" w:after="0"/>
              <w:rPr>
                <w:rFonts w:cstheme="minorHAnsi" w:eastAsia="Times New Roman"/>
                <w:sz w:val="24"/>
                <w:szCs w:val="24"/>
                <w:lang w:eastAsia="hr-HR"/>
              </w:rPr>
            </w:pPr>
            <w:r w:rsidRPr="00F25C23">
              <w:rPr>
                <w:rFonts w:cstheme="minorHAnsi" w:eastAsia="Times New Roman"/>
                <w:sz w:val="24"/>
                <w:szCs w:val="24"/>
                <w:lang w:eastAsia="hr-HR"/>
              </w:rPr>
              <w:t>korektivni račun – razlika aktive i pasive (negativna razlika</w:t>
            </w:r>
            <w:r>
              <w:rPr>
                <w:rFonts w:cstheme="minorHAnsi" w:eastAsia="Times New Roman"/>
                <w:sz w:val="24"/>
                <w:szCs w:val="24"/>
                <w:lang w:eastAsia="hr-HR"/>
              </w:rPr>
              <w:t>:</w:t>
            </w:r>
            <w:r w:rsidRPr="00F25C23">
              <w:rPr>
                <w:rFonts w:cstheme="minorHAnsi" w:eastAsia="Times New Roman"/>
                <w:sz w:val="24"/>
                <w:szCs w:val="24"/>
                <w:lang w:eastAsia="hr-HR"/>
              </w:rPr>
              <w:t xml:space="preserve"> veće  obveze u odnosu na stečajnu masu)</w:t>
            </w:r>
          </w:p>
        </w:tc>
        <w:tc>
          <w:tcPr>
            <w:tcW w:type="dxa" w:w="2404"/>
            <w:tcBorders>
              <w:top w:space="0" w:sz="4" w:color="auto" w:val="single"/>
              <w:left w:space="0" w:sz="4" w:color="auto" w:val="single"/>
              <w:bottom w:space="0" w:sz="4" w:color="auto" w:val="single"/>
              <w:right w:space="0" w:sz="4" w:color="auto" w:val="single"/>
            </w:tcBorders>
          </w:tcPr>
          <w:p w:rsidRDefault="003C272A" w:rsidP="00B718E0" w:rsidR="003C272A" w:rsidRPr="00F25C23">
            <w:pPr>
              <w:spacing w:lineRule="auto" w:line="240" w:after="0"/>
              <w:jc w:val="right"/>
              <w:rPr>
                <w:rFonts w:cstheme="minorHAnsi" w:eastAsia="Times New Roman"/>
                <w:sz w:val="24"/>
                <w:szCs w:val="24"/>
                <w:lang w:eastAsia="hr-HR"/>
              </w:rPr>
            </w:pPr>
          </w:p>
          <w:p w:rsidRDefault="003C272A" w:rsidP="003C272A" w:rsidR="003C272A" w:rsidRPr="00F25C23">
            <w:pPr>
              <w:numPr>
                <w:ilvl w:val="0"/>
                <w:numId w:val="6"/>
              </w:numPr>
              <w:spacing w:lineRule="auto" w:line="240" w:after="0"/>
              <w:jc w:val="right"/>
              <w:rPr>
                <w:rFonts w:cstheme="minorHAnsi" w:eastAsia="Times New Roman"/>
                <w:sz w:val="24"/>
                <w:szCs w:val="24"/>
                <w:lang w:eastAsia="hr-HR"/>
              </w:rPr>
            </w:pPr>
            <w:r w:rsidRPr="001B5946">
              <w:rPr>
                <w:rFonts w:cstheme="minorHAnsi" w:eastAsia="Times New Roman"/>
                <w:sz w:val="24"/>
                <w:szCs w:val="24"/>
                <w:lang w:eastAsia="hr-HR"/>
              </w:rPr>
              <w:t>46.938,95</w:t>
            </w:r>
          </w:p>
        </w:tc>
      </w:tr>
      <w:tr w:rsidTr="00B718E0" w:rsidR="003C272A" w:rsidRPr="00F25C23">
        <w:trPr>
          <w:trHeight w:val="172"/>
        </w:trPr>
        <w:tc>
          <w:tcPr>
            <w:tcW w:type="dxa" w:w="6692"/>
            <w:tcBorders>
              <w:top w:space="0" w:sz="4" w:color="auto" w:val="single"/>
              <w:left w:space="0" w:sz="4" w:color="auto" w:val="single"/>
              <w:bottom w:space="0" w:sz="4" w:color="auto" w:val="single"/>
              <w:right w:space="0" w:sz="4" w:color="auto" w:val="single"/>
            </w:tcBorders>
          </w:tcPr>
          <w:p w:rsidRDefault="003C272A" w:rsidP="00B718E0" w:rsidR="003C272A" w:rsidRPr="00F25C23">
            <w:pPr>
              <w:spacing w:lineRule="auto" w:line="240"/>
              <w:ind w:left="360"/>
              <w:rPr>
                <w:rFonts w:cstheme="minorHAnsi" w:eastAsia="Times New Roman"/>
                <w:b/>
                <w:sz w:val="24"/>
                <w:szCs w:val="24"/>
                <w:lang w:eastAsia="hr-HR"/>
              </w:rPr>
            </w:pPr>
            <w:r w:rsidRPr="00F25C23">
              <w:rPr>
                <w:rFonts w:cstheme="minorHAnsi" w:eastAsia="Times New Roman"/>
                <w:b/>
                <w:sz w:val="24"/>
                <w:szCs w:val="24"/>
                <w:lang w:eastAsia="hr-HR"/>
              </w:rPr>
              <w:t>PASIVA ( 4 + 5)</w:t>
            </w:r>
          </w:p>
        </w:tc>
        <w:tc>
          <w:tcPr>
            <w:tcW w:type="dxa" w:w="2404"/>
            <w:tcBorders>
              <w:top w:space="0" w:sz="4" w:color="auto" w:val="single"/>
              <w:left w:space="0" w:sz="4" w:color="auto" w:val="single"/>
              <w:bottom w:space="0" w:sz="4" w:color="auto" w:val="single"/>
              <w:right w:space="0" w:sz="4" w:color="auto" w:val="single"/>
            </w:tcBorders>
          </w:tcPr>
          <w:p w:rsidRDefault="003C272A" w:rsidP="00B718E0" w:rsidR="003C272A" w:rsidRPr="00F25C23">
            <w:pPr>
              <w:spacing w:lineRule="auto" w:line="240" w:after="0"/>
              <w:jc w:val="right"/>
              <w:rPr>
                <w:rFonts w:cstheme="minorHAnsi" w:eastAsia="Times New Roman"/>
                <w:sz w:val="24"/>
                <w:szCs w:val="24"/>
                <w:lang w:eastAsia="hr-HR"/>
              </w:rPr>
            </w:pPr>
            <w:r>
              <w:rPr>
                <w:rFonts w:cstheme="minorHAnsi" w:eastAsia="Times New Roman"/>
                <w:sz w:val="24"/>
                <w:szCs w:val="24"/>
                <w:lang w:eastAsia="hr-HR"/>
              </w:rPr>
              <w:t>0,00</w:t>
            </w:r>
          </w:p>
        </w:tc>
      </w:tr>
    </w:tbl>
    <w:p w:rsidRDefault="003C272A" w:rsidP="003C272A" w:rsidR="003C272A"/>
    <w:p w:rsidRDefault="003C272A" w:rsidP="003C272A" w:rsidR="003C272A" w:rsidRPr="005B515B">
      <w:pPr>
        <w:jc w:val="right"/>
        <w:rPr>
          <w:sz w:val="24"/>
          <w:szCs w:val="24"/>
        </w:rPr>
      </w:pPr>
      <w:r w:rsidRPr="005B515B">
        <w:rPr>
          <w:sz w:val="24"/>
          <w:szCs w:val="24"/>
        </w:rPr>
        <w:t>Stečajni upravitelj:</w:t>
      </w:r>
    </w:p>
    <w:p w:rsidRDefault="003C272A" w:rsidP="003C272A" w:rsidR="003C272A" w:rsidRPr="005B515B">
      <w:pPr>
        <w:jc w:val="right"/>
        <w:rPr>
          <w:sz w:val="24"/>
          <w:szCs w:val="24"/>
        </w:rPr>
      </w:pPr>
      <w:r w:rsidRPr="005B515B">
        <w:rPr>
          <w:sz w:val="24"/>
          <w:szCs w:val="24"/>
        </w:rPr>
        <w:t>Zoran Ostović, dipl. iur.</w:t>
      </w:r>
    </w:p>
    <w:p w:rsidRDefault="003C272A" w:rsidP="003C272A" w:rsidR="003C272A"/>
    <w:p w:rsidRDefault="003C272A" w:rsidP="003C272A" w:rsidR="003C272A">
      <w:pPr>
        <w:jc w:val="center"/>
        <w:rPr>
          <w:rFonts w:hAnsi="Times New Roman" w:ascii="Times New Roman"/>
          <w:b/>
          <w:sz w:val="28"/>
        </w:rPr>
        <w:sectPr w:rsidR="003C272A">
          <w:pgSz w:h="16838" w:w="11906"/>
          <w:pgMar w:gutter="0" w:footer="708" w:header="708" w:left="1417" w:bottom="1417" w:right="1417" w:top="1417"/>
          <w:cols w:space="708"/>
          <w:docGrid w:linePitch="360"/>
        </w:sectPr>
      </w:pPr>
    </w:p>
    <w:p w:rsidRDefault="003C272A" w:rsidP="003C272A" w:rsidR="003C272A" w:rsidRPr="003726DD">
      <w:pPr>
        <w:jc w:val="center"/>
        <w:rPr>
          <w:rFonts w:hAnsi="Times New Roman" w:ascii="Times New Roman"/>
          <w:b/>
          <w:sz w:val="28"/>
        </w:rPr>
      </w:pPr>
      <w:r w:rsidRPr="00655B39">
        <w:rPr>
          <w:rFonts w:hAnsi="Times New Roman" w:ascii="Times New Roman"/>
          <w:b/>
          <w:sz w:val="28"/>
        </w:rPr>
        <w:lastRenderedPageBreak/>
        <w:t xml:space="preserve">Obrazac </w:t>
      </w:r>
      <w:r w:rsidRPr="003726DD">
        <w:rPr>
          <w:rFonts w:hAnsi="Times New Roman" w:ascii="Times New Roman"/>
          <w:b/>
          <w:sz w:val="28"/>
        </w:rPr>
        <w:t>19.</w:t>
      </w:r>
    </w:p>
    <w:p w:rsidRDefault="003C272A" w:rsidP="003C272A" w:rsidR="003C272A" w:rsidRPr="00EC155B">
      <w:pPr>
        <w:jc w:val="center"/>
        <w:rPr>
          <w:rFonts w:hAnsi="Times New Roman" w:ascii="Times New Roman"/>
          <w:b/>
          <w:sz w:val="28"/>
        </w:rPr>
      </w:pPr>
    </w:p>
    <w:p w:rsidRDefault="003C272A" w:rsidP="003C272A" w:rsidR="003C272A" w:rsidRPr="00655B39">
      <w:pPr>
        <w:jc w:val="both"/>
        <w:rPr>
          <w:rFonts w:hAnsi="Times New Roman" w:ascii="Times New Roman"/>
          <w:sz w:val="24"/>
        </w:rPr>
      </w:pPr>
      <w:r w:rsidRPr="00BC2DB2">
        <w:rPr>
          <w:rFonts w:hAnsi="Times New Roman" w:ascii="Times New Roman"/>
          <w:sz w:val="24"/>
          <w:szCs w:val="24"/>
          <w:lang w:val="pl-PL"/>
        </w:rPr>
        <w:t>Nadle</w:t>
      </w:r>
      <w:r w:rsidRPr="00655B39">
        <w:rPr>
          <w:rFonts w:hAnsi="Times New Roman" w:ascii="Times New Roman"/>
          <w:sz w:val="24"/>
        </w:rPr>
        <w:t>ž</w:t>
      </w:r>
      <w:r w:rsidRPr="00BC2DB2">
        <w:rPr>
          <w:rFonts w:hAnsi="Times New Roman" w:ascii="Times New Roman"/>
          <w:sz w:val="24"/>
          <w:szCs w:val="24"/>
          <w:lang w:val="pl-PL"/>
        </w:rPr>
        <w:t>ni</w:t>
      </w:r>
      <w:r w:rsidRPr="00655B39">
        <w:rPr>
          <w:rFonts w:hAnsi="Times New Roman" w:ascii="Times New Roman"/>
          <w:sz w:val="24"/>
        </w:rPr>
        <w:t xml:space="preserve"> </w:t>
      </w:r>
      <w:r w:rsidRPr="00BC2DB2">
        <w:rPr>
          <w:rFonts w:hAnsi="Times New Roman" w:ascii="Times New Roman"/>
          <w:sz w:val="24"/>
          <w:szCs w:val="24"/>
          <w:lang w:val="pl-PL"/>
        </w:rPr>
        <w:t>trgova</w:t>
      </w:r>
      <w:r w:rsidRPr="00655B39">
        <w:rPr>
          <w:rFonts w:hAnsi="Times New Roman" w:ascii="Times New Roman"/>
          <w:sz w:val="24"/>
        </w:rPr>
        <w:t>č</w:t>
      </w:r>
      <w:r w:rsidRPr="00BC2DB2">
        <w:rPr>
          <w:rFonts w:hAnsi="Times New Roman" w:ascii="Times New Roman"/>
          <w:sz w:val="24"/>
          <w:szCs w:val="24"/>
          <w:lang w:val="pl-PL"/>
        </w:rPr>
        <w:t>ki</w:t>
      </w:r>
      <w:r w:rsidRPr="00655B39">
        <w:rPr>
          <w:rFonts w:hAnsi="Times New Roman" w:ascii="Times New Roman"/>
          <w:sz w:val="24"/>
        </w:rPr>
        <w:t xml:space="preserve"> </w:t>
      </w:r>
      <w:r w:rsidRPr="00BC2DB2">
        <w:rPr>
          <w:rFonts w:hAnsi="Times New Roman" w:ascii="Times New Roman"/>
          <w:sz w:val="24"/>
          <w:szCs w:val="24"/>
          <w:lang w:val="pl-PL"/>
        </w:rPr>
        <w:t>sud</w:t>
      </w:r>
      <w:r w:rsidRPr="00655B39">
        <w:rPr>
          <w:rFonts w:hAnsi="Times New Roman" w:ascii="Times New Roman"/>
          <w:sz w:val="24"/>
        </w:rPr>
        <w:t xml:space="preserve"> </w:t>
      </w:r>
      <w:r>
        <w:rPr>
          <w:rFonts w:hAnsi="Times New Roman" w:ascii="Times New Roman"/>
          <w:sz w:val="24"/>
        </w:rPr>
        <w:t xml:space="preserve">  </w:t>
      </w:r>
      <w:r w:rsidRPr="001942B5">
        <w:rPr>
          <w:rFonts w:hAnsi="Times New Roman" w:ascii="Times New Roman"/>
          <w:b/>
          <w:sz w:val="24"/>
        </w:rPr>
        <w:t>TRGOVAČKI SUD U ZAGREBU</w:t>
      </w:r>
      <w:r w:rsidRPr="00655B39">
        <w:rPr>
          <w:rFonts w:hAnsi="Times New Roman" w:ascii="Times New Roman"/>
          <w:sz w:val="24"/>
        </w:rPr>
        <w:t xml:space="preserve"> </w:t>
      </w:r>
    </w:p>
    <w:p w:rsidRDefault="003C272A" w:rsidP="003C272A" w:rsidR="003C272A" w:rsidRPr="00BC2DB2">
      <w:pPr>
        <w:jc w:val="both"/>
        <w:rPr>
          <w:rFonts w:hAnsi="Times New Roman" w:ascii="Times New Roman"/>
          <w:sz w:val="24"/>
          <w:szCs w:val="24"/>
          <w:lang w:val="pl-PL"/>
        </w:rPr>
      </w:pPr>
      <w:r w:rsidRPr="00BC2DB2">
        <w:rPr>
          <w:rFonts w:hAnsi="Times New Roman" w:ascii="Times New Roman"/>
          <w:sz w:val="24"/>
          <w:szCs w:val="24"/>
          <w:lang w:val="pl-PL"/>
        </w:rPr>
        <w:t xml:space="preserve">Poslovni broj spisa </w:t>
      </w:r>
      <w:r>
        <w:rPr>
          <w:rFonts w:hAnsi="Times New Roman" w:ascii="Times New Roman"/>
          <w:sz w:val="24"/>
          <w:szCs w:val="24"/>
          <w:lang w:val="pl-PL"/>
        </w:rPr>
        <w:t xml:space="preserve">  </w:t>
      </w:r>
      <w:r w:rsidRPr="001942B5">
        <w:rPr>
          <w:rFonts w:hAnsi="Times New Roman" w:ascii="Times New Roman"/>
          <w:b/>
          <w:sz w:val="24"/>
          <w:szCs w:val="24"/>
          <w:lang w:val="pl-PL"/>
        </w:rPr>
        <w:t>48.</w:t>
      </w:r>
      <w:r>
        <w:rPr>
          <w:rFonts w:hAnsi="Times New Roman" w:ascii="Times New Roman"/>
          <w:sz w:val="24"/>
          <w:szCs w:val="24"/>
          <w:lang w:val="pl-PL"/>
        </w:rPr>
        <w:t xml:space="preserve"> </w:t>
      </w:r>
      <w:r w:rsidRPr="001942B5">
        <w:rPr>
          <w:rFonts w:hAnsi="Times New Roman" w:ascii="Times New Roman"/>
          <w:b/>
          <w:sz w:val="24"/>
          <w:szCs w:val="24"/>
          <w:lang w:val="pl-PL"/>
        </w:rPr>
        <w:t>St-</w:t>
      </w:r>
      <w:r>
        <w:rPr>
          <w:rFonts w:hAnsi="Times New Roman" w:ascii="Times New Roman"/>
          <w:b/>
          <w:sz w:val="24"/>
          <w:szCs w:val="24"/>
          <w:lang w:val="pl-PL"/>
        </w:rPr>
        <w:t>6938</w:t>
      </w:r>
      <w:r w:rsidRPr="001942B5">
        <w:rPr>
          <w:rFonts w:hAnsi="Times New Roman" w:ascii="Times New Roman"/>
          <w:b/>
          <w:sz w:val="24"/>
          <w:szCs w:val="24"/>
          <w:lang w:val="pl-PL"/>
        </w:rPr>
        <w:t>/1</w:t>
      </w:r>
      <w:r>
        <w:rPr>
          <w:rFonts w:hAnsi="Times New Roman" w:ascii="Times New Roman"/>
          <w:b/>
          <w:sz w:val="24"/>
          <w:szCs w:val="24"/>
          <w:lang w:val="pl-PL"/>
        </w:rPr>
        <w:t>6</w:t>
      </w:r>
      <w:r w:rsidRPr="001942B5">
        <w:rPr>
          <w:rFonts w:hAnsi="Times New Roman" w:ascii="Times New Roman"/>
          <w:b/>
          <w:sz w:val="24"/>
          <w:szCs w:val="24"/>
          <w:lang w:val="pl-PL"/>
        </w:rPr>
        <w:t>.</w:t>
      </w:r>
    </w:p>
    <w:p w:rsidRDefault="003C272A" w:rsidP="003C272A" w:rsidR="003C272A" w:rsidRPr="00BC2DB2">
      <w:pPr>
        <w:rPr>
          <w:rFonts w:hAnsi="Times New Roman" w:ascii="Times New Roman"/>
          <w:sz w:val="24"/>
          <w:szCs w:val="24"/>
          <w:lang w:val="pl-PL"/>
        </w:rPr>
      </w:pPr>
      <w:r w:rsidRPr="00BC2DB2">
        <w:rPr>
          <w:rFonts w:hAnsi="Times New Roman" w:ascii="Times New Roman"/>
          <w:sz w:val="24"/>
          <w:szCs w:val="24"/>
          <w:lang w:val="pl-PL"/>
        </w:rPr>
        <w:t>Dužnik (ime i prezime</w:t>
      </w:r>
      <w:r>
        <w:rPr>
          <w:rFonts w:hAnsi="Times New Roman" w:ascii="Times New Roman"/>
          <w:sz w:val="24"/>
          <w:szCs w:val="24"/>
          <w:lang w:val="pl-PL"/>
        </w:rPr>
        <w:t xml:space="preserve"> </w:t>
      </w:r>
      <w:r w:rsidRPr="00BC2DB2">
        <w:rPr>
          <w:rFonts w:hAnsi="Times New Roman" w:ascii="Times New Roman"/>
          <w:sz w:val="24"/>
          <w:szCs w:val="24"/>
          <w:lang w:val="pl-PL"/>
        </w:rPr>
        <w:t>/</w:t>
      </w:r>
      <w:r>
        <w:rPr>
          <w:rFonts w:hAnsi="Times New Roman" w:ascii="Times New Roman"/>
          <w:sz w:val="24"/>
          <w:szCs w:val="24"/>
          <w:lang w:val="pl-PL"/>
        </w:rPr>
        <w:t xml:space="preserve"> </w:t>
      </w:r>
      <w:r w:rsidRPr="00A37FBF">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C2DB2">
        <w:rPr>
          <w:rFonts w:hAnsi="Times New Roman" w:ascii="Times New Roman"/>
          <w:sz w:val="24"/>
          <w:szCs w:val="24"/>
          <w:lang w:val="pl-PL"/>
        </w:rPr>
        <w:t>naziv, OIB, adresa</w:t>
      </w:r>
      <w:r>
        <w:rPr>
          <w:rFonts w:hAnsi="Times New Roman" w:ascii="Times New Roman"/>
          <w:sz w:val="24"/>
          <w:szCs w:val="24"/>
          <w:lang w:val="pl-PL"/>
        </w:rPr>
        <w:t xml:space="preserve"> </w:t>
      </w:r>
      <w:r w:rsidRPr="00BC2DB2">
        <w:rPr>
          <w:rFonts w:hAnsi="Times New Roman" w:ascii="Times New Roman"/>
          <w:sz w:val="24"/>
          <w:szCs w:val="24"/>
          <w:lang w:val="pl-PL"/>
        </w:rPr>
        <w:t>/</w:t>
      </w:r>
      <w:r>
        <w:rPr>
          <w:rFonts w:hAnsi="Times New Roman" w:ascii="Times New Roman"/>
          <w:sz w:val="24"/>
          <w:szCs w:val="24"/>
          <w:lang w:val="pl-PL"/>
        </w:rPr>
        <w:t xml:space="preserve"> </w:t>
      </w:r>
      <w:r w:rsidRPr="00BC2DB2">
        <w:rPr>
          <w:rFonts w:hAnsi="Times New Roman" w:ascii="Times New Roman"/>
          <w:sz w:val="24"/>
          <w:szCs w:val="24"/>
          <w:lang w:val="pl-PL"/>
        </w:rPr>
        <w:t xml:space="preserve">sjedište) </w:t>
      </w:r>
      <w:r>
        <w:rPr>
          <w:rFonts w:hAnsi="Times New Roman" w:ascii="Times New Roman"/>
          <w:sz w:val="24"/>
          <w:szCs w:val="24"/>
          <w:lang w:val="pl-PL"/>
        </w:rPr>
        <w:t xml:space="preserve"> </w:t>
      </w:r>
      <w:r>
        <w:rPr>
          <w:rFonts w:hAnsi="Times New Roman" w:ascii="Times New Roman"/>
          <w:b/>
          <w:sz w:val="24"/>
          <w:szCs w:val="24"/>
          <w:lang w:val="pl-PL"/>
        </w:rPr>
        <w:t>COMMONEO</w:t>
      </w:r>
      <w:r w:rsidRPr="001942B5">
        <w:rPr>
          <w:rFonts w:hAnsi="Times New Roman" w:ascii="Times New Roman"/>
          <w:b/>
          <w:sz w:val="24"/>
          <w:szCs w:val="24"/>
          <w:lang w:val="pl-PL"/>
        </w:rPr>
        <w:t xml:space="preserve"> d.o.o. u stečaju, OIB: </w:t>
      </w:r>
      <w:r>
        <w:rPr>
          <w:rFonts w:hAnsi="Times New Roman" w:ascii="Times New Roman"/>
          <w:b/>
          <w:sz w:val="24"/>
          <w:szCs w:val="24"/>
          <w:lang w:val="pl-PL"/>
        </w:rPr>
        <w:t>15010225623</w:t>
      </w:r>
      <w:r w:rsidRPr="001942B5">
        <w:rPr>
          <w:rFonts w:hAnsi="Times New Roman" w:ascii="Times New Roman"/>
          <w:b/>
          <w:sz w:val="24"/>
          <w:szCs w:val="24"/>
          <w:lang w:val="pl-PL"/>
        </w:rPr>
        <w:t xml:space="preserve">, </w:t>
      </w:r>
      <w:r>
        <w:rPr>
          <w:rFonts w:hAnsi="Times New Roman" w:ascii="Times New Roman"/>
          <w:b/>
          <w:sz w:val="24"/>
          <w:szCs w:val="24"/>
          <w:lang w:val="pl-PL"/>
        </w:rPr>
        <w:t>Zagreb, Ratarska 63 II.</w:t>
      </w:r>
      <w:r>
        <w:rPr>
          <w:rFonts w:hAnsi="Times New Roman" w:ascii="Times New Roman"/>
          <w:sz w:val="24"/>
          <w:szCs w:val="24"/>
          <w:lang w:val="pl-PL"/>
        </w:rPr>
        <w:t xml:space="preserve"> </w:t>
      </w:r>
    </w:p>
    <w:p w:rsidRDefault="003C272A" w:rsidP="003C272A" w:rsidR="003C272A">
      <w:pPr>
        <w:pStyle w:val="Bezproreda"/>
        <w:jc w:val="center"/>
        <w:rPr>
          <w:rFonts w:hAnsi="Times New Roman" w:ascii="Times New Roman"/>
          <w:b/>
          <w:sz w:val="24"/>
          <w:szCs w:val="24"/>
        </w:rPr>
      </w:pPr>
    </w:p>
    <w:p w:rsidRDefault="003C272A" w:rsidP="003C272A" w:rsidR="003C272A" w:rsidRPr="00B40BEB">
      <w:pPr>
        <w:jc w:val="center"/>
        <w:rPr>
          <w:rFonts w:hAnsi="Times New Roman" w:ascii="Times New Roman"/>
          <w:sz w:val="24"/>
          <w:szCs w:val="24"/>
          <w:lang w:val="pl-PL"/>
        </w:rPr>
      </w:pPr>
      <w:r w:rsidRPr="00B40BEB">
        <w:rPr>
          <w:rFonts w:hAnsi="Times New Roman" w:ascii="Times New Roman"/>
          <w:b/>
          <w:sz w:val="24"/>
          <w:szCs w:val="24"/>
          <w:lang w:val="pl-PL"/>
        </w:rPr>
        <w:t>TABLICA PRIJAVLJENIH TRAŽBINA, RAZLUČNIH I IZLUČNIH PRAVA</w:t>
      </w:r>
    </w:p>
    <w:p w:rsidRDefault="003C272A" w:rsidP="003C272A" w:rsidR="003C272A">
      <w:pPr>
        <w:pStyle w:val="Bezproreda"/>
        <w:rPr>
          <w:rFonts w:hAnsi="Times New Roman" w:ascii="Times New Roman"/>
          <w:sz w:val="24"/>
          <w:szCs w:val="24"/>
        </w:rPr>
      </w:pPr>
    </w:p>
    <w:p w:rsidRDefault="003C272A" w:rsidP="003C272A" w:rsidR="003C272A">
      <w:pPr>
        <w:pStyle w:val="Bezproreda"/>
        <w:numPr>
          <w:ilvl w:val="0"/>
          <w:numId w:val="9"/>
        </w:numPr>
        <w:jc w:val="center"/>
        <w:rPr>
          <w:rFonts w:hAnsi="Times New Roman" w:ascii="Times New Roman"/>
          <w:b/>
          <w:sz w:val="24"/>
          <w:szCs w:val="24"/>
        </w:rPr>
      </w:pPr>
      <w:r w:rsidRPr="00B40BEB">
        <w:rPr>
          <w:rFonts w:hAnsi="Times New Roman" w:ascii="Times New Roman"/>
          <w:b/>
          <w:sz w:val="24"/>
          <w:szCs w:val="24"/>
        </w:rPr>
        <w:t>TABLICA PRIJAVLJENIH TRAŽBINA</w:t>
      </w:r>
      <w:r>
        <w:rPr>
          <w:rFonts w:hAnsi="Times New Roman" w:ascii="Times New Roman"/>
          <w:b/>
          <w:sz w:val="24"/>
          <w:szCs w:val="24"/>
        </w:rPr>
        <w:t xml:space="preserve"> – PRVI VIŠI ISPLATNI RED</w:t>
      </w:r>
    </w:p>
    <w:p w:rsidRDefault="003C272A" w:rsidP="003C272A" w:rsidR="003C272A" w:rsidRPr="00B40BEB">
      <w:pPr>
        <w:pStyle w:val="Bezproreda"/>
        <w:ind w:left="1080"/>
        <w:rPr>
          <w:rFonts w:hAnsi="Times New Roman" w:ascii="Times New Roman"/>
          <w:b/>
          <w:sz w:val="24"/>
          <w:szCs w:val="24"/>
        </w:rPr>
      </w:pP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684"/>
        <w:gridCol w:w="2961"/>
        <w:gridCol w:w="1561"/>
        <w:gridCol w:w="1699"/>
        <w:gridCol w:w="1699"/>
        <w:gridCol w:w="2126"/>
        <w:gridCol w:w="1699"/>
        <w:gridCol w:w="2268"/>
      </w:tblGrid>
      <w:tr w:rsidTr="00B718E0" w:rsidR="003C272A" w:rsidRPr="00B40BEB">
        <w:trPr>
          <w:jc w:val="center"/>
        </w:trPr>
        <w:tc>
          <w:tcPr>
            <w:tcW w:type="pct" w:w="536"/>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pct" w:w="943"/>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497"/>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pct" w:w="541"/>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pct" w:w="541"/>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rFonts w:hAnsi="Times New Roman" w:ascii="Times New Roman"/>
                <w:sz w:val="24"/>
                <w:szCs w:val="24"/>
              </w:rPr>
              <w:footnoteReference w:id="1"/>
            </w:r>
          </w:p>
        </w:tc>
        <w:tc>
          <w:tcPr>
            <w:tcW w:type="pct" w:w="677"/>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pct" w:w="541"/>
            <w:vAlign w:val="center"/>
          </w:tcPr>
          <w:p w:rsidRDefault="003C272A" w:rsidP="00B718E0" w:rsidR="003C272A" w:rsidRPr="00B40BEB">
            <w:pPr>
              <w:pStyle w:val="Bezproreda"/>
              <w:spacing w:after="0"/>
              <w:jc w:val="center"/>
              <w:rPr>
                <w:rFonts w:hAnsi="Times New Roman" w:ascii="Times New Roman"/>
                <w:sz w:val="24"/>
                <w:szCs w:val="24"/>
              </w:rPr>
            </w:pPr>
            <w:r w:rsidRPr="00B40BEB">
              <w:rPr>
                <w:rFonts w:hAnsi="Times New Roman" w:ascii="Times New Roman"/>
                <w:sz w:val="24"/>
                <w:szCs w:val="24"/>
              </w:rPr>
              <w:t>Iznos priznate tražbine</w:t>
            </w:r>
          </w:p>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722"/>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rsidTr="00B718E0" w:rsidR="003C272A" w:rsidRPr="00B40BEB">
        <w:trPr>
          <w:jc w:val="center"/>
        </w:trPr>
        <w:tc>
          <w:tcPr>
            <w:tcW w:type="pct" w:w="536"/>
          </w:tcPr>
          <w:p w:rsidRDefault="003C272A" w:rsidP="00B718E0" w:rsidR="003C272A" w:rsidRPr="00B40BEB">
            <w:pPr>
              <w:pStyle w:val="Bezproreda"/>
              <w:jc w:val="center"/>
              <w:rPr>
                <w:rFonts w:hAnsi="Times New Roman" w:ascii="Times New Roman"/>
                <w:sz w:val="24"/>
                <w:szCs w:val="24"/>
              </w:rPr>
            </w:pPr>
            <w:r w:rsidRPr="001942B5">
              <w:rPr>
                <w:rFonts w:hAnsi="Times New Roman" w:ascii="Times New Roman"/>
                <w:sz w:val="24"/>
                <w:szCs w:val="24"/>
              </w:rPr>
              <w:t>01.</w:t>
            </w:r>
          </w:p>
          <w:p w:rsidRDefault="003C272A" w:rsidP="00B718E0" w:rsidR="003C272A" w:rsidRPr="00B40BEB">
            <w:pPr>
              <w:pStyle w:val="Bezproreda"/>
              <w:rPr>
                <w:rFonts w:hAnsi="Times New Roman" w:ascii="Times New Roman"/>
                <w:sz w:val="24"/>
                <w:szCs w:val="24"/>
              </w:rPr>
            </w:pPr>
          </w:p>
        </w:tc>
        <w:tc>
          <w:tcPr>
            <w:tcW w:type="pct" w:w="943"/>
          </w:tcPr>
          <w:p w:rsidRDefault="003C272A" w:rsidP="00B718E0" w:rsidR="003C272A" w:rsidRPr="00B40BEB">
            <w:pPr>
              <w:pStyle w:val="Bezproreda"/>
              <w:rPr>
                <w:rFonts w:hAnsi="Times New Roman" w:ascii="Times New Roman"/>
                <w:sz w:val="24"/>
                <w:szCs w:val="24"/>
              </w:rPr>
            </w:pPr>
            <w:r w:rsidRPr="001942B5">
              <w:rPr>
                <w:rFonts w:hAnsi="Times New Roman" w:ascii="Times New Roman"/>
                <w:sz w:val="24"/>
                <w:szCs w:val="24"/>
              </w:rPr>
              <w:t>RH, Ministarstvo financija, Porezna uprava, Područni ured Zagreb</w:t>
            </w:r>
            <w:r>
              <w:rPr>
                <w:rFonts w:hAnsi="Times New Roman" w:ascii="Times New Roman"/>
                <w:sz w:val="24"/>
                <w:szCs w:val="24"/>
              </w:rPr>
              <w:t>,</w:t>
            </w:r>
            <w:r w:rsidRPr="001942B5">
              <w:rPr>
                <w:rFonts w:hAnsi="Times New Roman" w:ascii="Times New Roman"/>
                <w:sz w:val="24"/>
                <w:szCs w:val="24"/>
              </w:rPr>
              <w:t xml:space="preserve"> zastupa ŽDO </w:t>
            </w:r>
            <w:r>
              <w:rPr>
                <w:rFonts w:hAnsi="Times New Roman" w:ascii="Times New Roman"/>
                <w:sz w:val="24"/>
                <w:szCs w:val="24"/>
              </w:rPr>
              <w:t>Zagreb</w:t>
            </w:r>
          </w:p>
        </w:tc>
        <w:tc>
          <w:tcPr>
            <w:tcW w:type="pct" w:w="497"/>
          </w:tcPr>
          <w:p w:rsidRDefault="003C272A" w:rsidP="00B718E0" w:rsidR="003C272A">
            <w:pPr>
              <w:pStyle w:val="Bezproreda"/>
              <w:rPr>
                <w:rFonts w:hAnsi="Times New Roman" w:ascii="Times New Roman"/>
                <w:sz w:val="24"/>
                <w:szCs w:val="24"/>
              </w:rPr>
            </w:pPr>
          </w:p>
          <w:p w:rsidRDefault="003C272A" w:rsidP="00B718E0" w:rsidR="003C272A" w:rsidRPr="00B40BEB">
            <w:pPr>
              <w:pStyle w:val="Bezproreda"/>
              <w:rPr>
                <w:rFonts w:hAnsi="Times New Roman" w:ascii="Times New Roman"/>
                <w:sz w:val="24"/>
                <w:szCs w:val="24"/>
              </w:rPr>
            </w:pPr>
            <w:r w:rsidRPr="001942B5">
              <w:rPr>
                <w:rFonts w:hAnsi="Times New Roman" w:ascii="Times New Roman"/>
                <w:sz w:val="24"/>
                <w:szCs w:val="24"/>
              </w:rPr>
              <w:t>18683136487</w:t>
            </w:r>
          </w:p>
        </w:tc>
        <w:tc>
          <w:tcPr>
            <w:tcW w:type="pct" w:w="541"/>
          </w:tcPr>
          <w:p w:rsidRDefault="003C272A" w:rsidP="00B718E0" w:rsidR="003C272A">
            <w:pPr>
              <w:pStyle w:val="Bezproreda"/>
              <w:rPr>
                <w:rFonts w:hAnsi="Times New Roman" w:ascii="Times New Roman"/>
                <w:sz w:val="24"/>
                <w:szCs w:val="24"/>
              </w:rPr>
            </w:pPr>
          </w:p>
          <w:p w:rsidRDefault="003C272A" w:rsidP="00B718E0" w:rsidR="003C272A" w:rsidRPr="00B40BEB">
            <w:pPr>
              <w:pStyle w:val="Bezproreda"/>
              <w:rPr>
                <w:rFonts w:hAnsi="Times New Roman" w:ascii="Times New Roman"/>
                <w:sz w:val="24"/>
                <w:szCs w:val="24"/>
              </w:rPr>
            </w:pPr>
            <w:r>
              <w:rPr>
                <w:rFonts w:hAnsi="Times New Roman" w:ascii="Times New Roman"/>
                <w:sz w:val="24"/>
                <w:szCs w:val="24"/>
              </w:rPr>
              <w:t>Zagreb, Savska cesta 41.</w:t>
            </w:r>
          </w:p>
        </w:tc>
        <w:tc>
          <w:tcPr>
            <w:tcW w:type="pct" w:w="541"/>
          </w:tcPr>
          <w:p w:rsidRDefault="003C272A" w:rsidP="00B718E0" w:rsidR="003C272A">
            <w:pPr>
              <w:pStyle w:val="Bezproreda"/>
              <w:rPr>
                <w:rFonts w:hAnsi="Times New Roman" w:ascii="Times New Roman"/>
                <w:sz w:val="24"/>
                <w:szCs w:val="24"/>
              </w:rPr>
            </w:pPr>
          </w:p>
          <w:p w:rsidRDefault="003C272A" w:rsidP="00B718E0" w:rsidR="003C272A" w:rsidRPr="00B40BEB">
            <w:pPr>
              <w:pStyle w:val="Bezproreda"/>
              <w:jc w:val="center"/>
              <w:rPr>
                <w:rFonts w:hAnsi="Times New Roman" w:ascii="Times New Roman"/>
                <w:sz w:val="24"/>
                <w:szCs w:val="24"/>
              </w:rPr>
            </w:pPr>
            <w:r>
              <w:rPr>
                <w:rFonts w:hAnsi="Times New Roman" w:ascii="Times New Roman"/>
                <w:sz w:val="24"/>
                <w:szCs w:val="24"/>
              </w:rPr>
              <w:t>1.283,69</w:t>
            </w:r>
          </w:p>
        </w:tc>
        <w:tc>
          <w:tcPr>
            <w:tcW w:type="pct" w:w="677"/>
          </w:tcPr>
          <w:p w:rsidRDefault="003C272A" w:rsidP="00B718E0" w:rsidR="003C272A" w:rsidRPr="00B40BEB">
            <w:pPr>
              <w:pStyle w:val="Bezproreda"/>
              <w:rPr>
                <w:rFonts w:hAnsi="Times New Roman" w:ascii="Times New Roman"/>
                <w:sz w:val="24"/>
                <w:szCs w:val="24"/>
              </w:rPr>
            </w:pPr>
            <w:r>
              <w:rPr>
                <w:rFonts w:hAnsi="Times New Roman" w:ascii="Times New Roman"/>
                <w:sz w:val="24"/>
                <w:szCs w:val="24"/>
              </w:rPr>
              <w:t>P</w:t>
            </w:r>
            <w:r w:rsidRPr="001942B5">
              <w:rPr>
                <w:rFonts w:hAnsi="Times New Roman" w:ascii="Times New Roman"/>
                <w:sz w:val="24"/>
                <w:szCs w:val="24"/>
              </w:rPr>
              <w:t>orezi i doprinosi na temelju radnog odnosa</w:t>
            </w:r>
          </w:p>
        </w:tc>
        <w:tc>
          <w:tcPr>
            <w:tcW w:type="pct" w:w="541"/>
          </w:tcPr>
          <w:p w:rsidRDefault="003C272A" w:rsidP="00B718E0" w:rsidR="003C272A">
            <w:pPr>
              <w:pStyle w:val="Bezproreda"/>
              <w:jc w:val="center"/>
              <w:rPr>
                <w:rFonts w:hAnsi="Times New Roman" w:ascii="Times New Roman"/>
                <w:sz w:val="24"/>
                <w:szCs w:val="24"/>
              </w:rPr>
            </w:pPr>
          </w:p>
          <w:p w:rsidRDefault="003C272A" w:rsidP="00B718E0" w:rsidR="003C272A" w:rsidRPr="00B40BEB">
            <w:pPr>
              <w:pStyle w:val="Bezproreda"/>
              <w:jc w:val="center"/>
              <w:rPr>
                <w:rFonts w:hAnsi="Times New Roman" w:ascii="Times New Roman"/>
                <w:sz w:val="24"/>
                <w:szCs w:val="24"/>
              </w:rPr>
            </w:pPr>
            <w:r>
              <w:rPr>
                <w:rFonts w:hAnsi="Times New Roman" w:ascii="Times New Roman"/>
                <w:sz w:val="24"/>
                <w:szCs w:val="24"/>
              </w:rPr>
              <w:t>1.283,69</w:t>
            </w:r>
          </w:p>
        </w:tc>
        <w:tc>
          <w:tcPr>
            <w:tcW w:type="pct" w:w="722"/>
          </w:tcPr>
          <w:p w:rsidRDefault="003C272A" w:rsidP="00B718E0" w:rsidR="003C272A" w:rsidRPr="00B40BEB">
            <w:pPr>
              <w:pStyle w:val="Bezproreda"/>
              <w:rPr>
                <w:rFonts w:hAnsi="Times New Roman" w:ascii="Times New Roman"/>
                <w:sz w:val="24"/>
                <w:szCs w:val="24"/>
              </w:rPr>
            </w:pPr>
            <w:r w:rsidRPr="001942B5">
              <w:rPr>
                <w:rFonts w:hAnsi="Times New Roman" w:ascii="Times New Roman"/>
                <w:sz w:val="24"/>
                <w:szCs w:val="24"/>
              </w:rPr>
              <w:t>ID</w:t>
            </w:r>
            <w:r>
              <w:rPr>
                <w:rFonts w:hAnsi="Times New Roman" w:ascii="Times New Roman"/>
                <w:sz w:val="24"/>
                <w:szCs w:val="24"/>
              </w:rPr>
              <w:t xml:space="preserve"> obrazac 10. mj.2013.g., podnesak vjerovnika od 18.06.2018.g.</w:t>
            </w:r>
          </w:p>
        </w:tc>
      </w:tr>
      <w:tr w:rsidTr="00B718E0" w:rsidR="003C272A" w:rsidRPr="00B40BEB">
        <w:trPr>
          <w:trHeight w:val="351"/>
          <w:jc w:val="center"/>
        </w:trPr>
        <w:tc>
          <w:tcPr>
            <w:tcW w:type="pct" w:w="536"/>
          </w:tcPr>
          <w:p w:rsidRDefault="003C272A" w:rsidP="00B718E0" w:rsidR="003C272A" w:rsidRPr="00B40BEB">
            <w:pPr>
              <w:pStyle w:val="Bezproreda"/>
              <w:spacing w:after="0"/>
              <w:rPr>
                <w:rFonts w:hAnsi="Times New Roman" w:ascii="Times New Roman"/>
                <w:sz w:val="24"/>
                <w:szCs w:val="24"/>
              </w:rPr>
            </w:pPr>
          </w:p>
          <w:p w:rsidRDefault="003C272A" w:rsidP="00B718E0" w:rsidR="003C272A" w:rsidRPr="00B40BEB">
            <w:pPr>
              <w:pStyle w:val="Bezproreda"/>
              <w:spacing w:after="0"/>
              <w:rPr>
                <w:rFonts w:hAnsi="Times New Roman" w:ascii="Times New Roman"/>
                <w:sz w:val="24"/>
                <w:szCs w:val="24"/>
              </w:rPr>
            </w:pPr>
          </w:p>
        </w:tc>
        <w:tc>
          <w:tcPr>
            <w:tcW w:type="pct" w:w="943"/>
          </w:tcPr>
          <w:p w:rsidRDefault="003C272A" w:rsidP="00B718E0" w:rsidR="003C272A">
            <w:pPr>
              <w:pStyle w:val="Bezproreda"/>
              <w:spacing w:after="0"/>
              <w:rPr>
                <w:rFonts w:hAnsi="Times New Roman" w:ascii="Times New Roman"/>
                <w:b/>
                <w:sz w:val="24"/>
                <w:szCs w:val="24"/>
              </w:rPr>
            </w:pPr>
          </w:p>
          <w:p w:rsidRDefault="003C272A" w:rsidP="00B718E0" w:rsidR="003C272A" w:rsidRPr="00214890">
            <w:pPr>
              <w:pStyle w:val="Bezproreda"/>
              <w:spacing w:after="0"/>
              <w:rPr>
                <w:rFonts w:hAnsi="Times New Roman" w:ascii="Times New Roman"/>
                <w:b/>
                <w:sz w:val="24"/>
                <w:szCs w:val="24"/>
              </w:rPr>
            </w:pPr>
            <w:r>
              <w:rPr>
                <w:rFonts w:hAnsi="Times New Roman" w:ascii="Times New Roman"/>
                <w:b/>
                <w:sz w:val="24"/>
                <w:szCs w:val="24"/>
              </w:rPr>
              <w:t>UKUPNO</w:t>
            </w:r>
          </w:p>
        </w:tc>
        <w:tc>
          <w:tcPr>
            <w:tcW w:type="pct" w:w="497"/>
          </w:tcPr>
          <w:p w:rsidRDefault="003C272A" w:rsidP="00B718E0" w:rsidR="003C272A" w:rsidRPr="00B40BEB">
            <w:pPr>
              <w:pStyle w:val="Bezproreda"/>
              <w:spacing w:after="0"/>
              <w:rPr>
                <w:rFonts w:hAnsi="Times New Roman" w:ascii="Times New Roman"/>
                <w:sz w:val="24"/>
                <w:szCs w:val="24"/>
              </w:rPr>
            </w:pPr>
          </w:p>
        </w:tc>
        <w:tc>
          <w:tcPr>
            <w:tcW w:type="pct" w:w="541"/>
          </w:tcPr>
          <w:p w:rsidRDefault="003C272A" w:rsidP="00B718E0" w:rsidR="003C272A" w:rsidRPr="00B40BEB">
            <w:pPr>
              <w:pStyle w:val="Bezproreda"/>
              <w:spacing w:after="0"/>
              <w:rPr>
                <w:rFonts w:hAnsi="Times New Roman" w:ascii="Times New Roman"/>
                <w:sz w:val="24"/>
                <w:szCs w:val="24"/>
              </w:rPr>
            </w:pPr>
          </w:p>
        </w:tc>
        <w:tc>
          <w:tcPr>
            <w:tcW w:type="pct" w:w="541"/>
          </w:tcPr>
          <w:p w:rsidRDefault="003C272A" w:rsidP="00B718E0" w:rsidR="003C272A">
            <w:pPr>
              <w:pStyle w:val="Bezproreda"/>
              <w:spacing w:after="0"/>
              <w:jc w:val="center"/>
              <w:rPr>
                <w:rFonts w:hAnsi="Times New Roman" w:ascii="Times New Roman"/>
                <w:b/>
                <w:sz w:val="24"/>
                <w:szCs w:val="24"/>
              </w:rPr>
            </w:pPr>
          </w:p>
          <w:p w:rsidRDefault="003C272A" w:rsidP="00B718E0" w:rsidR="003C272A" w:rsidRPr="00214890">
            <w:pPr>
              <w:pStyle w:val="Bezproreda"/>
              <w:spacing w:after="0"/>
              <w:jc w:val="center"/>
              <w:rPr>
                <w:rFonts w:hAnsi="Times New Roman" w:ascii="Times New Roman"/>
                <w:b/>
                <w:sz w:val="24"/>
                <w:szCs w:val="24"/>
              </w:rPr>
            </w:pPr>
            <w:r w:rsidRPr="00214890">
              <w:rPr>
                <w:rFonts w:hAnsi="Times New Roman" w:ascii="Times New Roman"/>
                <w:b/>
                <w:sz w:val="24"/>
                <w:szCs w:val="24"/>
              </w:rPr>
              <w:t>1.283,69</w:t>
            </w:r>
          </w:p>
        </w:tc>
        <w:tc>
          <w:tcPr>
            <w:tcW w:type="pct" w:w="677"/>
          </w:tcPr>
          <w:p w:rsidRDefault="003C272A" w:rsidP="00B718E0" w:rsidR="003C272A" w:rsidRPr="00214890">
            <w:pPr>
              <w:pStyle w:val="Bezproreda"/>
              <w:spacing w:after="0"/>
              <w:rPr>
                <w:rFonts w:hAnsi="Times New Roman" w:ascii="Times New Roman"/>
                <w:b/>
                <w:sz w:val="24"/>
                <w:szCs w:val="24"/>
              </w:rPr>
            </w:pPr>
          </w:p>
        </w:tc>
        <w:tc>
          <w:tcPr>
            <w:tcW w:type="pct" w:w="541"/>
          </w:tcPr>
          <w:p w:rsidRDefault="003C272A" w:rsidP="00B718E0" w:rsidR="003C272A">
            <w:pPr>
              <w:pStyle w:val="Bezproreda"/>
              <w:spacing w:after="0"/>
              <w:jc w:val="center"/>
              <w:rPr>
                <w:rFonts w:hAnsi="Times New Roman" w:ascii="Times New Roman"/>
                <w:b/>
                <w:sz w:val="24"/>
                <w:szCs w:val="24"/>
              </w:rPr>
            </w:pPr>
          </w:p>
          <w:p w:rsidRDefault="003C272A" w:rsidP="00B718E0" w:rsidR="003C272A" w:rsidRPr="00214890">
            <w:pPr>
              <w:pStyle w:val="Bezproreda"/>
              <w:spacing w:after="0"/>
              <w:jc w:val="center"/>
              <w:rPr>
                <w:rFonts w:hAnsi="Times New Roman" w:ascii="Times New Roman"/>
                <w:b/>
                <w:sz w:val="24"/>
                <w:szCs w:val="24"/>
              </w:rPr>
            </w:pPr>
            <w:r w:rsidRPr="00214890">
              <w:rPr>
                <w:rFonts w:hAnsi="Times New Roman" w:ascii="Times New Roman"/>
                <w:b/>
                <w:sz w:val="24"/>
                <w:szCs w:val="24"/>
              </w:rPr>
              <w:t>1.283,69</w:t>
            </w:r>
          </w:p>
        </w:tc>
        <w:tc>
          <w:tcPr>
            <w:tcW w:type="pct" w:w="722"/>
          </w:tcPr>
          <w:p w:rsidRDefault="003C272A" w:rsidP="00B718E0" w:rsidR="003C272A" w:rsidRPr="00B40BEB">
            <w:pPr>
              <w:pStyle w:val="Bezproreda"/>
              <w:spacing w:after="0"/>
              <w:rPr>
                <w:rFonts w:hAnsi="Times New Roman" w:ascii="Times New Roman"/>
                <w:sz w:val="24"/>
                <w:szCs w:val="24"/>
              </w:rPr>
            </w:pPr>
          </w:p>
        </w:tc>
      </w:tr>
    </w:tbl>
    <w:p w:rsidRDefault="003C272A" w:rsidP="003C272A" w:rsidR="003C272A" w:rsidRPr="001D7793">
      <w:pPr>
        <w:pStyle w:val="Bezproreda"/>
        <w:rPr>
          <w:rFonts w:hAnsi="Times New Roman" w:ascii="Times New Roman"/>
          <w:sz w:val="24"/>
        </w:rPr>
      </w:pPr>
    </w:p>
    <w:tbl>
      <w:tblPr>
        <w:tblpPr w:tblpY="1" w:tblpXSpec="center" w:vertAnchor="text" w:rightFromText="180" w:leftFromText="180"/>
        <w:tblOverlap w:val="never"/>
        <w:tblW w:type="pct" w:w="541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4124"/>
        <w:gridCol w:w="6456"/>
        <w:gridCol w:w="4829"/>
      </w:tblGrid>
      <w:tr w:rsidTr="00B718E0" w:rsidR="003C272A" w:rsidRPr="00B40BEB">
        <w:trPr>
          <w:jc w:val="center"/>
        </w:trPr>
        <w:tc>
          <w:tcPr>
            <w:tcW w:type="pct" w:w="1338"/>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Iznos osporene tražbine</w:t>
            </w:r>
          </w:p>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2095"/>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Razlog osporavanja tražbine</w:t>
            </w:r>
          </w:p>
        </w:tc>
        <w:tc>
          <w:tcPr>
            <w:tcW w:type="pct" w:w="1567"/>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Oznaka ovršne isprave ako se tražbine zasniva na ovršnoj ispravi</w:t>
            </w:r>
          </w:p>
        </w:tc>
      </w:tr>
      <w:tr w:rsidTr="00B718E0" w:rsidR="003C272A" w:rsidRPr="00B40BEB">
        <w:trPr>
          <w:trHeight w:val="70"/>
          <w:jc w:val="center"/>
        </w:trPr>
        <w:tc>
          <w:tcPr>
            <w:tcW w:type="pct" w:w="1338"/>
          </w:tcPr>
          <w:p w:rsidRDefault="003C272A" w:rsidP="00B718E0" w:rsidR="003C272A">
            <w:pPr>
              <w:pStyle w:val="Bezproreda"/>
              <w:spacing w:after="0"/>
              <w:jc w:val="center"/>
              <w:rPr>
                <w:rFonts w:hAnsi="Times New Roman" w:ascii="Times New Roman"/>
                <w:sz w:val="24"/>
                <w:szCs w:val="24"/>
              </w:rPr>
            </w:pPr>
          </w:p>
          <w:p w:rsidRDefault="003C272A" w:rsidP="00B718E0" w:rsidR="003C272A" w:rsidRPr="00B40BEB">
            <w:pPr>
              <w:pStyle w:val="Bezproreda"/>
              <w:spacing w:after="0"/>
              <w:jc w:val="center"/>
              <w:rPr>
                <w:rFonts w:hAnsi="Times New Roman" w:ascii="Times New Roman"/>
                <w:sz w:val="24"/>
                <w:szCs w:val="24"/>
              </w:rPr>
            </w:pPr>
            <w:r>
              <w:rPr>
                <w:rFonts w:hAnsi="Times New Roman" w:ascii="Times New Roman"/>
                <w:sz w:val="24"/>
                <w:szCs w:val="24"/>
              </w:rPr>
              <w:lastRenderedPageBreak/>
              <w:t>-</w:t>
            </w:r>
          </w:p>
          <w:p w:rsidRDefault="003C272A" w:rsidP="00B718E0" w:rsidR="003C272A" w:rsidRPr="00B40BEB">
            <w:pPr>
              <w:pStyle w:val="Bezproreda"/>
              <w:spacing w:after="0"/>
              <w:rPr>
                <w:rFonts w:hAnsi="Times New Roman" w:ascii="Times New Roman"/>
                <w:sz w:val="24"/>
                <w:szCs w:val="24"/>
              </w:rPr>
            </w:pPr>
          </w:p>
        </w:tc>
        <w:tc>
          <w:tcPr>
            <w:tcW w:type="pct" w:w="2095"/>
          </w:tcPr>
          <w:p w:rsidRDefault="003C272A" w:rsidP="00B718E0" w:rsidR="003C272A">
            <w:pPr>
              <w:pStyle w:val="Bezproreda"/>
              <w:spacing w:after="0"/>
              <w:jc w:val="center"/>
              <w:rPr>
                <w:rFonts w:hAnsi="Times New Roman" w:ascii="Times New Roman"/>
                <w:sz w:val="24"/>
                <w:szCs w:val="24"/>
              </w:rPr>
            </w:pPr>
          </w:p>
          <w:p w:rsidRDefault="003C272A" w:rsidP="00B718E0" w:rsidR="003C272A" w:rsidRPr="00B40BEB">
            <w:pPr>
              <w:pStyle w:val="Bezproreda"/>
              <w:spacing w:after="0"/>
              <w:jc w:val="center"/>
              <w:rPr>
                <w:rFonts w:hAnsi="Times New Roman" w:ascii="Times New Roman"/>
                <w:sz w:val="24"/>
                <w:szCs w:val="24"/>
              </w:rPr>
            </w:pPr>
            <w:r>
              <w:rPr>
                <w:rFonts w:hAnsi="Times New Roman" w:ascii="Times New Roman"/>
                <w:sz w:val="24"/>
                <w:szCs w:val="24"/>
              </w:rPr>
              <w:lastRenderedPageBreak/>
              <w:t>-</w:t>
            </w:r>
          </w:p>
        </w:tc>
        <w:tc>
          <w:tcPr>
            <w:tcW w:type="pct" w:w="1567"/>
          </w:tcPr>
          <w:p w:rsidRDefault="003C272A" w:rsidP="00B718E0" w:rsidR="003C272A">
            <w:pPr>
              <w:pStyle w:val="Bezproreda"/>
              <w:spacing w:after="0"/>
              <w:jc w:val="center"/>
              <w:rPr>
                <w:rFonts w:hAnsi="Times New Roman" w:ascii="Times New Roman"/>
                <w:sz w:val="24"/>
                <w:szCs w:val="24"/>
              </w:rPr>
            </w:pPr>
          </w:p>
          <w:p w:rsidRDefault="003C272A" w:rsidP="00B718E0" w:rsidR="003C272A" w:rsidRPr="00B40BEB">
            <w:pPr>
              <w:pStyle w:val="Bezproreda"/>
              <w:spacing w:after="0"/>
              <w:jc w:val="center"/>
              <w:rPr>
                <w:rFonts w:hAnsi="Times New Roman" w:ascii="Times New Roman"/>
                <w:sz w:val="24"/>
                <w:szCs w:val="24"/>
              </w:rPr>
            </w:pPr>
            <w:r w:rsidRPr="001942B5">
              <w:rPr>
                <w:rFonts w:hAnsi="Times New Roman" w:ascii="Times New Roman"/>
                <w:sz w:val="24"/>
                <w:szCs w:val="24"/>
              </w:rPr>
              <w:lastRenderedPageBreak/>
              <w:t xml:space="preserve">ID </w:t>
            </w:r>
            <w:r>
              <w:rPr>
                <w:rFonts w:hAnsi="Times New Roman" w:ascii="Times New Roman"/>
                <w:sz w:val="24"/>
                <w:szCs w:val="24"/>
              </w:rPr>
              <w:t>obrazac 10. mj.2013.g.</w:t>
            </w:r>
          </w:p>
        </w:tc>
      </w:tr>
    </w:tbl>
    <w:p w:rsidRDefault="003C272A" w:rsidP="003C272A" w:rsidR="003C272A" w:rsidRPr="001942B5">
      <w:pPr>
        <w:spacing w:before="240"/>
        <w:rPr>
          <w:rFonts w:eastAsia="Times New Roman" w:hAnsi="Times New Roman" w:ascii="Times New Roman"/>
          <w:b/>
          <w:sz w:val="24"/>
        </w:rPr>
      </w:pPr>
      <w:r w:rsidRPr="001942B5">
        <w:rPr>
          <w:rFonts w:eastAsia="Times New Roman" w:hAnsi="Times New Roman" w:ascii="Times New Roman"/>
          <w:b/>
          <w:sz w:val="24"/>
        </w:rPr>
        <w:lastRenderedPageBreak/>
        <w:t>NAPOMENA:</w:t>
      </w:r>
    </w:p>
    <w:p w:rsidRDefault="003C272A" w:rsidP="003C272A" w:rsidR="003C272A">
      <w:pPr>
        <w:numPr>
          <w:ilvl w:val="0"/>
          <w:numId w:val="10"/>
        </w:numPr>
        <w:spacing w:lineRule="auto" w:line="240" w:after="0"/>
        <w:rPr>
          <w:rFonts w:eastAsia="Times New Roman" w:hAnsi="Times New Roman" w:ascii="Times New Roman"/>
          <w:sz w:val="24"/>
          <w:szCs w:val="24"/>
        </w:rPr>
      </w:pPr>
      <w:r w:rsidRPr="001942B5">
        <w:rPr>
          <w:rFonts w:eastAsia="Times New Roman" w:hAnsi="Times New Roman" w:ascii="Times New Roman"/>
          <w:sz w:val="24"/>
        </w:rPr>
        <w:t xml:space="preserve">Tražbina pod rednim brojem 01: </w:t>
      </w:r>
      <w:r w:rsidRPr="001942B5">
        <w:rPr>
          <w:rFonts w:eastAsia="Times New Roman" w:hAnsi="Times New Roman" w:ascii="Times New Roman"/>
          <w:sz w:val="24"/>
          <w:szCs w:val="24"/>
        </w:rPr>
        <w:t xml:space="preserve">RH, Ministarstvo financija, Porezna uprava, Područni ured Zagreb, zastupa ŽDO u </w:t>
      </w:r>
      <w:r>
        <w:rPr>
          <w:rFonts w:eastAsia="Times New Roman" w:hAnsi="Times New Roman" w:ascii="Times New Roman"/>
          <w:sz w:val="24"/>
          <w:szCs w:val="24"/>
        </w:rPr>
        <w:t>Zagrebu</w:t>
      </w:r>
      <w:r w:rsidRPr="001942B5">
        <w:rPr>
          <w:rFonts w:eastAsia="Times New Roman" w:hAnsi="Times New Roman" w:ascii="Times New Roman"/>
          <w:sz w:val="24"/>
          <w:szCs w:val="24"/>
        </w:rPr>
        <w:t xml:space="preserve">  – </w:t>
      </w:r>
      <w:r>
        <w:rPr>
          <w:rFonts w:eastAsia="Times New Roman" w:hAnsi="Times New Roman" w:ascii="Times New Roman"/>
          <w:sz w:val="24"/>
          <w:szCs w:val="24"/>
        </w:rPr>
        <w:t>vjerovnik uz prijavu tražbine dostavio podnesak broj: S-DO-962/18 od 18.06.2018.g. kojim izvještava da je u prijavljenoj tražbini navedena i tražbina I. višeg isplatnog reda koja se temelji na ID obrascu (predujam poreza i prireza na dohodak, račun 1406; doprinos za MIO II stup, račun 2003; doprinos za MIO I stup, račun 8109), te da će, ukoliko ista bude priznata kao tražbina I. višeg isplatnog reda, za navedeni iznos povući prijavu.</w:t>
      </w:r>
    </w:p>
    <w:p w:rsidRDefault="003C272A" w:rsidP="003C272A" w:rsidR="003C272A" w:rsidRPr="00B40BEB">
      <w:pPr>
        <w:pStyle w:val="Bezproreda"/>
        <w:rPr>
          <w:rFonts w:hAnsi="Times New Roman" w:ascii="Times New Roman"/>
          <w:sz w:val="24"/>
          <w:szCs w:val="24"/>
        </w:rPr>
      </w:pPr>
    </w:p>
    <w:p w:rsidRDefault="003C272A" w:rsidP="003C272A" w:rsidR="003C272A">
      <w:pPr>
        <w:pStyle w:val="Bezproreda"/>
        <w:numPr>
          <w:ilvl w:val="0"/>
          <w:numId w:val="9"/>
        </w:numPr>
        <w:jc w:val="center"/>
        <w:rPr>
          <w:rFonts w:hAnsi="Times New Roman" w:ascii="Times New Roman"/>
          <w:b/>
          <w:sz w:val="24"/>
          <w:szCs w:val="24"/>
        </w:rPr>
      </w:pPr>
      <w:r w:rsidRPr="00B40BEB">
        <w:rPr>
          <w:rFonts w:hAnsi="Times New Roman" w:ascii="Times New Roman"/>
          <w:b/>
          <w:sz w:val="24"/>
          <w:szCs w:val="24"/>
        </w:rPr>
        <w:t>TABLICA PRIJAVLJENIH TRAŽBINA</w:t>
      </w:r>
      <w:r>
        <w:rPr>
          <w:rFonts w:hAnsi="Times New Roman" w:ascii="Times New Roman"/>
          <w:b/>
          <w:sz w:val="24"/>
          <w:szCs w:val="24"/>
        </w:rPr>
        <w:t xml:space="preserve"> – DRUGI VIŠI ISPLATNI RED</w:t>
      </w:r>
    </w:p>
    <w:p w:rsidRDefault="003C272A" w:rsidP="003C272A" w:rsidR="003C272A" w:rsidRPr="00B40BEB">
      <w:pPr>
        <w:pStyle w:val="Bezproreda"/>
        <w:ind w:left="1080"/>
        <w:rPr>
          <w:rFonts w:hAnsi="Times New Roman" w:ascii="Times New Roman"/>
          <w:b/>
          <w:sz w:val="24"/>
          <w:szCs w:val="24"/>
        </w:rPr>
      </w:pP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684"/>
        <w:gridCol w:w="2961"/>
        <w:gridCol w:w="1561"/>
        <w:gridCol w:w="1699"/>
        <w:gridCol w:w="1699"/>
        <w:gridCol w:w="2126"/>
        <w:gridCol w:w="1699"/>
        <w:gridCol w:w="2268"/>
      </w:tblGrid>
      <w:tr w:rsidTr="00B718E0" w:rsidR="003C272A" w:rsidRPr="00B40BEB">
        <w:trPr>
          <w:jc w:val="center"/>
        </w:trPr>
        <w:tc>
          <w:tcPr>
            <w:tcW w:type="pct" w:w="536"/>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pct" w:w="943"/>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497"/>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pct" w:w="541"/>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pct" w:w="541"/>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rFonts w:hAnsi="Times New Roman" w:ascii="Times New Roman"/>
                <w:sz w:val="24"/>
                <w:szCs w:val="24"/>
              </w:rPr>
              <w:footnoteReference w:id="2"/>
            </w:r>
          </w:p>
        </w:tc>
        <w:tc>
          <w:tcPr>
            <w:tcW w:type="pct" w:w="677"/>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pct" w:w="541"/>
            <w:vAlign w:val="center"/>
          </w:tcPr>
          <w:p w:rsidRDefault="003C272A" w:rsidP="00B718E0" w:rsidR="003C272A" w:rsidRPr="00B40BEB">
            <w:pPr>
              <w:pStyle w:val="Bezproreda"/>
              <w:spacing w:after="0"/>
              <w:jc w:val="center"/>
              <w:rPr>
                <w:rFonts w:hAnsi="Times New Roman" w:ascii="Times New Roman"/>
                <w:sz w:val="24"/>
                <w:szCs w:val="24"/>
              </w:rPr>
            </w:pPr>
            <w:r w:rsidRPr="00B40BEB">
              <w:rPr>
                <w:rFonts w:hAnsi="Times New Roman" w:ascii="Times New Roman"/>
                <w:sz w:val="24"/>
                <w:szCs w:val="24"/>
              </w:rPr>
              <w:t>Iznos priznate tražbine</w:t>
            </w:r>
          </w:p>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722"/>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rsidTr="00B718E0" w:rsidR="003C272A" w:rsidRPr="00B40BEB">
        <w:trPr>
          <w:jc w:val="center"/>
        </w:trPr>
        <w:tc>
          <w:tcPr>
            <w:tcW w:type="pct" w:w="536"/>
          </w:tcPr>
          <w:p w:rsidRDefault="003C272A" w:rsidP="00B718E0" w:rsidR="003C272A" w:rsidRPr="00B40BEB">
            <w:pPr>
              <w:pStyle w:val="Bezproreda"/>
              <w:jc w:val="center"/>
              <w:rPr>
                <w:rFonts w:hAnsi="Times New Roman" w:ascii="Times New Roman"/>
                <w:sz w:val="24"/>
                <w:szCs w:val="24"/>
              </w:rPr>
            </w:pPr>
            <w:r w:rsidRPr="001942B5">
              <w:rPr>
                <w:rFonts w:hAnsi="Times New Roman" w:ascii="Times New Roman"/>
                <w:sz w:val="24"/>
                <w:szCs w:val="24"/>
              </w:rPr>
              <w:t>01.</w:t>
            </w:r>
          </w:p>
          <w:p w:rsidRDefault="003C272A" w:rsidP="00B718E0" w:rsidR="003C272A" w:rsidRPr="00B40BEB">
            <w:pPr>
              <w:pStyle w:val="Bezproreda"/>
              <w:rPr>
                <w:rFonts w:hAnsi="Times New Roman" w:ascii="Times New Roman"/>
                <w:sz w:val="24"/>
                <w:szCs w:val="24"/>
              </w:rPr>
            </w:pPr>
          </w:p>
        </w:tc>
        <w:tc>
          <w:tcPr>
            <w:tcW w:type="pct" w:w="943"/>
          </w:tcPr>
          <w:p w:rsidRDefault="003C272A" w:rsidP="00B718E0" w:rsidR="003C272A" w:rsidRPr="00B40BEB">
            <w:pPr>
              <w:pStyle w:val="Bezproreda"/>
              <w:rPr>
                <w:rFonts w:hAnsi="Times New Roman" w:ascii="Times New Roman"/>
                <w:sz w:val="24"/>
                <w:szCs w:val="24"/>
              </w:rPr>
            </w:pPr>
            <w:r w:rsidRPr="001942B5">
              <w:rPr>
                <w:rFonts w:hAnsi="Times New Roman" w:ascii="Times New Roman"/>
                <w:sz w:val="24"/>
                <w:szCs w:val="24"/>
              </w:rPr>
              <w:t>RH, Ministarstvo financija, Porezna uprava, Područni ured Zagreb</w:t>
            </w:r>
            <w:r>
              <w:rPr>
                <w:rFonts w:hAnsi="Times New Roman" w:ascii="Times New Roman"/>
                <w:sz w:val="24"/>
                <w:szCs w:val="24"/>
              </w:rPr>
              <w:t>,</w:t>
            </w:r>
            <w:r w:rsidRPr="001942B5">
              <w:rPr>
                <w:rFonts w:hAnsi="Times New Roman" w:ascii="Times New Roman"/>
                <w:sz w:val="24"/>
                <w:szCs w:val="24"/>
              </w:rPr>
              <w:t xml:space="preserve"> zastupa ŽDO </w:t>
            </w:r>
            <w:r>
              <w:rPr>
                <w:rFonts w:hAnsi="Times New Roman" w:ascii="Times New Roman"/>
                <w:sz w:val="24"/>
                <w:szCs w:val="24"/>
              </w:rPr>
              <w:t>Zagreb</w:t>
            </w:r>
          </w:p>
        </w:tc>
        <w:tc>
          <w:tcPr>
            <w:tcW w:type="pct" w:w="497"/>
          </w:tcPr>
          <w:p w:rsidRDefault="003C272A" w:rsidP="00B718E0" w:rsidR="003C272A">
            <w:pPr>
              <w:pStyle w:val="Bezproreda"/>
              <w:rPr>
                <w:rFonts w:hAnsi="Times New Roman" w:ascii="Times New Roman"/>
                <w:sz w:val="24"/>
                <w:szCs w:val="24"/>
              </w:rPr>
            </w:pPr>
          </w:p>
          <w:p w:rsidRDefault="003C272A" w:rsidP="00B718E0" w:rsidR="003C272A" w:rsidRPr="00B40BEB">
            <w:pPr>
              <w:pStyle w:val="Bezproreda"/>
              <w:rPr>
                <w:rFonts w:hAnsi="Times New Roman" w:ascii="Times New Roman"/>
                <w:sz w:val="24"/>
                <w:szCs w:val="24"/>
              </w:rPr>
            </w:pPr>
            <w:r w:rsidRPr="001942B5">
              <w:rPr>
                <w:rFonts w:hAnsi="Times New Roman" w:ascii="Times New Roman"/>
                <w:sz w:val="24"/>
                <w:szCs w:val="24"/>
              </w:rPr>
              <w:t>18683136487</w:t>
            </w:r>
          </w:p>
        </w:tc>
        <w:tc>
          <w:tcPr>
            <w:tcW w:type="pct" w:w="541"/>
          </w:tcPr>
          <w:p w:rsidRDefault="003C272A" w:rsidP="00B718E0" w:rsidR="003C272A">
            <w:pPr>
              <w:pStyle w:val="Bezproreda"/>
              <w:rPr>
                <w:rFonts w:hAnsi="Times New Roman" w:ascii="Times New Roman"/>
                <w:sz w:val="24"/>
                <w:szCs w:val="24"/>
              </w:rPr>
            </w:pPr>
          </w:p>
          <w:p w:rsidRDefault="003C272A" w:rsidP="00B718E0" w:rsidR="003C272A" w:rsidRPr="00B40BEB">
            <w:pPr>
              <w:pStyle w:val="Bezproreda"/>
              <w:rPr>
                <w:rFonts w:hAnsi="Times New Roman" w:ascii="Times New Roman"/>
                <w:sz w:val="24"/>
                <w:szCs w:val="24"/>
              </w:rPr>
            </w:pPr>
            <w:r>
              <w:rPr>
                <w:rFonts w:hAnsi="Times New Roman" w:ascii="Times New Roman"/>
                <w:sz w:val="24"/>
                <w:szCs w:val="24"/>
              </w:rPr>
              <w:t>Zagreb, Savska cesta 41.</w:t>
            </w:r>
          </w:p>
        </w:tc>
        <w:tc>
          <w:tcPr>
            <w:tcW w:type="pct" w:w="541"/>
          </w:tcPr>
          <w:p w:rsidRDefault="003C272A" w:rsidP="00B718E0" w:rsidR="003C272A">
            <w:pPr>
              <w:pStyle w:val="Bezproreda"/>
              <w:rPr>
                <w:rFonts w:hAnsi="Times New Roman" w:ascii="Times New Roman"/>
                <w:sz w:val="24"/>
                <w:szCs w:val="24"/>
              </w:rPr>
            </w:pPr>
          </w:p>
          <w:p w:rsidRDefault="003C272A" w:rsidP="00B718E0" w:rsidR="003C272A" w:rsidRPr="00B40BEB">
            <w:pPr>
              <w:pStyle w:val="Bezproreda"/>
              <w:jc w:val="center"/>
              <w:rPr>
                <w:rFonts w:hAnsi="Times New Roman" w:ascii="Times New Roman"/>
                <w:sz w:val="24"/>
                <w:szCs w:val="24"/>
              </w:rPr>
            </w:pPr>
            <w:r>
              <w:rPr>
                <w:rFonts w:hAnsi="Times New Roman" w:ascii="Times New Roman"/>
                <w:sz w:val="24"/>
                <w:szCs w:val="24"/>
              </w:rPr>
              <w:t>40.430,93</w:t>
            </w:r>
          </w:p>
        </w:tc>
        <w:tc>
          <w:tcPr>
            <w:tcW w:type="pct" w:w="677"/>
          </w:tcPr>
          <w:p w:rsidRDefault="003C272A" w:rsidP="00B718E0" w:rsidR="003C272A" w:rsidRPr="00B40BEB">
            <w:pPr>
              <w:pStyle w:val="Bezproreda"/>
              <w:rPr>
                <w:rFonts w:hAnsi="Times New Roman" w:ascii="Times New Roman"/>
                <w:sz w:val="24"/>
                <w:szCs w:val="24"/>
              </w:rPr>
            </w:pPr>
            <w:r>
              <w:rPr>
                <w:rFonts w:hAnsi="Times New Roman" w:ascii="Times New Roman"/>
                <w:sz w:val="24"/>
                <w:szCs w:val="24"/>
              </w:rPr>
              <w:t>P</w:t>
            </w:r>
            <w:r w:rsidRPr="001942B5">
              <w:rPr>
                <w:rFonts w:hAnsi="Times New Roman" w:ascii="Times New Roman"/>
                <w:sz w:val="24"/>
                <w:szCs w:val="24"/>
              </w:rPr>
              <w:t>orezi</w:t>
            </w:r>
            <w:r>
              <w:rPr>
                <w:rFonts w:hAnsi="Times New Roman" w:ascii="Times New Roman"/>
                <w:sz w:val="24"/>
                <w:szCs w:val="24"/>
              </w:rPr>
              <w:t xml:space="preserve">, </w:t>
            </w:r>
            <w:r w:rsidRPr="001942B5">
              <w:rPr>
                <w:rFonts w:hAnsi="Times New Roman" w:ascii="Times New Roman"/>
                <w:sz w:val="24"/>
                <w:szCs w:val="24"/>
              </w:rPr>
              <w:t xml:space="preserve">doprinosi </w:t>
            </w:r>
            <w:r>
              <w:rPr>
                <w:rFonts w:hAnsi="Times New Roman" w:ascii="Times New Roman"/>
                <w:sz w:val="24"/>
                <w:szCs w:val="24"/>
              </w:rPr>
              <w:t>i druga javna davanja</w:t>
            </w:r>
          </w:p>
        </w:tc>
        <w:tc>
          <w:tcPr>
            <w:tcW w:type="pct" w:w="541"/>
          </w:tcPr>
          <w:p w:rsidRDefault="003C272A" w:rsidP="00B718E0" w:rsidR="003C272A">
            <w:pPr>
              <w:pStyle w:val="Bezproreda"/>
              <w:jc w:val="center"/>
              <w:rPr>
                <w:rFonts w:hAnsi="Times New Roman" w:ascii="Times New Roman"/>
                <w:sz w:val="24"/>
                <w:szCs w:val="24"/>
              </w:rPr>
            </w:pPr>
          </w:p>
          <w:p w:rsidRDefault="003C272A" w:rsidP="00B718E0" w:rsidR="003C272A" w:rsidRPr="00B40BEB">
            <w:pPr>
              <w:pStyle w:val="Bezproreda"/>
              <w:jc w:val="center"/>
              <w:rPr>
                <w:rFonts w:hAnsi="Times New Roman" w:ascii="Times New Roman"/>
                <w:sz w:val="24"/>
                <w:szCs w:val="24"/>
              </w:rPr>
            </w:pPr>
            <w:r>
              <w:rPr>
                <w:rFonts w:hAnsi="Times New Roman" w:ascii="Times New Roman"/>
                <w:sz w:val="24"/>
                <w:szCs w:val="24"/>
              </w:rPr>
              <w:t>38.267,52</w:t>
            </w:r>
          </w:p>
        </w:tc>
        <w:tc>
          <w:tcPr>
            <w:tcW w:type="pct" w:w="722"/>
          </w:tcPr>
          <w:p w:rsidRDefault="003C272A" w:rsidP="00B718E0" w:rsidR="003C272A">
            <w:pPr>
              <w:pStyle w:val="Bezproreda"/>
              <w:spacing w:after="0"/>
              <w:rPr>
                <w:rFonts w:hAnsi="Times New Roman" w:ascii="Times New Roman"/>
                <w:sz w:val="24"/>
                <w:szCs w:val="24"/>
              </w:rPr>
            </w:pPr>
            <w:r>
              <w:rPr>
                <w:rFonts w:hAnsi="Times New Roman" w:ascii="Times New Roman"/>
                <w:sz w:val="24"/>
                <w:szCs w:val="24"/>
              </w:rPr>
              <w:t>Ovjereni izlisti vjerovnika,</w:t>
            </w:r>
          </w:p>
          <w:p w:rsidRDefault="003C272A" w:rsidP="00B718E0" w:rsidR="003C272A" w:rsidRPr="00B40BEB">
            <w:pPr>
              <w:pStyle w:val="Bezproreda"/>
              <w:rPr>
                <w:rFonts w:hAnsi="Times New Roman" w:ascii="Times New Roman"/>
                <w:sz w:val="24"/>
                <w:szCs w:val="24"/>
              </w:rPr>
            </w:pPr>
            <w:r>
              <w:rPr>
                <w:rFonts w:hAnsi="Times New Roman" w:ascii="Times New Roman"/>
                <w:sz w:val="24"/>
                <w:szCs w:val="24"/>
              </w:rPr>
              <w:t>podnesak vjerovnika od 18.06.2018.g.</w:t>
            </w:r>
          </w:p>
        </w:tc>
      </w:tr>
      <w:tr w:rsidTr="00B718E0" w:rsidR="003C272A" w:rsidRPr="00B40BEB">
        <w:trPr>
          <w:trHeight w:val="351"/>
          <w:jc w:val="center"/>
        </w:trPr>
        <w:tc>
          <w:tcPr>
            <w:tcW w:type="pct" w:w="536"/>
          </w:tcPr>
          <w:p w:rsidRDefault="003C272A" w:rsidP="00B718E0" w:rsidR="003C272A" w:rsidRPr="00B40BEB">
            <w:pPr>
              <w:pStyle w:val="Bezproreda"/>
              <w:spacing w:after="0"/>
              <w:rPr>
                <w:rFonts w:hAnsi="Times New Roman" w:ascii="Times New Roman"/>
                <w:sz w:val="24"/>
                <w:szCs w:val="24"/>
              </w:rPr>
            </w:pPr>
          </w:p>
          <w:p w:rsidRDefault="003C272A" w:rsidP="00B718E0" w:rsidR="003C272A" w:rsidRPr="00B40BEB">
            <w:pPr>
              <w:pStyle w:val="Bezproreda"/>
              <w:spacing w:after="0"/>
              <w:rPr>
                <w:rFonts w:hAnsi="Times New Roman" w:ascii="Times New Roman"/>
                <w:sz w:val="24"/>
                <w:szCs w:val="24"/>
              </w:rPr>
            </w:pPr>
          </w:p>
        </w:tc>
        <w:tc>
          <w:tcPr>
            <w:tcW w:type="pct" w:w="943"/>
          </w:tcPr>
          <w:p w:rsidRDefault="003C272A" w:rsidP="00B718E0" w:rsidR="003C272A">
            <w:pPr>
              <w:pStyle w:val="Bezproreda"/>
              <w:spacing w:after="0"/>
              <w:rPr>
                <w:rFonts w:hAnsi="Times New Roman" w:ascii="Times New Roman"/>
                <w:b/>
                <w:sz w:val="24"/>
                <w:szCs w:val="24"/>
              </w:rPr>
            </w:pPr>
          </w:p>
          <w:p w:rsidRDefault="003C272A" w:rsidP="00B718E0" w:rsidR="003C272A" w:rsidRPr="00214890">
            <w:pPr>
              <w:pStyle w:val="Bezproreda"/>
              <w:spacing w:after="0"/>
              <w:rPr>
                <w:rFonts w:hAnsi="Times New Roman" w:ascii="Times New Roman"/>
                <w:b/>
                <w:sz w:val="24"/>
                <w:szCs w:val="24"/>
              </w:rPr>
            </w:pPr>
            <w:r>
              <w:rPr>
                <w:rFonts w:hAnsi="Times New Roman" w:ascii="Times New Roman"/>
                <w:b/>
                <w:sz w:val="24"/>
                <w:szCs w:val="24"/>
              </w:rPr>
              <w:t>UKUPNO</w:t>
            </w:r>
          </w:p>
        </w:tc>
        <w:tc>
          <w:tcPr>
            <w:tcW w:type="pct" w:w="497"/>
          </w:tcPr>
          <w:p w:rsidRDefault="003C272A" w:rsidP="00B718E0" w:rsidR="003C272A" w:rsidRPr="00B40BEB">
            <w:pPr>
              <w:pStyle w:val="Bezproreda"/>
              <w:spacing w:after="0"/>
              <w:rPr>
                <w:rFonts w:hAnsi="Times New Roman" w:ascii="Times New Roman"/>
                <w:sz w:val="24"/>
                <w:szCs w:val="24"/>
              </w:rPr>
            </w:pPr>
          </w:p>
        </w:tc>
        <w:tc>
          <w:tcPr>
            <w:tcW w:type="pct" w:w="541"/>
          </w:tcPr>
          <w:p w:rsidRDefault="003C272A" w:rsidP="00B718E0" w:rsidR="003C272A" w:rsidRPr="00B40BEB">
            <w:pPr>
              <w:pStyle w:val="Bezproreda"/>
              <w:spacing w:after="0"/>
              <w:rPr>
                <w:rFonts w:hAnsi="Times New Roman" w:ascii="Times New Roman"/>
                <w:sz w:val="24"/>
                <w:szCs w:val="24"/>
              </w:rPr>
            </w:pPr>
          </w:p>
        </w:tc>
        <w:tc>
          <w:tcPr>
            <w:tcW w:type="pct" w:w="541"/>
          </w:tcPr>
          <w:p w:rsidRDefault="003C272A" w:rsidP="00B718E0" w:rsidR="003C272A">
            <w:pPr>
              <w:pStyle w:val="Bezproreda"/>
              <w:spacing w:after="0"/>
              <w:jc w:val="center"/>
              <w:rPr>
                <w:rFonts w:hAnsi="Times New Roman" w:ascii="Times New Roman"/>
                <w:b/>
                <w:sz w:val="24"/>
                <w:szCs w:val="24"/>
              </w:rPr>
            </w:pPr>
          </w:p>
          <w:p w:rsidRDefault="003C272A" w:rsidP="00B718E0" w:rsidR="003C272A" w:rsidRPr="0002651D">
            <w:pPr>
              <w:pStyle w:val="Bezproreda"/>
              <w:spacing w:after="0"/>
              <w:jc w:val="center"/>
              <w:rPr>
                <w:rFonts w:hAnsi="Times New Roman" w:ascii="Times New Roman"/>
                <w:b/>
                <w:sz w:val="24"/>
                <w:szCs w:val="24"/>
              </w:rPr>
            </w:pPr>
            <w:r w:rsidRPr="0002651D">
              <w:rPr>
                <w:rFonts w:hAnsi="Times New Roman" w:ascii="Times New Roman"/>
                <w:b/>
                <w:sz w:val="24"/>
                <w:szCs w:val="24"/>
              </w:rPr>
              <w:t>40.430,93</w:t>
            </w:r>
          </w:p>
          <w:p w:rsidRDefault="003C272A" w:rsidP="00B718E0" w:rsidR="003C272A" w:rsidRPr="00214890">
            <w:pPr>
              <w:pStyle w:val="Bezproreda"/>
              <w:spacing w:after="0"/>
              <w:jc w:val="center"/>
              <w:rPr>
                <w:rFonts w:hAnsi="Times New Roman" w:ascii="Times New Roman"/>
                <w:b/>
                <w:sz w:val="24"/>
                <w:szCs w:val="24"/>
              </w:rPr>
            </w:pPr>
          </w:p>
        </w:tc>
        <w:tc>
          <w:tcPr>
            <w:tcW w:type="pct" w:w="677"/>
          </w:tcPr>
          <w:p w:rsidRDefault="003C272A" w:rsidP="00B718E0" w:rsidR="003C272A" w:rsidRPr="00214890">
            <w:pPr>
              <w:pStyle w:val="Bezproreda"/>
              <w:spacing w:after="0"/>
              <w:rPr>
                <w:rFonts w:hAnsi="Times New Roman" w:ascii="Times New Roman"/>
                <w:b/>
                <w:sz w:val="24"/>
                <w:szCs w:val="24"/>
              </w:rPr>
            </w:pPr>
          </w:p>
        </w:tc>
        <w:tc>
          <w:tcPr>
            <w:tcW w:type="pct" w:w="541"/>
          </w:tcPr>
          <w:p w:rsidRDefault="003C272A" w:rsidP="00B718E0" w:rsidR="003C272A">
            <w:pPr>
              <w:pStyle w:val="Bezproreda"/>
              <w:spacing w:after="0"/>
              <w:jc w:val="center"/>
              <w:rPr>
                <w:rFonts w:hAnsi="Times New Roman" w:ascii="Times New Roman"/>
                <w:b/>
                <w:sz w:val="24"/>
                <w:szCs w:val="24"/>
              </w:rPr>
            </w:pPr>
          </w:p>
          <w:p w:rsidRDefault="003C272A" w:rsidP="00B718E0" w:rsidR="003C272A" w:rsidRPr="00214890">
            <w:pPr>
              <w:pStyle w:val="Bezproreda"/>
              <w:spacing w:after="0"/>
              <w:jc w:val="center"/>
              <w:rPr>
                <w:rFonts w:hAnsi="Times New Roman" w:ascii="Times New Roman"/>
                <w:b/>
                <w:sz w:val="24"/>
                <w:szCs w:val="24"/>
              </w:rPr>
            </w:pPr>
            <w:r>
              <w:rPr>
                <w:rFonts w:hAnsi="Times New Roman" w:ascii="Times New Roman"/>
                <w:b/>
                <w:sz w:val="24"/>
                <w:szCs w:val="24"/>
              </w:rPr>
              <w:t>38.267,52</w:t>
            </w:r>
          </w:p>
        </w:tc>
        <w:tc>
          <w:tcPr>
            <w:tcW w:type="pct" w:w="722"/>
          </w:tcPr>
          <w:p w:rsidRDefault="003C272A" w:rsidP="00B718E0" w:rsidR="003C272A" w:rsidRPr="00B40BEB">
            <w:pPr>
              <w:pStyle w:val="Bezproreda"/>
              <w:spacing w:after="0"/>
              <w:rPr>
                <w:rFonts w:hAnsi="Times New Roman" w:ascii="Times New Roman"/>
                <w:sz w:val="24"/>
                <w:szCs w:val="24"/>
              </w:rPr>
            </w:pPr>
          </w:p>
        </w:tc>
      </w:tr>
    </w:tbl>
    <w:p w:rsidRDefault="003C272A" w:rsidP="003C272A" w:rsidR="003C272A" w:rsidRPr="001D7793">
      <w:pPr>
        <w:pStyle w:val="Bezproreda"/>
        <w:rPr>
          <w:rFonts w:hAnsi="Times New Roman" w:ascii="Times New Roman"/>
          <w:sz w:val="24"/>
        </w:rPr>
      </w:pPr>
    </w:p>
    <w:tbl>
      <w:tblPr>
        <w:tblpPr w:tblpY="1" w:tblpXSpec="center" w:vertAnchor="text" w:rightFromText="180" w:leftFromText="180"/>
        <w:tblOverlap w:val="never"/>
        <w:tblW w:type="pct" w:w="541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4124"/>
        <w:gridCol w:w="6456"/>
        <w:gridCol w:w="4829"/>
      </w:tblGrid>
      <w:tr w:rsidTr="00B718E0" w:rsidR="003C272A" w:rsidRPr="00B40BEB">
        <w:trPr>
          <w:jc w:val="center"/>
        </w:trPr>
        <w:tc>
          <w:tcPr>
            <w:tcW w:type="pct" w:w="1338"/>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Iznos osporene tražbine</w:t>
            </w:r>
          </w:p>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2095"/>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Razlog osporavanja tražbine</w:t>
            </w:r>
          </w:p>
        </w:tc>
        <w:tc>
          <w:tcPr>
            <w:tcW w:type="pct" w:w="1567"/>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Oznaka ovršne isprave ako se tražbine zasniva na ovršnoj ispravi</w:t>
            </w:r>
          </w:p>
        </w:tc>
      </w:tr>
      <w:tr w:rsidTr="00B718E0" w:rsidR="003C272A" w:rsidRPr="00B40BEB">
        <w:trPr>
          <w:trHeight w:val="70"/>
          <w:jc w:val="center"/>
        </w:trPr>
        <w:tc>
          <w:tcPr>
            <w:tcW w:type="pct" w:w="1338"/>
          </w:tcPr>
          <w:p w:rsidRDefault="003C272A" w:rsidP="00B718E0" w:rsidR="003C272A">
            <w:pPr>
              <w:pStyle w:val="Bezproreda"/>
              <w:spacing w:after="0"/>
              <w:jc w:val="center"/>
              <w:rPr>
                <w:rFonts w:hAnsi="Times New Roman" w:ascii="Times New Roman"/>
                <w:sz w:val="24"/>
                <w:szCs w:val="24"/>
              </w:rPr>
            </w:pPr>
          </w:p>
          <w:p w:rsidRDefault="003C272A" w:rsidP="00B718E0" w:rsidR="003C272A" w:rsidRPr="00DB1DA4">
            <w:pPr>
              <w:pStyle w:val="Bezproreda"/>
              <w:spacing w:after="0"/>
              <w:jc w:val="center"/>
              <w:rPr>
                <w:rFonts w:hAnsi="Times New Roman" w:ascii="Times New Roman"/>
                <w:b/>
                <w:sz w:val="24"/>
                <w:szCs w:val="24"/>
              </w:rPr>
            </w:pPr>
            <w:r w:rsidRPr="00DB1DA4">
              <w:rPr>
                <w:rFonts w:hAnsi="Times New Roman" w:ascii="Times New Roman"/>
                <w:b/>
                <w:sz w:val="24"/>
                <w:szCs w:val="24"/>
              </w:rPr>
              <w:t>2.163,41</w:t>
            </w:r>
          </w:p>
          <w:p w:rsidRDefault="003C272A" w:rsidP="00B718E0" w:rsidR="003C272A" w:rsidRPr="00B40BEB">
            <w:pPr>
              <w:pStyle w:val="Bezproreda"/>
              <w:spacing w:after="0"/>
              <w:rPr>
                <w:rFonts w:hAnsi="Times New Roman" w:ascii="Times New Roman"/>
                <w:sz w:val="24"/>
                <w:szCs w:val="24"/>
              </w:rPr>
            </w:pPr>
          </w:p>
        </w:tc>
        <w:tc>
          <w:tcPr>
            <w:tcW w:type="pct" w:w="2095"/>
          </w:tcPr>
          <w:p w:rsidRDefault="003C272A" w:rsidP="003C272A" w:rsidR="003C272A">
            <w:pPr>
              <w:pStyle w:val="Bezproreda"/>
              <w:numPr>
                <w:ilvl w:val="0"/>
                <w:numId w:val="11"/>
              </w:numPr>
              <w:spacing w:after="0"/>
              <w:rPr>
                <w:rFonts w:hAnsi="Times New Roman" w:ascii="Times New Roman"/>
                <w:sz w:val="24"/>
                <w:szCs w:val="24"/>
              </w:rPr>
            </w:pPr>
            <w:r>
              <w:rPr>
                <w:rFonts w:hAnsi="Times New Roman" w:ascii="Times New Roman"/>
                <w:sz w:val="24"/>
                <w:szCs w:val="24"/>
              </w:rPr>
              <w:lastRenderedPageBreak/>
              <w:t>Dio prijavljene tražbine priznat u I. višem isplatnom redu, u iznosu od 1.283,69 kn;</w:t>
            </w:r>
          </w:p>
          <w:p w:rsidRDefault="003C272A" w:rsidP="003C272A" w:rsidR="003C272A">
            <w:pPr>
              <w:pStyle w:val="Bezproreda"/>
              <w:numPr>
                <w:ilvl w:val="0"/>
                <w:numId w:val="11"/>
              </w:numPr>
              <w:spacing w:after="0"/>
              <w:rPr>
                <w:rFonts w:hAnsi="Times New Roman" w:ascii="Times New Roman"/>
                <w:sz w:val="24"/>
                <w:szCs w:val="24"/>
              </w:rPr>
            </w:pPr>
            <w:r>
              <w:rPr>
                <w:rFonts w:hAnsi="Times New Roman" w:ascii="Times New Roman"/>
                <w:sz w:val="24"/>
                <w:szCs w:val="24"/>
              </w:rPr>
              <w:lastRenderedPageBreak/>
              <w:t>Dio prijavljene tražbine osporen zbog pogrešnog zbroja računa po različitim osnovama, u iznosu od 879,72 kn.</w:t>
            </w:r>
          </w:p>
          <w:p w:rsidRDefault="003C272A" w:rsidP="00B718E0" w:rsidR="003C272A" w:rsidRPr="00B40BEB">
            <w:pPr>
              <w:pStyle w:val="Bezproreda"/>
              <w:spacing w:after="0"/>
              <w:rPr>
                <w:rFonts w:hAnsi="Times New Roman" w:ascii="Times New Roman"/>
                <w:sz w:val="24"/>
                <w:szCs w:val="24"/>
              </w:rPr>
            </w:pPr>
          </w:p>
        </w:tc>
        <w:tc>
          <w:tcPr>
            <w:tcW w:type="pct" w:w="1567"/>
          </w:tcPr>
          <w:p w:rsidRDefault="003C272A" w:rsidP="00B718E0" w:rsidR="003C272A">
            <w:pPr>
              <w:pStyle w:val="Bezproreda"/>
              <w:spacing w:after="0"/>
              <w:jc w:val="both"/>
              <w:rPr>
                <w:rFonts w:hAnsi="Times New Roman" w:ascii="Times New Roman"/>
                <w:sz w:val="24"/>
                <w:szCs w:val="24"/>
              </w:rPr>
            </w:pPr>
          </w:p>
          <w:p w:rsidRDefault="003C272A" w:rsidP="00B718E0" w:rsidR="003C272A">
            <w:pPr>
              <w:pStyle w:val="Bezproreda"/>
              <w:spacing w:after="0"/>
              <w:jc w:val="both"/>
              <w:rPr>
                <w:rFonts w:hAnsi="Times New Roman" w:ascii="Times New Roman"/>
                <w:sz w:val="24"/>
                <w:szCs w:val="24"/>
              </w:rPr>
            </w:pPr>
            <w:r>
              <w:rPr>
                <w:rFonts w:hAnsi="Times New Roman" w:ascii="Times New Roman"/>
                <w:sz w:val="24"/>
                <w:szCs w:val="24"/>
              </w:rPr>
              <w:t xml:space="preserve">Obrasci PDV, poreza na dobit, CMV, tvrtku, </w:t>
            </w:r>
            <w:r>
              <w:rPr>
                <w:rFonts w:hAnsi="Times New Roman" w:ascii="Times New Roman"/>
                <w:sz w:val="24"/>
                <w:szCs w:val="24"/>
              </w:rPr>
              <w:lastRenderedPageBreak/>
              <w:t xml:space="preserve">članarinu HGK, trošak prisilne naplate  </w:t>
            </w:r>
          </w:p>
          <w:p w:rsidRDefault="003C272A" w:rsidP="00B718E0" w:rsidR="003C272A" w:rsidRPr="00B40BEB">
            <w:pPr>
              <w:pStyle w:val="Bezproreda"/>
              <w:spacing w:after="0"/>
              <w:jc w:val="center"/>
              <w:rPr>
                <w:rFonts w:hAnsi="Times New Roman" w:ascii="Times New Roman"/>
                <w:sz w:val="24"/>
                <w:szCs w:val="24"/>
              </w:rPr>
            </w:pPr>
          </w:p>
        </w:tc>
      </w:tr>
    </w:tbl>
    <w:p w:rsidRDefault="003C272A" w:rsidP="003C272A" w:rsidR="003C272A">
      <w:pPr>
        <w:jc w:val="both"/>
        <w:rPr>
          <w:rFonts w:hAnsi="Times New Roman" w:ascii="Times New Roman"/>
          <w:b/>
          <w:sz w:val="24"/>
        </w:rPr>
      </w:pPr>
      <w:r>
        <w:rPr>
          <w:rFonts w:hAnsi="Times New Roman" w:ascii="Times New Roman"/>
          <w:b/>
          <w:sz w:val="24"/>
        </w:rPr>
        <w:lastRenderedPageBreak/>
        <w:t xml:space="preserve">NAPOMENA: </w:t>
      </w:r>
    </w:p>
    <w:p w:rsidRDefault="003C272A" w:rsidP="003C272A" w:rsidR="003C272A">
      <w:pPr>
        <w:jc w:val="both"/>
        <w:rPr>
          <w:rFonts w:hAnsi="Times New Roman" w:ascii="Times New Roman"/>
          <w:sz w:val="24"/>
        </w:rPr>
      </w:pPr>
      <w:r>
        <w:rPr>
          <w:rFonts w:hAnsi="Times New Roman" w:ascii="Times New Roman"/>
          <w:sz w:val="24"/>
        </w:rPr>
        <w:t>Razlog djelomičnog osporavanja tražbine u iznosu od 879,72 kn:</w:t>
      </w:r>
    </w:p>
    <w:p w:rsidRDefault="003C272A" w:rsidP="003C272A" w:rsidR="003C272A" w:rsidRPr="00485E05">
      <w:pPr>
        <w:pStyle w:val="Odlomakpopisa"/>
        <w:numPr>
          <w:ilvl w:val="0"/>
          <w:numId w:val="11"/>
        </w:numPr>
        <w:spacing w:lineRule="auto" w:line="240" w:after="80"/>
        <w:jc w:val="both"/>
        <w:rPr>
          <w:rFonts w:hAnsi="Times New Roman" w:ascii="Times New Roman"/>
          <w:sz w:val="24"/>
        </w:rPr>
      </w:pPr>
      <w:r>
        <w:rPr>
          <w:rFonts w:hAnsi="Times New Roman" w:ascii="Times New Roman"/>
          <w:sz w:val="24"/>
        </w:rPr>
        <w:t>Vjerovnik je prijavio tražbinu po različitim osnovama, i za svaku osnovu priložio dokumentaciju s iznosom duga dospjelog na dan otvaranja stečajnog postupka. Zbroj navedenih iznosa ne odgovara iznosu prijavljene tražbine.</w:t>
      </w:r>
    </w:p>
    <w:p w:rsidRDefault="003C272A" w:rsidP="003C272A" w:rsidR="003C272A">
      <w:pPr>
        <w:jc w:val="center"/>
        <w:rPr>
          <w:rFonts w:hAnsi="Times New Roman" w:ascii="Times New Roman"/>
          <w:b/>
          <w:sz w:val="24"/>
        </w:rPr>
      </w:pPr>
    </w:p>
    <w:p w:rsidRDefault="003C272A" w:rsidP="003C272A" w:rsidR="003C272A" w:rsidRPr="003726DD">
      <w:pPr>
        <w:jc w:val="center"/>
        <w:rPr>
          <w:rFonts w:hAnsi="Times New Roman" w:ascii="Times New Roman"/>
          <w:b/>
          <w:sz w:val="24"/>
        </w:rPr>
      </w:pPr>
      <w:r>
        <w:rPr>
          <w:rFonts w:hAnsi="Times New Roman" w:ascii="Times New Roman"/>
          <w:b/>
          <w:sz w:val="24"/>
        </w:rPr>
        <w:t xml:space="preserve">III. TABLICA </w:t>
      </w:r>
      <w:r w:rsidRPr="00655B39">
        <w:rPr>
          <w:rFonts w:hAnsi="Times New Roman" w:ascii="Times New Roman"/>
          <w:b/>
          <w:sz w:val="24"/>
        </w:rPr>
        <w:t>RAZLUČNI</w:t>
      </w:r>
      <w:r w:rsidRPr="003726DD">
        <w:rPr>
          <w:rFonts w:hAnsi="Times New Roman" w:ascii="Times New Roman"/>
          <w:b/>
          <w:sz w:val="24"/>
        </w:rPr>
        <w:t>H PRAVA</w:t>
      </w:r>
    </w:p>
    <w:p w:rsidRDefault="003C272A" w:rsidP="003C272A" w:rsidR="003C272A" w:rsidRPr="00EC155B">
      <w:pPr>
        <w:jc w:val="center"/>
        <w:rPr>
          <w:rFonts w:hAnsi="Times New Roman" w:ascii="Times New Roman"/>
          <w:sz w:val="24"/>
        </w:rPr>
      </w:pPr>
    </w:p>
    <w:tbl>
      <w:tblPr>
        <w:tblpPr w:tblpY="1" w:tblpXSpec="center" w:vertAnchor="text" w:rightFromText="180" w:leftFromText="180"/>
        <w:tblOverlap w:val="never"/>
        <w:tblW w:type="pct" w:w="533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371"/>
        <w:gridCol w:w="2411"/>
        <w:gridCol w:w="1904"/>
        <w:gridCol w:w="2578"/>
        <w:gridCol w:w="1901"/>
        <w:gridCol w:w="1901"/>
        <w:gridCol w:w="1583"/>
        <w:gridCol w:w="1513"/>
      </w:tblGrid>
      <w:tr w:rsidTr="00B718E0" w:rsidR="003C272A" w:rsidRPr="00B40BEB">
        <w:trPr>
          <w:jc w:val="center"/>
        </w:trPr>
        <w:tc>
          <w:tcPr>
            <w:tcW w:type="pct" w:w="452"/>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 xml:space="preserve">Redni broj </w:t>
            </w:r>
          </w:p>
          <w:p w:rsidRDefault="003C272A" w:rsidP="00B718E0" w:rsidR="003C272A" w:rsidRPr="00B40BEB">
            <w:pPr>
              <w:pStyle w:val="Bezproreda"/>
              <w:jc w:val="center"/>
              <w:rPr>
                <w:rFonts w:hAnsi="Times New Roman" w:ascii="Times New Roman"/>
                <w:sz w:val="24"/>
                <w:szCs w:val="24"/>
              </w:rPr>
            </w:pPr>
          </w:p>
        </w:tc>
        <w:tc>
          <w:tcPr>
            <w:tcW w:type="pct" w:w="795"/>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 tvrtka </w:t>
            </w:r>
            <w:r>
              <w:rPr>
                <w:rFonts w:hAnsi="Times New Roman" w:ascii="Times New Roman"/>
                <w:sz w:val="24"/>
                <w:szCs w:val="24"/>
              </w:rPr>
              <w:t xml:space="preserve">ili </w:t>
            </w:r>
            <w:r w:rsidRPr="00B40BEB">
              <w:rPr>
                <w:rFonts w:hAnsi="Times New Roman" w:ascii="Times New Roman"/>
                <w:sz w:val="24"/>
                <w:szCs w:val="24"/>
              </w:rPr>
              <w:t>naziv razlučnog vjerovnika</w:t>
            </w:r>
          </w:p>
        </w:tc>
        <w:tc>
          <w:tcPr>
            <w:tcW w:type="pct" w:w="628"/>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razlučnog vjerovnika </w:t>
            </w:r>
          </w:p>
        </w:tc>
        <w:tc>
          <w:tcPr>
            <w:tcW w:type="pct" w:w="850"/>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razlučnog vjerovnika</w:t>
            </w:r>
          </w:p>
        </w:tc>
        <w:tc>
          <w:tcPr>
            <w:tcW w:type="pct" w:w="627"/>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Javna knjiga u koju je razlučno pravo upisano</w:t>
            </w:r>
          </w:p>
        </w:tc>
        <w:tc>
          <w:tcPr>
            <w:tcW w:type="pct" w:w="627"/>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Iznos tražbine osigurane razlučnim pravom</w:t>
            </w:r>
          </w:p>
        </w:tc>
        <w:tc>
          <w:tcPr>
            <w:tcW w:type="pct" w:w="522"/>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Pravnu osnovu tražbine osigurane razlučnim pravom</w:t>
            </w:r>
          </w:p>
        </w:tc>
        <w:tc>
          <w:tcPr>
            <w:tcW w:type="pct" w:w="499"/>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Dio imovine na koji se odnosi razlučno pravo</w:t>
            </w:r>
          </w:p>
        </w:tc>
      </w:tr>
      <w:tr w:rsidTr="00B718E0" w:rsidR="003C272A" w:rsidRPr="00B40BEB">
        <w:trPr>
          <w:jc w:val="center"/>
        </w:trPr>
        <w:tc>
          <w:tcPr>
            <w:tcW w:type="pct" w:w="452"/>
          </w:tcPr>
          <w:p w:rsidRDefault="003C272A" w:rsidP="00B718E0" w:rsidR="003C272A"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795"/>
          </w:tcPr>
          <w:p w:rsidRDefault="003C272A" w:rsidP="00B718E0" w:rsidR="003C272A"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628"/>
          </w:tcPr>
          <w:p w:rsidRDefault="003C272A" w:rsidP="00B718E0" w:rsidR="003C272A"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850"/>
          </w:tcPr>
          <w:p w:rsidRDefault="003C272A" w:rsidP="00B718E0" w:rsidR="003C272A"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627"/>
          </w:tcPr>
          <w:p w:rsidRDefault="003C272A" w:rsidP="00B718E0" w:rsidR="003C272A"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627"/>
          </w:tcPr>
          <w:p w:rsidRDefault="003C272A" w:rsidP="00B718E0" w:rsidR="003C272A"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522"/>
          </w:tcPr>
          <w:p w:rsidRDefault="003C272A" w:rsidP="00B718E0" w:rsidR="003C272A"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499"/>
          </w:tcPr>
          <w:p w:rsidRDefault="003C272A" w:rsidP="00B718E0" w:rsidR="003C272A" w:rsidRPr="00B40BEB">
            <w:pPr>
              <w:pStyle w:val="Bezproreda"/>
              <w:jc w:val="center"/>
              <w:rPr>
                <w:rFonts w:hAnsi="Times New Roman" w:ascii="Times New Roman"/>
                <w:sz w:val="24"/>
                <w:szCs w:val="24"/>
              </w:rPr>
            </w:pPr>
            <w:r>
              <w:rPr>
                <w:rFonts w:hAnsi="Times New Roman" w:ascii="Times New Roman"/>
                <w:sz w:val="24"/>
                <w:szCs w:val="24"/>
              </w:rPr>
              <w:t>-</w:t>
            </w:r>
          </w:p>
        </w:tc>
      </w:tr>
    </w:tbl>
    <w:p w:rsidRDefault="003C272A" w:rsidP="003C272A" w:rsidR="003C272A">
      <w:pPr>
        <w:jc w:val="center"/>
        <w:rPr>
          <w:rFonts w:hAnsi="Times New Roman" w:ascii="Times New Roman"/>
          <w:sz w:val="24"/>
          <w:szCs w:val="24"/>
        </w:rPr>
      </w:pPr>
    </w:p>
    <w:p w:rsidRDefault="003C272A" w:rsidP="003C272A" w:rsidR="003C272A" w:rsidRPr="003726DD">
      <w:pPr>
        <w:jc w:val="center"/>
        <w:rPr>
          <w:rFonts w:hAnsi="Times New Roman" w:ascii="Times New Roman"/>
          <w:b/>
          <w:sz w:val="24"/>
        </w:rPr>
      </w:pPr>
      <w:r>
        <w:rPr>
          <w:rFonts w:hAnsi="Times New Roman" w:ascii="Times New Roman"/>
          <w:b/>
          <w:sz w:val="24"/>
        </w:rPr>
        <w:t xml:space="preserve">IV. TABLICA IZLUČNIH </w:t>
      </w:r>
      <w:r w:rsidRPr="00655B39">
        <w:rPr>
          <w:rFonts w:hAnsi="Times New Roman" w:ascii="Times New Roman"/>
          <w:b/>
          <w:sz w:val="24"/>
        </w:rPr>
        <w:t>PRAVA</w:t>
      </w:r>
    </w:p>
    <w:p w:rsidRDefault="003C272A" w:rsidP="003C272A" w:rsidR="003C272A" w:rsidRPr="001D7793">
      <w:pPr>
        <w:jc w:val="center"/>
        <w:rPr>
          <w:rFonts w:hAnsi="Times New Roman" w:ascii="Times New Roman"/>
          <w:sz w:val="24"/>
        </w:rPr>
      </w:pPr>
    </w:p>
    <w:tbl>
      <w:tblPr>
        <w:tblpPr w:tblpY="1" w:tblpXSpec="center" w:vertAnchor="text" w:rightFromText="180" w:leftFromText="180"/>
        <w:tblOverlap w:val="never"/>
        <w:tblW w:type="pct" w:w="498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2117"/>
        <w:gridCol w:w="3254"/>
        <w:gridCol w:w="2421"/>
        <w:gridCol w:w="2577"/>
        <w:gridCol w:w="1902"/>
        <w:gridCol w:w="1902"/>
      </w:tblGrid>
      <w:tr w:rsidTr="00B718E0" w:rsidR="003C272A" w:rsidRPr="007B4027">
        <w:trPr>
          <w:jc w:val="center"/>
        </w:trPr>
        <w:tc>
          <w:tcPr>
            <w:tcW w:type="pct" w:w="747"/>
            <w:vAlign w:val="center"/>
          </w:tcPr>
          <w:p w:rsidRDefault="003C272A" w:rsidP="00B718E0" w:rsidR="003C272A" w:rsidRPr="00325DE1">
            <w:pPr>
              <w:pStyle w:val="Bezproreda"/>
              <w:jc w:val="center"/>
              <w:rPr>
                <w:rFonts w:hAnsi="Times New Roman" w:ascii="Times New Roman"/>
                <w:sz w:val="24"/>
                <w:szCs w:val="24"/>
              </w:rPr>
            </w:pPr>
            <w:r w:rsidRPr="00325DE1">
              <w:rPr>
                <w:rFonts w:hAnsi="Times New Roman" w:ascii="Times New Roman"/>
                <w:sz w:val="24"/>
                <w:szCs w:val="24"/>
              </w:rPr>
              <w:t xml:space="preserve">Redni broj </w:t>
            </w:r>
          </w:p>
          <w:p w:rsidRDefault="003C272A" w:rsidP="00B718E0" w:rsidR="003C272A" w:rsidRPr="00325DE1">
            <w:pPr>
              <w:pStyle w:val="Bezproreda"/>
              <w:jc w:val="center"/>
              <w:rPr>
                <w:rFonts w:hAnsi="Times New Roman" w:ascii="Times New Roman"/>
                <w:sz w:val="24"/>
                <w:szCs w:val="24"/>
              </w:rPr>
            </w:pPr>
          </w:p>
        </w:tc>
        <w:tc>
          <w:tcPr>
            <w:tcW w:type="pct" w:w="1148"/>
            <w:vAlign w:val="center"/>
          </w:tcPr>
          <w:p w:rsidRDefault="003C272A" w:rsidP="00B718E0" w:rsidR="003C272A" w:rsidRPr="00325DE1">
            <w:pPr>
              <w:pStyle w:val="Bezproreda"/>
              <w:jc w:val="center"/>
              <w:rPr>
                <w:rFonts w:hAnsi="Times New Roman" w:ascii="Times New Roman"/>
                <w:sz w:val="24"/>
                <w:szCs w:val="24"/>
              </w:rPr>
            </w:pPr>
            <w:r w:rsidRPr="00325DE1">
              <w:rPr>
                <w:rFonts w:hAnsi="Times New Roman" w:ascii="Times New Roman"/>
                <w:sz w:val="24"/>
                <w:szCs w:val="24"/>
              </w:rPr>
              <w:t>Ime i prezime</w:t>
            </w:r>
            <w:r>
              <w:rPr>
                <w:rFonts w:hAnsi="Times New Roman" w:ascii="Times New Roman"/>
                <w:sz w:val="24"/>
                <w:szCs w:val="24"/>
              </w:rPr>
              <w:t xml:space="preserve"> </w:t>
            </w:r>
            <w:r w:rsidRPr="00325DE1">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 tvrtka</w:t>
            </w:r>
            <w:r>
              <w:rPr>
                <w:rFonts w:hAnsi="Times New Roman" w:ascii="Times New Roman"/>
                <w:sz w:val="24"/>
                <w:szCs w:val="24"/>
              </w:rPr>
              <w:t xml:space="preserve"> ili </w:t>
            </w:r>
            <w:r w:rsidRPr="00325DE1">
              <w:rPr>
                <w:rFonts w:hAnsi="Times New Roman" w:ascii="Times New Roman"/>
                <w:sz w:val="24"/>
                <w:szCs w:val="24"/>
              </w:rPr>
              <w:t>naziv</w:t>
            </w:r>
            <w:r>
              <w:rPr>
                <w:rFonts w:hAnsi="Times New Roman" w:ascii="Times New Roman"/>
                <w:sz w:val="24"/>
                <w:szCs w:val="24"/>
              </w:rPr>
              <w:t xml:space="preserve"> razlučnog </w:t>
            </w:r>
            <w:r w:rsidRPr="00325DE1">
              <w:rPr>
                <w:rFonts w:hAnsi="Times New Roman" w:ascii="Times New Roman"/>
                <w:sz w:val="24"/>
                <w:szCs w:val="24"/>
              </w:rPr>
              <w:t>vjerovnika</w:t>
            </w:r>
          </w:p>
        </w:tc>
        <w:tc>
          <w:tcPr>
            <w:tcW w:type="pct" w:w="854"/>
            <w:vAlign w:val="center"/>
          </w:tcPr>
          <w:p w:rsidRDefault="003C272A" w:rsidP="00B718E0" w:rsidR="003C272A" w:rsidRPr="00325DE1">
            <w:pPr>
              <w:pStyle w:val="Bezproreda"/>
              <w:jc w:val="center"/>
              <w:rPr>
                <w:rFonts w:hAnsi="Times New Roman" w:ascii="Times New Roman"/>
                <w:sz w:val="24"/>
                <w:szCs w:val="24"/>
              </w:rPr>
            </w:pPr>
            <w:r w:rsidRPr="00325DE1">
              <w:rPr>
                <w:rFonts w:hAnsi="Times New Roman" w:ascii="Times New Roman"/>
                <w:sz w:val="24"/>
                <w:szCs w:val="24"/>
              </w:rPr>
              <w:t xml:space="preserve">OIB </w:t>
            </w:r>
            <w:r>
              <w:rPr>
                <w:rFonts w:hAnsi="Times New Roman" w:ascii="Times New Roman"/>
                <w:sz w:val="24"/>
                <w:szCs w:val="24"/>
              </w:rPr>
              <w:t xml:space="preserve">razlučnog </w:t>
            </w:r>
            <w:r w:rsidRPr="00325DE1">
              <w:rPr>
                <w:rFonts w:hAnsi="Times New Roman" w:ascii="Times New Roman"/>
                <w:sz w:val="24"/>
                <w:szCs w:val="24"/>
              </w:rPr>
              <w:t xml:space="preserve">vjerovnika </w:t>
            </w:r>
          </w:p>
        </w:tc>
        <w:tc>
          <w:tcPr>
            <w:tcW w:type="pct" w:w="909"/>
            <w:vAlign w:val="center"/>
          </w:tcPr>
          <w:p w:rsidRDefault="003C272A" w:rsidP="00B718E0" w:rsidR="003C272A" w:rsidRPr="00325DE1">
            <w:pPr>
              <w:pStyle w:val="Bezproreda"/>
              <w:jc w:val="center"/>
              <w:rPr>
                <w:rFonts w:hAnsi="Times New Roman" w:ascii="Times New Roman"/>
                <w:sz w:val="24"/>
                <w:szCs w:val="24"/>
              </w:rPr>
            </w:pPr>
            <w:r w:rsidRPr="00325DE1">
              <w:rPr>
                <w:rFonts w:hAnsi="Times New Roman" w:ascii="Times New Roman"/>
                <w:sz w:val="24"/>
                <w:szCs w:val="24"/>
              </w:rPr>
              <w:t>Adresa</w:t>
            </w:r>
            <w:r>
              <w:rPr>
                <w:rFonts w:hAnsi="Times New Roman" w:ascii="Times New Roman"/>
                <w:sz w:val="24"/>
                <w:szCs w:val="24"/>
              </w:rPr>
              <w:t xml:space="preserve"> </w:t>
            </w:r>
            <w:r w:rsidRPr="00325DE1">
              <w:rPr>
                <w:rFonts w:hAnsi="Times New Roman" w:ascii="Times New Roman"/>
                <w:sz w:val="24"/>
                <w:szCs w:val="24"/>
              </w:rPr>
              <w:t>/</w:t>
            </w:r>
            <w:r>
              <w:rPr>
                <w:rFonts w:hAnsi="Times New Roman" w:ascii="Times New Roman"/>
                <w:sz w:val="24"/>
                <w:szCs w:val="24"/>
              </w:rPr>
              <w:t xml:space="preserve"> </w:t>
            </w:r>
            <w:r w:rsidRPr="00325DE1">
              <w:rPr>
                <w:rFonts w:hAnsi="Times New Roman" w:ascii="Times New Roman"/>
                <w:sz w:val="24"/>
                <w:szCs w:val="24"/>
              </w:rPr>
              <w:t xml:space="preserve">sjedište </w:t>
            </w:r>
            <w:r>
              <w:rPr>
                <w:rFonts w:hAnsi="Times New Roman" w:ascii="Times New Roman"/>
                <w:sz w:val="24"/>
                <w:szCs w:val="24"/>
              </w:rPr>
              <w:t xml:space="preserve">razlučnog </w:t>
            </w:r>
            <w:r w:rsidRPr="00325DE1">
              <w:rPr>
                <w:rFonts w:hAnsi="Times New Roman" w:ascii="Times New Roman"/>
                <w:sz w:val="24"/>
                <w:szCs w:val="24"/>
              </w:rPr>
              <w:t>vjerovnika</w:t>
            </w:r>
          </w:p>
        </w:tc>
        <w:tc>
          <w:tcPr>
            <w:tcW w:type="pct" w:w="671"/>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Pravna osnova izlučnog prava</w:t>
            </w:r>
          </w:p>
        </w:tc>
        <w:tc>
          <w:tcPr>
            <w:tcW w:type="pct" w:w="671"/>
            <w:vAlign w:val="center"/>
          </w:tcPr>
          <w:p w:rsidRDefault="003C272A" w:rsidP="00B718E0" w:rsidR="003C272A" w:rsidRPr="00B40BEB">
            <w:pPr>
              <w:pStyle w:val="Bezproreda"/>
              <w:jc w:val="center"/>
              <w:rPr>
                <w:rFonts w:hAnsi="Times New Roman" w:ascii="Times New Roman"/>
                <w:sz w:val="24"/>
                <w:szCs w:val="24"/>
              </w:rPr>
            </w:pPr>
            <w:r w:rsidRPr="00B40BEB">
              <w:rPr>
                <w:rFonts w:hAnsi="Times New Roman" w:ascii="Times New Roman"/>
                <w:sz w:val="24"/>
                <w:szCs w:val="24"/>
              </w:rPr>
              <w:t>Predmet izlučnog prava</w:t>
            </w:r>
          </w:p>
        </w:tc>
      </w:tr>
      <w:tr w:rsidTr="00B718E0" w:rsidR="003C272A" w:rsidRPr="007B4027">
        <w:trPr>
          <w:jc w:val="center"/>
        </w:trPr>
        <w:tc>
          <w:tcPr>
            <w:tcW w:type="pct" w:w="747"/>
          </w:tcPr>
          <w:p w:rsidRDefault="003C272A" w:rsidP="00B718E0" w:rsidR="003C272A" w:rsidRPr="00325DE1">
            <w:pPr>
              <w:pStyle w:val="Bezproreda"/>
              <w:jc w:val="center"/>
              <w:rPr>
                <w:rFonts w:hAnsi="Times New Roman" w:ascii="Times New Roman"/>
                <w:sz w:val="24"/>
                <w:szCs w:val="24"/>
              </w:rPr>
            </w:pPr>
            <w:r>
              <w:rPr>
                <w:rFonts w:hAnsi="Times New Roman" w:ascii="Times New Roman"/>
                <w:sz w:val="24"/>
                <w:szCs w:val="24"/>
              </w:rPr>
              <w:t>-</w:t>
            </w:r>
          </w:p>
        </w:tc>
        <w:tc>
          <w:tcPr>
            <w:tcW w:type="pct" w:w="1148"/>
          </w:tcPr>
          <w:p w:rsidRDefault="003C272A" w:rsidP="00B718E0" w:rsidR="003C272A" w:rsidRPr="00325DE1">
            <w:pPr>
              <w:pStyle w:val="Bezproreda"/>
              <w:jc w:val="center"/>
              <w:rPr>
                <w:rFonts w:hAnsi="Times New Roman" w:ascii="Times New Roman"/>
                <w:sz w:val="24"/>
                <w:szCs w:val="24"/>
              </w:rPr>
            </w:pPr>
            <w:r>
              <w:rPr>
                <w:rFonts w:hAnsi="Times New Roman" w:ascii="Times New Roman"/>
                <w:sz w:val="24"/>
                <w:szCs w:val="24"/>
              </w:rPr>
              <w:t>-</w:t>
            </w:r>
          </w:p>
        </w:tc>
        <w:tc>
          <w:tcPr>
            <w:tcW w:type="pct" w:w="854"/>
          </w:tcPr>
          <w:p w:rsidRDefault="003C272A" w:rsidP="00B718E0" w:rsidR="003C272A" w:rsidRPr="00325DE1">
            <w:pPr>
              <w:pStyle w:val="Bezproreda"/>
              <w:jc w:val="center"/>
              <w:rPr>
                <w:rFonts w:hAnsi="Times New Roman" w:ascii="Times New Roman"/>
                <w:sz w:val="24"/>
                <w:szCs w:val="24"/>
              </w:rPr>
            </w:pPr>
            <w:r>
              <w:rPr>
                <w:rFonts w:hAnsi="Times New Roman" w:ascii="Times New Roman"/>
                <w:sz w:val="24"/>
                <w:szCs w:val="24"/>
              </w:rPr>
              <w:t>-</w:t>
            </w:r>
          </w:p>
        </w:tc>
        <w:tc>
          <w:tcPr>
            <w:tcW w:type="pct" w:w="909"/>
          </w:tcPr>
          <w:p w:rsidRDefault="003C272A" w:rsidP="00B718E0" w:rsidR="003C272A" w:rsidRPr="00325DE1">
            <w:pPr>
              <w:pStyle w:val="Bezproreda"/>
              <w:jc w:val="center"/>
              <w:rPr>
                <w:rFonts w:hAnsi="Times New Roman" w:ascii="Times New Roman"/>
                <w:sz w:val="24"/>
                <w:szCs w:val="24"/>
              </w:rPr>
            </w:pPr>
            <w:r>
              <w:rPr>
                <w:rFonts w:hAnsi="Times New Roman" w:ascii="Times New Roman"/>
                <w:sz w:val="24"/>
                <w:szCs w:val="24"/>
              </w:rPr>
              <w:t>-</w:t>
            </w:r>
          </w:p>
        </w:tc>
        <w:tc>
          <w:tcPr>
            <w:tcW w:type="pct" w:w="671"/>
          </w:tcPr>
          <w:p w:rsidRDefault="003C272A" w:rsidP="00B718E0" w:rsidR="003C272A" w:rsidRPr="00325DE1">
            <w:pPr>
              <w:pStyle w:val="Bezproreda"/>
              <w:jc w:val="center"/>
              <w:rPr>
                <w:rFonts w:hAnsi="Times New Roman" w:ascii="Times New Roman"/>
                <w:sz w:val="24"/>
                <w:szCs w:val="24"/>
              </w:rPr>
            </w:pPr>
            <w:r>
              <w:rPr>
                <w:rFonts w:hAnsi="Times New Roman" w:ascii="Times New Roman"/>
                <w:sz w:val="24"/>
                <w:szCs w:val="24"/>
              </w:rPr>
              <w:t>-</w:t>
            </w:r>
          </w:p>
        </w:tc>
        <w:tc>
          <w:tcPr>
            <w:tcW w:type="pct" w:w="671"/>
          </w:tcPr>
          <w:p w:rsidRDefault="003C272A" w:rsidP="00B718E0" w:rsidR="003C272A" w:rsidRPr="00325DE1">
            <w:pPr>
              <w:pStyle w:val="Bezproreda"/>
              <w:jc w:val="center"/>
              <w:rPr>
                <w:rFonts w:hAnsi="Times New Roman" w:ascii="Times New Roman"/>
                <w:sz w:val="24"/>
                <w:szCs w:val="24"/>
              </w:rPr>
            </w:pPr>
            <w:r>
              <w:rPr>
                <w:rFonts w:hAnsi="Times New Roman" w:ascii="Times New Roman"/>
                <w:sz w:val="24"/>
                <w:szCs w:val="24"/>
              </w:rPr>
              <w:t>-</w:t>
            </w:r>
          </w:p>
        </w:tc>
      </w:tr>
    </w:tbl>
    <w:p w:rsidRDefault="003C272A" w:rsidP="003C272A" w:rsidR="003C272A" w:rsidRPr="00655B39">
      <w:pPr>
        <w:jc w:val="center"/>
        <w:rPr>
          <w:rFonts w:hAnsi="Times New Roman" w:ascii="Times New Roman"/>
          <w:sz w:val="24"/>
        </w:rPr>
      </w:pPr>
    </w:p>
    <w:p w:rsidRDefault="003C272A" w:rsidP="003C272A" w:rsidR="003C272A">
      <w:pPr>
        <w:rPr>
          <w:rFonts w:hAnsi="Times New Roman" w:ascii="Times New Roman"/>
          <w:sz w:val="24"/>
        </w:rPr>
      </w:pPr>
    </w:p>
    <w:p w:rsidRDefault="003C272A" w:rsidP="003C272A" w:rsidR="003C272A" w:rsidRPr="003726DD">
      <w:pPr>
        <w:rPr>
          <w:rFonts w:hAnsi="Times New Roman" w:ascii="Times New Roman"/>
          <w:sz w:val="24"/>
        </w:rPr>
      </w:pPr>
      <w:r w:rsidRPr="003726DD">
        <w:rPr>
          <w:rFonts w:hAnsi="Times New Roman" w:ascii="Times New Roman"/>
          <w:sz w:val="24"/>
        </w:rPr>
        <w:t xml:space="preserve">Mjesto i datum </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w:t>
      </w:r>
      <w:r w:rsidRPr="003726DD">
        <w:rPr>
          <w:rFonts w:hAnsi="Times New Roman" w:ascii="Times New Roman"/>
          <w:sz w:val="24"/>
        </w:rPr>
        <w:t>Stečajni upravitelj</w:t>
      </w:r>
    </w:p>
    <w:p w:rsidRDefault="003C272A" w:rsidP="003C272A" w:rsidR="003C272A">
      <w:r>
        <w:rPr>
          <w:rFonts w:hAnsi="Times New Roman" w:ascii="Times New Roman"/>
          <w:sz w:val="24"/>
        </w:rPr>
        <w:t>Velika Gorica, 07.12.2018.g.</w:t>
      </w:r>
      <w:r w:rsidRPr="00EC155B">
        <w:rPr>
          <w:rFonts w:hAnsi="Times New Roman" w:ascii="Times New Roman"/>
          <w:sz w:val="24"/>
        </w:rPr>
        <w:t xml:space="preserve"> </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Zoran Ostović, dipl.iur.</w:t>
      </w:r>
    </w:p>
    <w:p w:rsidRDefault="00292041" w:rsidR="00292041"/>
    <w:sectPr w:rsidSect="003C272A" w:rsidR="00292041">
      <w:pgSz w:orient="landscape" w:h="11906" w:w="16838"/>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272A" w:rsidP="003C272A" w:rsidR="003C272A">
      <w:pPr>
        <w:spacing w:lineRule="auto" w:line="240" w:after="0"/>
      </w:pPr>
      <w:r>
        <w:separator/>
      </w:r>
    </w:p>
  </w:endnote>
  <w:endnote w:id="0" w:type="continuationSeparator">
    <w:p w:rsidRDefault="003C272A" w:rsidP="003C272A" w:rsidR="003C272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272A" w:rsidP="003C272A" w:rsidR="003C272A">
      <w:pPr>
        <w:spacing w:lineRule="auto" w:line="240" w:after="0"/>
      </w:pPr>
      <w:r>
        <w:separator/>
      </w:r>
    </w:p>
  </w:footnote>
  <w:footnote w:id="0" w:type="continuationSeparator">
    <w:p w:rsidRDefault="003C272A" w:rsidP="003C272A" w:rsidR="003C272A">
      <w:pPr>
        <w:spacing w:lineRule="auto" w:line="240" w:after="0"/>
      </w:pPr>
      <w:r>
        <w:continuationSeparator/>
      </w:r>
    </w:p>
  </w:footnote>
  <w:footnote w:id="1">
    <w:p w:rsidRDefault="003C272A" w:rsidP="003C272A" w:rsidR="003C272A"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 w:id="2">
    <w:p w:rsidRDefault="003C272A" w:rsidP="003C272A" w:rsidR="003C272A"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B8DC6F5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3505"/>
    <w:multiLevelType w:val="hybridMultilevel"/>
    <w:tmpl w:val="9FD2A9A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21207E56"/>
    <w:multiLevelType w:val="hybridMultilevel"/>
    <w:tmpl w:val="B9DEF6B8"/>
    <w:lvl w:tplc="DFB273D2" w:ilvl="0">
      <w:start w:val="2"/>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4">
    <w:nsid w:val="35B931D2"/>
    <w:multiLevelType w:val="hybridMultilevel"/>
    <w:tmpl w:val="58647B56"/>
    <w:lvl w:tplc="2B107274" w:ilvl="0">
      <w:start w:val="1"/>
      <w:numFmt w:val="decimal"/>
      <w:lvlText w:val="%1."/>
      <w:lvlJc w:val="right"/>
      <w:pPr>
        <w:ind w:hanging="360" w:left="360"/>
      </w:pPr>
      <w:rPr>
        <w:rFonts w:hint="default"/>
      </w:rPr>
    </w:lvl>
    <w:lvl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5">
    <w:nsid w:val="360F1CF3"/>
    <w:multiLevelType w:val="hybridMultilevel"/>
    <w:tmpl w:val="408E15C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5C96843"/>
    <w:multiLevelType w:val="hybridMultilevel"/>
    <w:tmpl w:val="946EDACE"/>
    <w:lvl w:tplc="4ED6DF92" w:ilvl="0">
      <w:start w:val="1"/>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8">
    <w:nsid w:val="528D24FA"/>
    <w:multiLevelType w:val="hybridMultilevel"/>
    <w:tmpl w:val="AD3433E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88667E4"/>
    <w:multiLevelType w:val="hybridMultilevel"/>
    <w:tmpl w:val="5E22A6A0"/>
    <w:lvl w:tplc="0E24DD20" w:ilvl="0">
      <w:start w:val="3"/>
      <w:numFmt w:val="bullet"/>
      <w:lvlText w:val="-"/>
      <w:lvlJc w:val="left"/>
      <w:pPr>
        <w:ind w:hanging="360" w:left="360"/>
      </w:pPr>
      <w:rPr>
        <w:rFonts w:eastAsiaTheme="minorHAnsi" w:cs="Calibri" w:hAnsi="Calibri" w:ascii="Calibri" w:hint="default"/>
      </w:rPr>
    </w:lvl>
    <w:lvl w:tplc="041A0003" w:ilvl="1">
      <w:start w:val="1"/>
      <w:numFmt w:val="bullet"/>
      <w:lvlText w:val="o"/>
      <w:lvlJc w:val="left"/>
      <w:pPr>
        <w:ind w:hanging="360" w:left="1080"/>
      </w:pPr>
      <w:rPr>
        <w:rFonts w:cs="Courier New" w:hAnsi="Courier New" w:ascii="Courier New" w:hint="default"/>
      </w:rPr>
    </w:lvl>
    <w:lvl w:tplc="B1F6CCCC" w:ilvl="2">
      <w:numFmt w:val="bullet"/>
      <w:lvlText w:val="–"/>
      <w:lvlJc w:val="left"/>
      <w:pPr>
        <w:ind w:hanging="360" w:left="1800"/>
      </w:pPr>
      <w:rPr>
        <w:rFonts w:eastAsiaTheme="minorHAnsi" w:cs="Calibri" w:hAnsi="Calibri" w:ascii="Calibri"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0">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5"/>
  </w:num>
  <w:num w:numId="2">
    <w:abstractNumId w:val="9"/>
  </w:num>
  <w:num w:numId="3">
    <w:abstractNumId w:val="1"/>
  </w:num>
  <w:num w:numId="4">
    <w:abstractNumId w:val="8"/>
  </w:num>
  <w:num w:numId="5">
    <w:abstractNumId w:val="6"/>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6454"/>
    <w:rsid w:val="002252F2"/>
    <w:rsid w:val="00276454"/>
    <w:rsid w:val="00292041"/>
    <w:rsid w:val="003C27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645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76454"/>
    <w:pPr>
      <w:ind w:left="720"/>
      <w:contextualSpacing/>
    </w:pPr>
  </w:style>
  <w:style w:styleId="Hiperveza" w:type="character">
    <w:name w:val="Hyperlink"/>
    <w:basedOn w:val="Zadanifontodlomka"/>
    <w:uiPriority w:val="99"/>
    <w:unhideWhenUsed/>
    <w:rsid w:val="00276454"/>
    <w:rPr>
      <w:color w:themeColor="hyperlink" w:val="0563C1"/>
      <w:u w:val="single"/>
    </w:rPr>
  </w:style>
  <w:style w:styleId="Reetkatablice" w:type="table">
    <w:name w:val="Table Grid"/>
    <w:basedOn w:val="Obinatablica"/>
    <w:uiPriority w:val="39"/>
    <w:rsid w:val="003C272A"/>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3C272A"/>
    <w:pPr>
      <w:spacing w:lineRule="auto" w:line="240" w:after="80"/>
    </w:pPr>
    <w:rPr>
      <w:rFonts w:cs="Times New Roman" w:eastAsia="Times New Roman" w:hAnsi="Calibri" w:ascii="Calibri"/>
    </w:rPr>
  </w:style>
  <w:style w:styleId="Tekstfusnote" w:type="paragraph">
    <w:name w:val="footnote text"/>
    <w:basedOn w:val="Normal"/>
    <w:link w:val="TekstfusnoteChar"/>
    <w:uiPriority w:val="99"/>
    <w:semiHidden/>
    <w:rsid w:val="003C272A"/>
    <w:pPr>
      <w:spacing w:lineRule="auto" w:line="240" w:after="80"/>
    </w:pPr>
    <w:rPr>
      <w:rFonts w:cs="Times New Roman" w:eastAsia="Calibri" w:hAnsi="Calibri" w:ascii="Calibri"/>
      <w:sz w:val="20"/>
      <w:szCs w:val="20"/>
    </w:rPr>
  </w:style>
  <w:style w:customStyle="true" w:styleId="TekstfusnoteChar" w:type="character">
    <w:name w:val="Tekst fusnote Char"/>
    <w:basedOn w:val="Zadanifontodlomka"/>
    <w:link w:val="Tekstfusnote"/>
    <w:uiPriority w:val="99"/>
    <w:semiHidden/>
    <w:rsid w:val="003C272A"/>
    <w:rPr>
      <w:rFonts w:cs="Times New Roman" w:eastAsia="Calibri" w:hAnsi="Calibri" w:ascii="Calibri"/>
      <w:sz w:val="20"/>
      <w:szCs w:val="20"/>
    </w:rPr>
  </w:style>
  <w:style w:styleId="Referencafusnote" w:type="character">
    <w:name w:val="footnote reference"/>
    <w:uiPriority w:val="99"/>
    <w:semiHidden/>
    <w:rsid w:val="003C272A"/>
    <w:rPr>
      <w:rFonts w:cs="Times New Roman"/>
      <w:vertAlign w:val="superscript"/>
    </w:rPr>
  </w:style>
  <w:style w:styleId="Tekstrezerviranogmjesta" w:type="character">
    <w:name w:val="Placeholder Text"/>
    <w:basedOn w:val="Zadanifontodlomka"/>
    <w:uiPriority w:val="99"/>
    <w:semiHidden/>
    <w:rsid w:val="002252F2"/>
    <w:rPr>
      <w:color w:val="808080"/>
      <w:bdr w:space="0" w:sz="0" w:color="auto" w:val="none"/>
      <w:shd w:fill="auto" w:color="auto" w:val="clear"/>
    </w:rPr>
  </w:style>
  <w:style w:customStyle="true" w:styleId="eSPISCCParagraphDefaultFont" w:type="character">
    <w:name w:val="eSPIS_CC_Paragraph Default Font"/>
    <w:basedOn w:val="Zadanifontodlomka"/>
    <w:rsid w:val="002252F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252F2"/>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252F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252F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645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76454"/>
    <w:pPr>
      <w:ind w:left="720"/>
      <w:contextualSpacing/>
    </w:pPr>
  </w:style>
  <w:style w:styleId="Hiperveza" w:type="character">
    <w:name w:val="Hyperlink"/>
    <w:basedOn w:val="Zadanifontodlomka"/>
    <w:uiPriority w:val="99"/>
    <w:unhideWhenUsed/>
    <w:rsid w:val="00276454"/>
    <w:rPr>
      <w:color w:themeColor="hyperlink" w:val="0563C1"/>
      <w:u w:val="single"/>
    </w:rPr>
  </w:style>
  <w:style w:styleId="Reetkatablice" w:type="table">
    <w:name w:val="Table Grid"/>
    <w:basedOn w:val="Obinatablica"/>
    <w:uiPriority w:val="39"/>
    <w:rsid w:val="003C272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3C272A"/>
    <w:pPr>
      <w:spacing w:after="80" w:line="240" w:lineRule="auto"/>
    </w:pPr>
    <w:rPr>
      <w:rFonts w:ascii="Calibri" w:cs="Times New Roman" w:eastAsia="Times New Roman" w:hAnsi="Calibri"/>
    </w:rPr>
  </w:style>
  <w:style w:styleId="Tekstfusnote" w:type="paragraph">
    <w:name w:val="footnote text"/>
    <w:basedOn w:val="Normal"/>
    <w:link w:val="TekstfusnoteChar"/>
    <w:uiPriority w:val="99"/>
    <w:semiHidden/>
    <w:rsid w:val="003C272A"/>
    <w:pPr>
      <w:spacing w:after="80" w:line="240" w:lineRule="auto"/>
    </w:pPr>
    <w:rPr>
      <w:rFonts w:ascii="Calibri" w:cs="Times New Roman" w:eastAsia="Calibri" w:hAnsi="Calibri"/>
      <w:sz w:val="20"/>
      <w:szCs w:val="20"/>
    </w:rPr>
  </w:style>
  <w:style w:customStyle="1" w:styleId="TekstfusnoteChar" w:type="character">
    <w:name w:val="Tekst fusnote Char"/>
    <w:basedOn w:val="Zadanifontodlomka"/>
    <w:link w:val="Tekstfusnote"/>
    <w:uiPriority w:val="99"/>
    <w:semiHidden/>
    <w:rsid w:val="003C272A"/>
    <w:rPr>
      <w:rFonts w:ascii="Calibri" w:cs="Times New Roman" w:eastAsia="Calibri" w:hAnsi="Calibri"/>
      <w:sz w:val="20"/>
      <w:szCs w:val="20"/>
    </w:rPr>
  </w:style>
  <w:style w:styleId="Referencafusnote" w:type="character">
    <w:name w:val="footnote reference"/>
    <w:uiPriority w:val="99"/>
    <w:semiHidden/>
    <w:rsid w:val="003C272A"/>
    <w:rPr>
      <w:rFonts w:cs="Times New Roman"/>
      <w:vertAlign w:val="superscript"/>
    </w:rPr>
  </w:style>
  <w:style w:styleId="Tekstrezerviranogmjesta" w:type="character">
    <w:name w:val="Placeholder Text"/>
    <w:basedOn w:val="Zadanifontodlomka"/>
    <w:uiPriority w:val="99"/>
    <w:semiHidden/>
    <w:rsid w:val="002252F2"/>
    <w:rPr>
      <w:color w:val="808080"/>
      <w:bdr w:color="auto" w:space="0" w:sz="0" w:val="none"/>
      <w:shd w:color="auto" w:fill="auto" w:val="clear"/>
    </w:rPr>
  </w:style>
  <w:style w:customStyle="1" w:styleId="eSPISCCParagraphDefaultFont" w:type="character">
    <w:name w:val="eSPIS_CC_Paragraph Default Font"/>
    <w:basedOn w:val="Zadanifontodlomka"/>
    <w:rsid w:val="002252F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252F2"/>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252F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252F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oran.ostovic@gmail.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zoran.ostovic@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oran.ostovic@gmail.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zoran.ostovic@gmail.com" TargetMode="External"/><Relationship Id="rId4" Type="http://schemas.microsoft.com/office/2007/relationships/stylesWithEffects" Target="stylesWithEffects.xml"/><Relationship Id="rId9" Type="http://schemas.openxmlformats.org/officeDocument/2006/relationships/hyperlink" Target="mailto:zoran.ostovic@gmail.com"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2219</properties:Words>
  <properties:Characters>13797</properties:Characters>
  <properties:Lines>627</properties:Lines>
  <properties:Paragraphs>352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2018-12-10T11:17:00Z</dcterms:created>
  <dc:creator>Korisnik</dc:creator>
  <dc:description/>
  <cp:keywords/>
  <cp:lastModifiedBy>Matea Bizjak</cp:lastModifiedBy>
  <dcterms:modified xmlns:xsi="http://www.w3.org/2001/XMLSchema-instance" xsi:type="dcterms:W3CDTF">2018-12-12T12:20:00Z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St-6938/2016-26 / Podnesak - Podnesak (0. Popratni dopis.docx)</vt:lpwstr>
  </prop:property>
  <prop:property name="CC_coloring" pid="4" fmtid="{D5CDD505-2E9C-101B-9397-08002B2CF9AE}">
    <vt:bool>false</vt:bool>
  </prop:property>
  <prop:property name="BrojStranica" pid="5" fmtid="{D5CDD505-2E9C-101B-9397-08002B2CF9AE}">
    <vt:i4>12</vt:i4>
  </prop:property>
</prop:Properties>
</file>