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d7e2ae" w14:paraId="8d7e2ae" w:rsidRDefault="007668DE" w:rsidP="00295F32" w:rsidR="00295F32" w:rsidRPr="0053264E">
      <w:pPr>
        <w15:collapsed w:val="false"/>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295F32" w:rsidP="007668DE" w:rsidR="00295F32" w:rsidRPr="0053264E">
      <w:pPr>
        <w:jc w:val="right"/>
      </w:pPr>
      <w:r w:rsidRPr="0053264E">
        <w:t xml:space="preserve">  4St-</w:t>
      </w:r>
      <w:r w:rsidR="00680DCA">
        <w:t>6840/15</w:t>
      </w:r>
    </w:p>
    <w:p w:rsidRDefault="00295F32" w:rsidP="00295F32" w:rsidR="00295F32" w:rsidRPr="0053264E">
      <w:r w:rsidRPr="0053264E">
        <w:t xml:space="preserve">REPUBLIKA HRVATSKA </w:t>
      </w:r>
    </w:p>
    <w:p w:rsidRDefault="00295F32" w:rsidP="00295F32" w:rsidR="00295F32" w:rsidRPr="0053264E">
      <w:r w:rsidRPr="0053264E">
        <w:t>TRGOVAČKI SUD U ZAGREBU</w:t>
      </w:r>
    </w:p>
    <w:p w:rsidRDefault="00295F32" w:rsidP="00295F32" w:rsidR="00295F32" w:rsidRPr="0053264E">
      <w:r w:rsidRPr="0053264E">
        <w:t xml:space="preserve">STALNA SLUŽBA </w:t>
      </w:r>
    </w:p>
    <w:p w:rsidRDefault="007668DE" w:rsidP="00295F32" w:rsidR="003126C7">
      <w:r>
        <w:t>Karlovac, Ljudevita Šestića 4</w:t>
      </w:r>
    </w:p>
    <w:p w:rsidRDefault="00DF1B94" w:rsidP="003126C7" w:rsidR="00DF1B94" w:rsidRPr="007668DE">
      <w:pPr>
        <w:jc w:val="center"/>
      </w:pPr>
    </w:p>
    <w:p w:rsidRDefault="00F17825" w:rsidP="003126C7" w:rsidR="003126C7" w:rsidRPr="007668DE">
      <w:pPr>
        <w:jc w:val="center"/>
      </w:pPr>
      <w:r w:rsidRPr="007668DE">
        <w:t xml:space="preserve">U  I M E  </w:t>
      </w:r>
      <w:r w:rsidR="003126C7" w:rsidRPr="007668DE">
        <w:t>R</w:t>
      </w:r>
      <w:r w:rsidRPr="007668DE">
        <w:t xml:space="preserve"> </w:t>
      </w:r>
      <w:r w:rsidR="003126C7" w:rsidRPr="007668DE">
        <w:t>E</w:t>
      </w:r>
      <w:r w:rsidRPr="007668DE">
        <w:t xml:space="preserve"> </w:t>
      </w:r>
      <w:r w:rsidR="003126C7" w:rsidRPr="007668DE">
        <w:t>P</w:t>
      </w:r>
      <w:r w:rsidRPr="007668DE">
        <w:t xml:space="preserve"> </w:t>
      </w:r>
      <w:r w:rsidR="003126C7" w:rsidRPr="007668DE">
        <w:t>U</w:t>
      </w:r>
      <w:r w:rsidRPr="007668DE">
        <w:t xml:space="preserve"> </w:t>
      </w:r>
      <w:r w:rsidR="003126C7" w:rsidRPr="007668DE">
        <w:t>B</w:t>
      </w:r>
      <w:r w:rsidRPr="007668DE">
        <w:t xml:space="preserve"> </w:t>
      </w:r>
      <w:r w:rsidR="003126C7" w:rsidRPr="007668DE">
        <w:t>L</w:t>
      </w:r>
      <w:r w:rsidRPr="007668DE">
        <w:t xml:space="preserve"> </w:t>
      </w:r>
      <w:r w:rsidR="003126C7" w:rsidRPr="007668DE">
        <w:t>I</w:t>
      </w:r>
      <w:r w:rsidRPr="007668DE">
        <w:t xml:space="preserve"> </w:t>
      </w:r>
      <w:r w:rsidR="003126C7" w:rsidRPr="007668DE">
        <w:t>K</w:t>
      </w:r>
      <w:r w:rsidRPr="007668DE">
        <w:t xml:space="preserve"> E </w:t>
      </w:r>
      <w:r w:rsidR="003126C7" w:rsidRPr="007668DE">
        <w:t xml:space="preserve"> H</w:t>
      </w:r>
      <w:r w:rsidRPr="007668DE">
        <w:t xml:space="preserve"> </w:t>
      </w:r>
      <w:r w:rsidR="003126C7" w:rsidRPr="007668DE">
        <w:t>R</w:t>
      </w:r>
      <w:r w:rsidRPr="007668DE">
        <w:t xml:space="preserve"> </w:t>
      </w:r>
      <w:r w:rsidR="003126C7" w:rsidRPr="007668DE">
        <w:t>V</w:t>
      </w:r>
      <w:r w:rsidRPr="007668DE">
        <w:t xml:space="preserve"> </w:t>
      </w:r>
      <w:r w:rsidR="003126C7" w:rsidRPr="007668DE">
        <w:t>A</w:t>
      </w:r>
      <w:r w:rsidRPr="007668DE">
        <w:t xml:space="preserve"> </w:t>
      </w:r>
      <w:r w:rsidR="003126C7" w:rsidRPr="007668DE">
        <w:t>T</w:t>
      </w:r>
      <w:r w:rsidRPr="007668DE">
        <w:t xml:space="preserve"> </w:t>
      </w:r>
      <w:r w:rsidR="003126C7" w:rsidRPr="007668DE">
        <w:t>S</w:t>
      </w:r>
      <w:r w:rsidRPr="007668DE">
        <w:t xml:space="preserve"> </w:t>
      </w:r>
      <w:r w:rsidR="003126C7" w:rsidRPr="007668DE">
        <w:t>K</w:t>
      </w:r>
      <w:r w:rsidRPr="007668DE">
        <w:t xml:space="preserve"> E</w:t>
      </w:r>
    </w:p>
    <w:p w:rsidRDefault="00F17825" w:rsidP="00295F32" w:rsidR="00295F32" w:rsidRPr="007668DE">
      <w:pPr>
        <w:jc w:val="center"/>
      </w:pPr>
      <w:r w:rsidRPr="007668DE">
        <w:t>R J E Š E N J E</w:t>
      </w:r>
    </w:p>
    <w:p w:rsidRDefault="00295F32" w:rsidP="00295F32" w:rsidR="00295F32">
      <w:pPr>
        <w:jc w:val="center"/>
        <w:rPr>
          <w:b/>
        </w:rPr>
      </w:pPr>
    </w:p>
    <w:p w:rsidRDefault="0017084D" w:rsidP="00295F32" w:rsidR="00295F32" w:rsidRPr="0053264E">
      <w:pPr>
        <w:ind w:firstLine="708"/>
        <w:jc w:val="both"/>
      </w:pPr>
      <w:r>
        <w:t>Trgovački sud u Zagrebu, Stalna služba</w:t>
      </w:r>
      <w:r w:rsidR="00F17825">
        <w:t>,</w:t>
      </w:r>
      <w:r w:rsidR="00295F32" w:rsidRPr="0053264E">
        <w:t xml:space="preserve"> po sucu Goranki Boljkovac, kao stečajnom sucu, u povodu </w:t>
      </w:r>
      <w:r w:rsidR="003F4A53">
        <w:t>prijedloga predlagatelja</w:t>
      </w:r>
      <w:r w:rsidR="00295F32" w:rsidRPr="0053264E">
        <w:t xml:space="preserve"> FINANCIJSK</w:t>
      </w:r>
      <w:r w:rsidR="007668DE">
        <w:t>E</w:t>
      </w:r>
      <w:r w:rsidR="00295F32" w:rsidRPr="0053264E">
        <w:t xml:space="preserve"> AGENCIJ</w:t>
      </w:r>
      <w:r w:rsidR="007668DE">
        <w:t>E</w:t>
      </w:r>
      <w:r w:rsidR="00295F32" w:rsidRPr="0053264E">
        <w:t xml:space="preserve">, Zagreb, </w:t>
      </w:r>
      <w:r w:rsidR="007429CF">
        <w:t>Ulica grada Vukovara 70</w:t>
      </w:r>
      <w:r w:rsidR="00295F32" w:rsidRPr="0053264E">
        <w:t>, za</w:t>
      </w:r>
      <w:r w:rsidR="007668DE">
        <w:t xml:space="preserve"> </w:t>
      </w:r>
      <w:r w:rsidR="003F4A53">
        <w:t>otvaranje</w:t>
      </w:r>
      <w:r w:rsidR="007668DE">
        <w:t xml:space="preserve"> stečajnog postupka</w:t>
      </w:r>
      <w:r w:rsidR="00295F32" w:rsidRPr="0053264E">
        <w:t xml:space="preserve"> nad dužnikom </w:t>
      </w:r>
      <w:r w:rsidR="00680DCA">
        <w:t>WIA d.o.o., Zagreb, Nikole Tesle 12,  OIB 08375545835</w:t>
      </w:r>
      <w:r w:rsidR="004B6701">
        <w:t xml:space="preserve">, </w:t>
      </w:r>
      <w:r w:rsidR="00295F32" w:rsidRPr="0053264E">
        <w:t xml:space="preserve">dana </w:t>
      </w:r>
      <w:r w:rsidR="00680DCA">
        <w:t>3</w:t>
      </w:r>
      <w:r w:rsidR="007E040C">
        <w:t>. veljače</w:t>
      </w:r>
      <w:r w:rsidR="00391C11">
        <w:t xml:space="preserve"> 2017</w:t>
      </w:r>
      <w:r w:rsidR="001B7108">
        <w:t>.</w:t>
      </w:r>
      <w:r w:rsidR="00295F32" w:rsidRPr="0053264E">
        <w:t xml:space="preserve"> godine </w:t>
      </w:r>
      <w:r w:rsidR="00391C11">
        <w:t xml:space="preserve"> </w:t>
      </w:r>
    </w:p>
    <w:p w:rsidRDefault="00DF1B94" w:rsidP="00295F32" w:rsidR="00DF1B94" w:rsidRPr="0053264E">
      <w:pPr>
        <w:jc w:val="both"/>
      </w:pPr>
    </w:p>
    <w:p w:rsidRDefault="00295F32" w:rsidP="00295F32" w:rsidR="00295F32" w:rsidRPr="00277F8E">
      <w:pPr>
        <w:jc w:val="center"/>
      </w:pPr>
      <w:r w:rsidRPr="00277F8E">
        <w:t>r i j e š i o    j e</w:t>
      </w:r>
    </w:p>
    <w:p w:rsidRDefault="00295F32" w:rsidP="00295F32" w:rsidR="00295F32">
      <w:pPr>
        <w:jc w:val="both"/>
      </w:pPr>
    </w:p>
    <w:p w:rsidRDefault="00745BD4" w:rsidP="00745BD4" w:rsidR="00745BD4">
      <w:pPr>
        <w:ind w:firstLine="708"/>
        <w:jc w:val="both"/>
      </w:pPr>
      <w:r>
        <w:t>I. Obustavlja se prethodni postupak nad dužnikom</w:t>
      </w:r>
      <w:r w:rsidRPr="00B37895">
        <w:t xml:space="preserve"> </w:t>
      </w:r>
      <w:r w:rsidR="00680DCA">
        <w:t>WIA d.o.o., Zagreb, Nikole Tesle 12,  OIB 08375545835</w:t>
      </w:r>
      <w:r>
        <w:t xml:space="preserve">. </w:t>
      </w:r>
    </w:p>
    <w:p w:rsidRDefault="00E81800" w:rsidP="00C84611" w:rsidR="00E81800">
      <w:pPr>
        <w:ind w:firstLine="708"/>
        <w:jc w:val="both"/>
      </w:pPr>
    </w:p>
    <w:p w:rsidRDefault="00745BD4" w:rsidP="00745BD4" w:rsidR="00745BD4">
      <w:pPr>
        <w:ind w:firstLine="708"/>
        <w:jc w:val="both"/>
      </w:pPr>
      <w:r>
        <w:t xml:space="preserve">II. Ročište određeno za dan </w:t>
      </w:r>
      <w:r w:rsidR="00680DCA">
        <w:t>23</w:t>
      </w:r>
      <w:r>
        <w:t>. ožujka 2017. godine neće se održati.</w:t>
      </w:r>
    </w:p>
    <w:p w:rsidRDefault="00745BD4" w:rsidP="00C84611" w:rsidR="00745BD4">
      <w:pPr>
        <w:ind w:firstLine="708"/>
        <w:jc w:val="both"/>
      </w:pPr>
    </w:p>
    <w:p w:rsidRDefault="00C84611" w:rsidP="00C84611" w:rsidR="00C84611">
      <w:pPr>
        <w:ind w:firstLine="708"/>
        <w:jc w:val="both"/>
      </w:pPr>
    </w:p>
    <w:p w:rsidRDefault="00C84611" w:rsidP="00C84611" w:rsidR="00C84611">
      <w:pPr>
        <w:jc w:val="center"/>
      </w:pPr>
      <w:r>
        <w:t>Obrazloženje</w:t>
      </w:r>
    </w:p>
    <w:p w:rsidRDefault="00C84611" w:rsidP="00C84611" w:rsidR="00C84611">
      <w:pPr>
        <w:jc w:val="center"/>
      </w:pPr>
    </w:p>
    <w:p w:rsidRDefault="00C84611" w:rsidP="00C84611" w:rsidR="00C84611" w:rsidRPr="00C254D4">
      <w:pPr>
        <w:ind w:firstLine="708"/>
        <w:jc w:val="both"/>
      </w:pPr>
      <w:r w:rsidRPr="00C254D4">
        <w:t xml:space="preserve">FINA-a Regionalni centar Zagreb, podnijela je ovom sudu dana </w:t>
      </w:r>
      <w:r w:rsidR="00680DCA">
        <w:t>23. studenog 2015</w:t>
      </w:r>
      <w:r w:rsidRPr="00C254D4">
        <w:t xml:space="preserve">. prijedlog za otvaranje stečajnog postupka nad dužnikom </w:t>
      </w:r>
      <w:r w:rsidR="00680DCA">
        <w:t>WIA d.o.o., Zagreb, Nikole Tesle 12,  OIB 08375545835</w:t>
      </w:r>
      <w:r>
        <w:t>.</w:t>
      </w:r>
    </w:p>
    <w:p w:rsidRDefault="003F4A53" w:rsidP="003F4A53" w:rsidR="003F4A53" w:rsidRPr="00C254D4">
      <w:pPr>
        <w:ind w:firstLine="708"/>
        <w:jc w:val="both"/>
      </w:pPr>
    </w:p>
    <w:p w:rsidRDefault="00613A29" w:rsidP="00613A29" w:rsidR="00613A29">
      <w:pPr>
        <w:ind w:firstLine="708"/>
        <w:jc w:val="both"/>
      </w:pPr>
      <w:r w:rsidRPr="00C254D4">
        <w:t xml:space="preserve">Prijedlog je podnesen temeljem odredbe članka </w:t>
      </w:r>
      <w:r>
        <w:t>110. stavak 1</w:t>
      </w:r>
      <w:r w:rsidRPr="00C254D4">
        <w:t xml:space="preserve">. </w:t>
      </w:r>
      <w:r>
        <w:t xml:space="preserve">Stečajnog zakona (Narodne novine broj 71/15, dalje u tekstu: SZ-a). U prijedlogu predlagatelj navodi da na dan </w:t>
      </w:r>
      <w:r w:rsidR="00680DCA">
        <w:t>19. studenog 2015</w:t>
      </w:r>
      <w:r>
        <w:t xml:space="preserve">. godine dužnik u Očevidniku redoslijeda osnova za plaćanje ima evidentirane neizvršene osnove za plaćanje u neprekinutom razdoblju od 120 dana, u ukupnom iznosu od </w:t>
      </w:r>
      <w:r w:rsidR="00680DCA">
        <w:t>2.475.947,49</w:t>
      </w:r>
      <w:r>
        <w:t xml:space="preserve"> kn, te da dužnik ima </w:t>
      </w:r>
      <w:r w:rsidR="00745BD4">
        <w:t>dva zaposlena</w:t>
      </w:r>
      <w:r>
        <w:t xml:space="preserve">. </w:t>
      </w:r>
    </w:p>
    <w:p w:rsidRDefault="00613A29" w:rsidP="00613A29" w:rsidR="00613A29">
      <w:pPr>
        <w:ind w:firstLine="708"/>
        <w:jc w:val="both"/>
      </w:pPr>
    </w:p>
    <w:p w:rsidRDefault="00613A29" w:rsidP="00613A29" w:rsidR="00613A29">
      <w:pPr>
        <w:ind w:firstLine="708"/>
        <w:jc w:val="both"/>
      </w:pPr>
      <w:r>
        <w:t xml:space="preserve">Predlagatelj nadalje navodi da na temelju čl. 112. st. 5. SZ-a obavještava sud da dužnik na dan </w:t>
      </w:r>
      <w:r w:rsidR="00680DCA">
        <w:t>19. studenog 2015.</w:t>
      </w:r>
      <w:r>
        <w:t xml:space="preserve"> godine ima zaplijenjena novčana sredstva u iznosu od 0,00 kn na ime predujma za namirenje troškova stečajnog postupka, a da je FINA na temelju čl. 114. st. 3. SZ-a oslobođena plaćanja predujma za namirenje troškova stečajnog postupka. </w:t>
      </w:r>
    </w:p>
    <w:p w:rsidRDefault="00613A29" w:rsidP="00613A29" w:rsidR="00613A29">
      <w:pPr>
        <w:ind w:firstLine="708"/>
        <w:jc w:val="both"/>
      </w:pPr>
    </w:p>
    <w:p w:rsidRDefault="00613A29" w:rsidP="00613A29" w:rsidR="00613A29">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p>
    <w:p w:rsidRDefault="00613A29" w:rsidP="00613A29" w:rsidR="00613A29">
      <w:pPr>
        <w:ind w:firstLine="708"/>
        <w:jc w:val="both"/>
      </w:pPr>
    </w:p>
    <w:p w:rsidRDefault="00680DCA" w:rsidP="00613A29" w:rsidR="00680DCA">
      <w:pPr>
        <w:ind w:firstLine="708"/>
        <w:jc w:val="both"/>
      </w:pPr>
      <w:r>
        <w:t xml:space="preserve">Slijedom iznesenog, sud je rješenjem broj 4 St-6840/15-9 od 31. siječnja 2017. godine pokrenuo prethodni postupak radi utvrđivanja pretpostavki za otvaranje stečajnog postupka nad dužnikom. </w:t>
      </w:r>
    </w:p>
    <w:p w:rsidRDefault="00680DCA" w:rsidP="00613A29" w:rsidR="00680DCA">
      <w:pPr>
        <w:ind w:firstLine="708"/>
        <w:jc w:val="both"/>
      </w:pPr>
    </w:p>
    <w:p w:rsidRDefault="00613A29" w:rsidP="00613A29" w:rsidR="00613A29">
      <w:pPr>
        <w:ind w:firstLine="708"/>
        <w:jc w:val="both"/>
      </w:pPr>
      <w:r>
        <w:t xml:space="preserve">Odredbom čl. 5. st. 1. SZ-a propisano je da se stečajni postupak može otvoriti ako sud utvrdi postojanje stečajnoga razloga; odredbom st. 2. istog članka propisano je da su stečajni razlozi nesposobnost za plaćanje i prezaduženost. </w:t>
      </w:r>
    </w:p>
    <w:p w:rsidRDefault="00613A29" w:rsidP="00613A29" w:rsidR="00613A29">
      <w:pPr>
        <w:ind w:firstLine="708"/>
        <w:jc w:val="both"/>
      </w:pPr>
    </w:p>
    <w:p w:rsidRDefault="00745BD4" w:rsidP="00613A29" w:rsidR="00745BD4">
      <w:pPr>
        <w:ind w:firstLine="708"/>
        <w:jc w:val="both"/>
      </w:pPr>
      <w:r>
        <w:t xml:space="preserve">FINA je podneskom od </w:t>
      </w:r>
      <w:r w:rsidR="00680DCA">
        <w:t>1. veljače</w:t>
      </w:r>
      <w:r>
        <w:t xml:space="preserve"> 2017. godine izvijestila sud da na taj datum dužnik u Očevidniku redoslijeda osnova za plaćanje više nema evidentiranih neizvršenih osnova za plaćanje.</w:t>
      </w:r>
    </w:p>
    <w:p w:rsidRDefault="00680DCA" w:rsidP="000F0EF4" w:rsidR="00745BD4">
      <w:pPr>
        <w:ind w:firstLine="708"/>
        <w:jc w:val="both"/>
      </w:pPr>
      <w:r>
        <w:t xml:space="preserve"> </w:t>
      </w:r>
    </w:p>
    <w:p w:rsidRDefault="00745BD4" w:rsidP="00745BD4" w:rsidR="00745BD4">
      <w:pPr>
        <w:ind w:firstLine="708"/>
        <w:jc w:val="both"/>
      </w:pPr>
      <w:r>
        <w:t xml:space="preserve">Odredbom čl. 128. st. 9. SZ-a propisano je da ako dužnik do završetka prethodnoga postupka postane sposoban za plaćanje, sud će postupak obustaviti. </w:t>
      </w:r>
    </w:p>
    <w:p w:rsidRDefault="00745BD4" w:rsidP="00745BD4" w:rsidR="00745BD4">
      <w:pPr>
        <w:ind w:firstLine="708"/>
        <w:jc w:val="both"/>
      </w:pPr>
    </w:p>
    <w:p w:rsidRDefault="00745BD4" w:rsidP="00745BD4" w:rsidR="00745BD4">
      <w:pPr>
        <w:ind w:firstLine="708"/>
        <w:jc w:val="both"/>
      </w:pPr>
      <w:r>
        <w:t xml:space="preserve">U konkretnom slučaju neprijeporno je utvrđeno da je dužnik postao sposoban za plaćanje, dakle kod dužnika ne postoji stečajni razlog nesposobnosti za plaćanje, pa je temeljem odredbe čl. 128. st. 9. SZ-a riješeno kao u izreci ovog rješenja. </w:t>
      </w:r>
    </w:p>
    <w:p w:rsidRDefault="00C84611" w:rsidP="00C84611" w:rsidR="00C84611">
      <w:pPr>
        <w:ind w:firstLine="708"/>
        <w:jc w:val="both"/>
      </w:pPr>
    </w:p>
    <w:p w:rsidRDefault="00C84611" w:rsidP="00C84611" w:rsidR="00C84611" w:rsidRPr="0053264E">
      <w:pPr>
        <w:ind w:firstLine="708"/>
        <w:jc w:val="center"/>
      </w:pPr>
      <w:r w:rsidRPr="0053264E">
        <w:t xml:space="preserve">U Karlovcu, </w:t>
      </w:r>
      <w:r w:rsidR="00680DCA">
        <w:t>3</w:t>
      </w:r>
      <w:r w:rsidR="00745BD4">
        <w:t>. veljače</w:t>
      </w:r>
      <w:r>
        <w:t xml:space="preserve"> 2017</w:t>
      </w:r>
      <w:r w:rsidRPr="0053264E">
        <w:t>. godine</w:t>
      </w:r>
    </w:p>
    <w:p w:rsidRDefault="00295F32" w:rsidP="00295F32" w:rsidR="00295F32" w:rsidRPr="0053264E">
      <w:r w:rsidRPr="0053264E">
        <w:t xml:space="preserve">                                   </w:t>
      </w:r>
    </w:p>
    <w:p w:rsidRDefault="00295F32" w:rsidP="00295F32" w:rsidR="00295F32" w:rsidRPr="0053264E">
      <w:r w:rsidRPr="0053264E">
        <w:t xml:space="preserve">                                                                                                            </w:t>
      </w:r>
      <w:r w:rsidR="00CB6C29">
        <w:t xml:space="preserve">     </w:t>
      </w:r>
      <w:r w:rsidRPr="0053264E">
        <w:t xml:space="preserve">Sudac: </w:t>
      </w:r>
    </w:p>
    <w:p w:rsidRDefault="00295F32" w:rsidP="00295F32" w:rsidR="00874E6C">
      <w:r w:rsidRPr="0053264E">
        <w:t xml:space="preserve">                                                                                                  </w:t>
      </w:r>
      <w:r w:rsidR="00CB6C29">
        <w:t xml:space="preserve">              </w:t>
      </w:r>
      <w:r w:rsidRPr="0053264E">
        <w:t>Goranka Boljkovac</w:t>
      </w:r>
      <w:r w:rsidR="00E80FBC">
        <w:t>, v.r.</w:t>
      </w:r>
    </w:p>
    <w:p w:rsidRDefault="00CB6C29" w:rsidP="00295F32" w:rsidR="00CB6C29" w:rsidRPr="0053264E"/>
    <w:p w:rsidRDefault="00CB6C29" w:rsidP="00E80FBC" w:rsidR="00F746A9" w:rsidRPr="005B77E1">
      <w:pPr>
        <w:tabs>
          <w:tab w:pos="708" w:val="left"/>
          <w:tab w:pos="6750" w:val="left"/>
        </w:tabs>
      </w:pPr>
      <w:r>
        <w:tab/>
      </w:r>
      <w:r w:rsidR="00E80FBC">
        <w:tab/>
        <w:t>Za točnost otpravka-</w:t>
      </w:r>
    </w:p>
    <w:p w:rsidRDefault="00F746A9" w:rsidP="00756733" w:rsidR="00756733" w:rsidRPr="005B77E1">
      <w:pPr>
        <w:tabs>
          <w:tab w:pos="6703" w:val="left"/>
        </w:tabs>
      </w:pPr>
      <w:r>
        <w:tab/>
      </w:r>
      <w:r w:rsidR="00E80FBC">
        <w:t xml:space="preserve"> ovlašteni službenik:</w:t>
      </w:r>
    </w:p>
    <w:p w:rsidRDefault="00E80FBC" w:rsidP="009C5BC5" w:rsidR="00582442" w:rsidRPr="0053264E">
      <w:pPr>
        <w:tabs>
          <w:tab w:pos="6703" w:val="left"/>
        </w:tabs>
      </w:pPr>
      <w:r>
        <w:tab/>
        <w:t xml:space="preserve"> </w:t>
      </w:r>
      <w:r w:rsidR="00E406C7">
        <w:t>Renata Klokočki</w:t>
      </w:r>
    </w:p>
    <w:p w:rsidRDefault="00295F32" w:rsidP="00295F32" w:rsidR="00295F32" w:rsidRPr="0053264E"/>
    <w:p w:rsidRDefault="002D49A0" w:rsidP="00DF1B94" w:rsidR="002D49A0"/>
    <w:p w:rsidRDefault="002454B3" w:rsidP="002454B3" w:rsidR="002454B3" w:rsidRPr="007A5897">
      <w:pPr>
        <w:tabs>
          <w:tab w:pos="6900" w:val="left"/>
        </w:tabs>
      </w:pPr>
      <w:r>
        <w:t>Uputa</w:t>
      </w:r>
      <w:r w:rsidRPr="007A5897">
        <w:t xml:space="preserve"> o pravnom lijeku:</w:t>
      </w:r>
      <w:r w:rsidRPr="007A5897">
        <w:tab/>
      </w:r>
    </w:p>
    <w:p w:rsidRDefault="002454B3" w:rsidP="002454B3" w:rsidR="002454B3" w:rsidRPr="007A5897">
      <w:r w:rsidRPr="007A5897">
        <w:t xml:space="preserve">Protiv ovog rješenja dopuštena je žalba </w:t>
      </w:r>
    </w:p>
    <w:p w:rsidRDefault="002454B3" w:rsidP="002454B3" w:rsidR="002454B3" w:rsidRPr="007A5897">
      <w:r w:rsidRPr="007A5897">
        <w:t>u roku od 8 dana, koja se podnosi u tri primjerka,</w:t>
      </w:r>
    </w:p>
    <w:p w:rsidRDefault="002454B3" w:rsidP="002454B3" w:rsidR="002454B3" w:rsidRPr="007A5897">
      <w:r w:rsidRPr="007A5897">
        <w:t>Visokom trgovačkom sudu Republike Hrvatske,</w:t>
      </w:r>
    </w:p>
    <w:p w:rsidRDefault="002454B3" w:rsidP="002454B3" w:rsidR="002454B3" w:rsidRPr="007A5897">
      <w:r w:rsidRPr="007A5897">
        <w:t>putem ovog suda.</w:t>
      </w:r>
    </w:p>
    <w:p w:rsidRDefault="002454B3" w:rsidP="00DF1B94" w:rsidR="00DF1B94" w:rsidRPr="0053264E">
      <w:r>
        <w:t xml:space="preserve"> </w:t>
      </w:r>
    </w:p>
    <w:sectPr w:rsidSect="00DF1B94" w:rsidR="00DF1B94" w:rsidRPr="0053264E">
      <w:headerReference w:type="even" r:id="rId11"/>
      <w:headerReference w:type="default" r:id="rId12"/>
      <w:pgSz w:h="16838" w:w="11906"/>
      <w:pgMar w:gutter="0" w:footer="708" w:header="708" w:left="1417" w:bottom="1702"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351F" w:rsidR="0067351F">
      <w:r>
        <w:separator/>
      </w:r>
    </w:p>
  </w:endnote>
  <w:endnote w:id="0" w:type="continuationSeparator">
    <w:p w:rsidRDefault="0067351F" w:rsidR="006735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351F" w:rsidR="0067351F">
      <w:r>
        <w:separator/>
      </w:r>
    </w:p>
  </w:footnote>
  <w:footnote w:id="0" w:type="continuationSeparator">
    <w:p w:rsidRDefault="0067351F" w:rsidR="006735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1B08">
      <w:rPr>
        <w:rStyle w:val="Brojstranice"/>
        <w:noProof/>
      </w:rPr>
      <w:t>2</w:t>
    </w:r>
    <w:r>
      <w:rPr>
        <w:rStyle w:val="Brojstranice"/>
      </w:rPr>
      <w:fldChar w:fldCharType="end"/>
    </w:r>
  </w:p>
  <w:p w:rsidRDefault="00874E6C" w:rsidP="004D27C4" w:rsidR="00874E6C">
    <w:pPr>
      <w:pStyle w:val="Zaglavlje"/>
      <w:jc w:val="right"/>
    </w:pPr>
    <w:r>
      <w:t>4 St-</w:t>
    </w:r>
    <w:r w:rsidR="00680DCA">
      <w:t>6840/15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FB30075"/>
    <w:multiLevelType w:val="hybridMultilevel"/>
    <w:tmpl w:val="A0AEA9F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229C0"/>
    <w:rsid w:val="0007268C"/>
    <w:rsid w:val="000858AE"/>
    <w:rsid w:val="000B4426"/>
    <w:rsid w:val="000E7C58"/>
    <w:rsid w:val="000F0A0A"/>
    <w:rsid w:val="000F0EF4"/>
    <w:rsid w:val="0017084D"/>
    <w:rsid w:val="001740AB"/>
    <w:rsid w:val="00196C52"/>
    <w:rsid w:val="001B7108"/>
    <w:rsid w:val="001F05D9"/>
    <w:rsid w:val="00206D22"/>
    <w:rsid w:val="00217CDB"/>
    <w:rsid w:val="002454B3"/>
    <w:rsid w:val="0027227B"/>
    <w:rsid w:val="0027745F"/>
    <w:rsid w:val="00277F8E"/>
    <w:rsid w:val="0028644D"/>
    <w:rsid w:val="00295F32"/>
    <w:rsid w:val="002D16B2"/>
    <w:rsid w:val="002D49A0"/>
    <w:rsid w:val="003126C7"/>
    <w:rsid w:val="00343119"/>
    <w:rsid w:val="003746BE"/>
    <w:rsid w:val="00391C11"/>
    <w:rsid w:val="003F4A53"/>
    <w:rsid w:val="004B0A0A"/>
    <w:rsid w:val="004B4514"/>
    <w:rsid w:val="004B6701"/>
    <w:rsid w:val="004D27C4"/>
    <w:rsid w:val="0053264E"/>
    <w:rsid w:val="00582442"/>
    <w:rsid w:val="005E1585"/>
    <w:rsid w:val="005E2748"/>
    <w:rsid w:val="00610C21"/>
    <w:rsid w:val="00613A29"/>
    <w:rsid w:val="00667243"/>
    <w:rsid w:val="0067351F"/>
    <w:rsid w:val="00680DCA"/>
    <w:rsid w:val="00683588"/>
    <w:rsid w:val="00741F56"/>
    <w:rsid w:val="007429CF"/>
    <w:rsid w:val="00745BD4"/>
    <w:rsid w:val="00756733"/>
    <w:rsid w:val="00757A14"/>
    <w:rsid w:val="007668DE"/>
    <w:rsid w:val="007878E8"/>
    <w:rsid w:val="007B1DD3"/>
    <w:rsid w:val="007D5D16"/>
    <w:rsid w:val="007E040C"/>
    <w:rsid w:val="00874E6C"/>
    <w:rsid w:val="008C33DF"/>
    <w:rsid w:val="008D3D0F"/>
    <w:rsid w:val="0094791B"/>
    <w:rsid w:val="009A0E71"/>
    <w:rsid w:val="009C5BC5"/>
    <w:rsid w:val="009E0FFF"/>
    <w:rsid w:val="00A058DD"/>
    <w:rsid w:val="00A51F97"/>
    <w:rsid w:val="00A675FB"/>
    <w:rsid w:val="00AE2532"/>
    <w:rsid w:val="00AF7785"/>
    <w:rsid w:val="00B1314F"/>
    <w:rsid w:val="00BA257E"/>
    <w:rsid w:val="00BE3247"/>
    <w:rsid w:val="00BF6F39"/>
    <w:rsid w:val="00C31B08"/>
    <w:rsid w:val="00C62037"/>
    <w:rsid w:val="00C71077"/>
    <w:rsid w:val="00C82C2F"/>
    <w:rsid w:val="00C84611"/>
    <w:rsid w:val="00C92DA2"/>
    <w:rsid w:val="00CB6C29"/>
    <w:rsid w:val="00CC408D"/>
    <w:rsid w:val="00D62198"/>
    <w:rsid w:val="00DC7E72"/>
    <w:rsid w:val="00DF1B94"/>
    <w:rsid w:val="00E406C7"/>
    <w:rsid w:val="00E80FBC"/>
    <w:rsid w:val="00E81800"/>
    <w:rsid w:val="00E84520"/>
    <w:rsid w:val="00F11929"/>
    <w:rsid w:val="00F17825"/>
    <w:rsid w:val="00F2244C"/>
    <w:rsid w:val="00F42B08"/>
    <w:rsid w:val="00F746A9"/>
    <w:rsid w:val="00F86FC3"/>
    <w:rsid w:val="00FB5822"/>
    <w:rsid w:val="00FD6BE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1B08"/>
    <w:rPr>
      <w:color w:val="808080"/>
      <w:bdr w:space="0" w:sz="0" w:color="auto" w:val="none"/>
      <w:shd w:fill="auto" w:color="auto" w:val="clear"/>
    </w:rPr>
  </w:style>
  <w:style w:customStyle="true" w:styleId="eSPISCCParagraphDefaultFont" w:type="character">
    <w:name w:val="eSPIS_CC_Paragraph Default Font"/>
    <w:basedOn w:val="Zadanifontodlomka"/>
    <w:rsid w:val="00C31B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31B08"/>
    <w:rPr>
      <w:bdr w:space="0" w:sz="0" w:color="auto" w:val="none"/>
      <w:shd w:fill="FFFFCC" w:color="auto" w:val="clear"/>
      <w:lang w:val="hr-HR"/>
    </w:rPr>
  </w:style>
  <w:style w:customStyle="true" w:styleId="PozadinaSvijetloCrvena" w:type="character">
    <w:name w:val="Pozadina_SvijetloCrvena"/>
    <w:basedOn w:val="eSPISCCParagraphDefaultFont"/>
    <w:rsid w:val="00C31B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31B0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C31B08"/>
    <w:rPr>
      <w:color w:val="808080"/>
      <w:bdr w:color="auto" w:space="0" w:sz="0" w:val="none"/>
      <w:shd w:color="auto" w:fill="auto" w:val="clear"/>
    </w:rPr>
  </w:style>
  <w:style w:customStyle="1" w:styleId="eSPISCCParagraphDefaultFont" w:type="character">
    <w:name w:val="eSPIS_CC_Paragraph Default Font"/>
    <w:basedOn w:val="Zadanifontodlomka"/>
    <w:rsid w:val="00C31B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31B08"/>
    <w:rPr>
      <w:bdr w:color="auto" w:space="0" w:sz="0" w:val="none"/>
      <w:shd w:color="auto" w:fill="FFFFCC" w:val="clear"/>
      <w:lang w:val="hr-HR"/>
    </w:rPr>
  </w:style>
  <w:style w:customStyle="1" w:styleId="PozadinaSvijetloCrvena" w:type="character">
    <w:name w:val="Pozadina_SvijetloCrvena"/>
    <w:basedOn w:val="eSPISCCParagraphDefaultFont"/>
    <w:rsid w:val="00C31B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31B0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veljače 2017.</izvorni_sadrzaj>
    <derivirana_varijabla naziv="DomainObject.DatumDonosenjaOdluke_1">3.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6840</izvorni_sadrzaj>
    <derivirana_varijabla naziv="DomainObject.Predmet.Broj_1">6840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studenog 2015.</izvorni_sadrzaj>
    <derivirana_varijabla naziv="DomainObject.Predmet.DatumOsnivanja_1">28.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St-6840/2015</izvorni_sadrzaj>
    <derivirana_varijabla naziv="DomainObject.Predmet.OznakaBroj_1">St-6840/2015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WIA d.o.o. zastupanog po punomoćniku Davor Perković</izvorni_sadrzaj>
    <derivirana_varijabla naziv="DomainObject.Predmet.ProtustrankaFormated_1">  WIA d.o.o. zastupanog po punomoćniku Davor Perković</derivirana_varijabla>
  </DomainObject.Predmet.ProtustrankaFormated>
  <DomainObject.Predmet.ProtustrankaFormatedOIB>
    <izvorni_sadrzaj>  WIA d.o.o., OIB 08375545835 zastupanog po punomoćniku Davor Perković</izvorni_sadrzaj>
    <derivirana_varijabla naziv="DomainObject.Predmet.ProtustrankaFormatedOIB_1">  WIA d.o.o., OIB 08375545835 zastupanog po punomoćniku Davor Perković</derivirana_varijabla>
  </DomainObject.Predmet.ProtustrankaFormatedOIB>
  <DomainObject.Predmet.ProtustrankaFormatedWithAdress>
    <izvorni_sadrzaj> WIA d.o.o., Nikole Tesle 12, 10000 Zagreb zastupanog po punomoćniku Davor Perković</izvorni_sadrzaj>
    <derivirana_varijabla naziv="DomainObject.Predmet.ProtustrankaFormatedWithAdress_1"> WIA d.o.o., Nikole Tesle 12, 10000 Zagreb zastupanog po punomoćniku Davor Perković</derivirana_varijabla>
  </DomainObject.Predmet.ProtustrankaFormatedWithAdress>
  <DomainObject.Predmet.ProtustrankaFormatedWithAdressOIB>
    <izvorni_sadrzaj> WIA d.o.o., OIB 08375545835, Nikole Tesle 12, 10000 Zagreb zastupanog po punomoćniku Davor Perković</izvorni_sadrzaj>
    <derivirana_varijabla naziv="DomainObject.Predmet.ProtustrankaFormatedWithAdressOIB_1"> WIA d.o.o., OIB 08375545835, Nikole Tesle 12, 10000 Zagreb zastupanog po punomoćniku Davor Perković</derivirana_varijabla>
  </DomainObject.Predmet.ProtustrankaFormatedWithAdressOIB>
  <DomainObject.Predmet.ProtustrankaWithAdress>
    <izvorni_sadrzaj>WIA d.o.o. Nikole Tesle 12, 10000 Zagreb</izvorni_sadrzaj>
    <derivirana_varijabla naziv="DomainObject.Predmet.ProtustrankaWithAdress_1">WIA d.o.o. Nikole Tesle 12, 10000 Zagreb</derivirana_varijabla>
  </DomainObject.Predmet.ProtustrankaWithAdress>
  <DomainObject.Predmet.ProtustrankaWithAdressOIB>
    <izvorni_sadrzaj>WIA d.o.o., OIB 08375545835, Nikole Tesle 12, 10000 Zagreb</izvorni_sadrzaj>
    <derivirana_varijabla naziv="DomainObject.Predmet.ProtustrankaWithAdressOIB_1">WIA d.o.o., OIB 08375545835, Nikole Tesle 12, 10000 Zagreb</derivirana_varijabla>
  </DomainObject.Predmet.ProtustrankaWithAdressOIB>
  <DomainObject.Predmet.ProtustrankaNazivFormated>
    <izvorni_sadrzaj>WIA d.o.o.</izvorni_sadrzaj>
    <derivirana_varijabla naziv="DomainObject.Predmet.ProtustrankaNazivFormated_1">WIA d.o.o.</derivirana_varijabla>
  </DomainObject.Predmet.ProtustrankaNazivFormated>
  <DomainObject.Predmet.ProtustrankaNazivFormatedOIB>
    <izvorni_sadrzaj>WIA d.o.o., OIB 08375545835</izvorni_sadrzaj>
    <derivirana_varijabla naziv="DomainObject.Predmet.ProtustrankaNazivFormatedOIB_1">WIA d.o.o., OIB 08375545835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WIA d.o.o. zastupanog po punomoćniku Davor Perković</item>
    </izvorni_sadrzaj>
    <derivirana_varijabla naziv="DomainObject.Predmet.ProtuStrankaListFormated_1">
      <item>WIA d.o.o. zastupanog po punomoćniku Davor Perković</item>
    </derivirana_varijabla>
  </DomainObject.Predmet.ProtuStrankaListFormated>
  <DomainObject.Predmet.ProtuStrankaListFormatedOIB>
    <izvorni_sadrzaj>
      <item>WIA d.o.o., OIB 08375545835 zastupanog po punomoćniku Davor Perković</item>
    </izvorni_sadrzaj>
    <derivirana_varijabla naziv="DomainObject.Predmet.ProtuStrankaListFormatedOIB_1">
      <item>WIA d.o.o., OIB 08375545835 zastupanog po punomoćniku Davor Perković</item>
    </derivirana_varijabla>
  </DomainObject.Predmet.ProtuStrankaListFormatedOIB>
  <DomainObject.Predmet.ProtuStrankaListFormatedWithAdress>
    <izvorni_sadrzaj>
      <item>WIA d.o.o., Nikole Tesle 12, 10000 Zagreb zastupanog po punomoćniku Davor Perković</item>
    </izvorni_sadrzaj>
    <derivirana_varijabla naziv="DomainObject.Predmet.ProtuStrankaListFormatedWithAdress_1">
      <item>WIA d.o.o., Nikole Tesle 12, 10000 Zagreb zastupanog po punomoćniku Davor Perković</item>
    </derivirana_varijabla>
  </DomainObject.Predmet.ProtuStrankaListFormatedWithAdress>
  <DomainObject.Predmet.ProtuStrankaListFormatedWithAdressOIB>
    <izvorni_sadrzaj>
      <item>WIA d.o.o., OIB 08375545835, Nikole Tesle 12, 10000 Zagreb zastupanog po punomoćniku Davor Perković</item>
    </izvorni_sadrzaj>
    <derivirana_varijabla naziv="DomainObject.Predmet.ProtuStrankaListFormatedWithAdressOIB_1">
      <item>WIA d.o.o., OIB 08375545835, Nikole Tesle 12, 10000 Zagreb zastupanog po punomoćniku Davor Perković</item>
    </derivirana_varijabla>
  </DomainObject.Predmet.ProtuStrankaListFormatedWithAdressOIB>
  <DomainObject.Predmet.ProtuStrankaListNazivFormated>
    <izvorni_sadrzaj>
      <item>WIA d.o.o.</item>
    </izvorni_sadrzaj>
    <derivirana_varijabla naziv="DomainObject.Predmet.ProtuStrankaListNazivFormated_1">
      <item>WIA d.o.o.</item>
    </derivirana_varijabla>
  </DomainObject.Predmet.ProtuStrankaListNazivFormated>
  <DomainObject.Predmet.ProtuStrankaListNazivFormatedOIB>
    <izvorni_sadrzaj>
      <item>WIA d.o.o., OIB 08375545835</item>
    </izvorni_sadrzaj>
    <derivirana_varijabla naziv="DomainObject.Predmet.ProtuStrankaListNazivFormatedOIB_1">
      <item>WIA d.o.o., OIB 08375545835</item>
    </derivirana_varijabla>
  </DomainObject.Predmet.ProtuStrankaListNazivFormatedOIB>
  <DomainObject.Predmet.OstaliListFormated>
    <izvorni_sadrzaj>
      <item>Davor Perković punomoćnik sudionika u postupku WIA d.o.o.</item>
    </izvorni_sadrzaj>
    <derivirana_varijabla naziv="DomainObject.Predmet.OstaliListFormated_1">
      <item>Davor Perković punomoćnik sudionika u postupku WIA d.o.o.</item>
    </derivirana_varijabla>
  </DomainObject.Predmet.OstaliListFormated>
  <DomainObject.Predmet.OstaliListFormatedOIB>
    <izvorni_sadrzaj>
      <item>Davor Perković, OIB 18157121933 punomoćnik sudionika u postupku WIA d.o.o.</item>
    </izvorni_sadrzaj>
    <derivirana_varijabla naziv="DomainObject.Predmet.OstaliListFormatedOIB_1">
      <item>Davor Perković, OIB 18157121933 punomoćnik sudionika u postupku WIA d.o.o.</item>
    </derivirana_varijabla>
  </DomainObject.Predmet.OstaliListFormatedOIB>
  <DomainObject.Predmet.OstaliListFormatedWithAdress>
    <izvorni_sadrzaj>
      <item>Davor Perković, Zamenhoffova 1, 10000 Zagreb punomoćnik sudionika u postupku WIA d.o.o.</item>
    </izvorni_sadrzaj>
    <derivirana_varijabla naziv="DomainObject.Predmet.OstaliListFormatedWithAdress_1">
      <item>Davor Perković, Zamenhoffova 1, 10000 Zagreb punomoćnik sudionika u postupku WIA d.o.o.</item>
    </derivirana_varijabla>
  </DomainObject.Predmet.OstaliListFormatedWithAdress>
  <DomainObject.Predmet.OstaliListFormatedWithAdressOIB>
    <izvorni_sadrzaj>
      <item>Davor Perković, OIB 18157121933, Zamenhoffova 1, 10000 Zagreb punomoćnik sudionika u postupku WIA d.o.o.</item>
    </izvorni_sadrzaj>
    <derivirana_varijabla naziv="DomainObject.Predmet.OstaliListFormatedWithAdressOIB_1">
      <item>Davor Perković, OIB 18157121933, Zamenhoffova 1, 10000 Zagreb punomoćnik sudionika u postupku WIA d.o.o.</item>
    </derivirana_varijabla>
  </DomainObject.Predmet.OstaliListFormatedWithAdressOIB>
  <DomainObject.Predmet.OstaliListNazivFormated>
    <izvorni_sadrzaj>
      <item>Davor Perković</item>
    </izvorni_sadrzaj>
    <derivirana_varijabla naziv="DomainObject.Predmet.OstaliListNazivFormated_1">
      <item>Davor Perković</item>
    </derivirana_varijabla>
  </DomainObject.Predmet.OstaliListNazivFormated>
  <DomainObject.Predmet.OstaliListNazivFormatedOIB>
    <izvorni_sadrzaj>
      <item>Davor Perković, OIB 18157121933</item>
    </izvorni_sadrzaj>
    <derivirana_varijabla naziv="DomainObject.Predmet.OstaliListNazivFormatedOIB_1">
      <item>Davor Perković, OIB 18157121933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veljače 2017.</izvorni_sadrzaj>
    <derivirana_varijabla naziv="DomainObject.Datum_1">3.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WIA d.o.o.</izvorni_sadrzaj>
    <derivirana_varijabla naziv="DomainObject.Predmet.ProtustrankaIDrugi_1">WIA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WIA d.o.o., OIB 08375545835, Nikole Tesle 12, 10000 Zagreb</izvorni_sadrzaj>
    <derivirana_varijabla naziv="DomainObject.Predmet.ProtustrankaIDrugiAdressOIB_1">WIA d.o.o., OIB 08375545835, Nikole Tesle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WIA d.o.o.</item>
      <item>Davor Perković</item>
    </izvorni_sadrzaj>
    <derivirana_varijabla naziv="DomainObject.Predmet.SudioniciListNaziv_1">
      <item>FINA Regionalni centar Zagreb</item>
      <item>WIA d.o.o.</item>
      <item>Davor Perković</item>
    </derivirana_varijabla>
  </DomainObject.Predmet.SudioniciListNaziv>
  <DomainObject.Predmet.SudioniciListAdressOIB>
    <izvorni_sadrzaj>
      <item>FINA Regionalni centar Zagreb, OIB 85821130368, Trg svibanjskih žrtava 1995. 1,10000 Zagreb</item>
      <item>WIA d.o.o., OIB 08375545835, Nikole Tesle 12,10000 Zagreb</item>
      <item>Davor Perković, OIB 18157121933, Zamenhoffova 1,10000 Zagreb</item>
    </izvorni_sadrzaj>
    <derivirana_varijabla naziv="DomainObject.Predmet.SudioniciListAdressOIB_1">
      <item>FINA Regionalni centar Zagreb, OIB 85821130368, Trg svibanjskih žrtava 1995. 1,10000 Zagreb</item>
      <item>WIA d.o.o., OIB 08375545835, Nikole Tesle 12,10000 Zagreb</item>
      <item>Davor Perković, OIB 18157121933, Zamenhoffova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08375545835</item>
      <item>, OIB 18157121933</item>
    </izvorni_sadrzaj>
    <derivirana_varijabla naziv="DomainObject.Predmet.SudioniciListNazivOIB_1">
      <item>, OIB 85821130368</item>
      <item>, OIB 08375545835</item>
      <item>, OIB 18157121933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7374EED-DCA8-48E9-9896-84FDED7F69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522</properties:Words>
  <properties:Characters>2769</properties:Characters>
  <properties:Lines>81</properties:Lines>
  <properties:Paragraphs>32</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3553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2017-02-03T12:37:00Z</dcterms:created>
  <dc:creator>gboljkovac</dc:creator>
  <cp:lastModifiedBy>Goranka Boljkovac</cp:lastModifiedBy>
  <cp:lastPrinted>2017-02-03T12:37:00Z</cp:lastPrinted>
  <dcterms:modified xmlns:xsi="http://www.w3.org/2001/XMLSchema-instance" xsi:type="dcterms:W3CDTF">2017-02-03T12:38:00Z</dcterms:modified>
  <cp:revision>3</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