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eb8af" w14:paraId="cdeb8af" w:rsidRDefault="0098692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1623060</wp:posOffset>
            </wp:positionH>
            <wp:positionV relativeFrom="page">
              <wp:posOffset>670560</wp:posOffset>
            </wp:positionV>
            <wp:extent cy="821051" cx="615344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5825" cx="618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986928" w:rsidP="00986928" w:rsid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Republika Hrvatska</w:t>
      </w:r>
    </w:p>
    <w:p w:rsidRDefault="00986928" w:rsidP="00986928" w:rsid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Trgovački sud u Bjelovaru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Šetalište dr. I.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42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3969"/>
        <w:jc w:val="right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Poslovni broj: 5. St-333/2017-2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986928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R J E Š E N J E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Trgovački sud u Bjelovaru, po stečajnoj sutkinji Mariji Petrina Kubica, povodom prijedloga Financijske agencije, OIB: 85821130368, RC Zagreb, Podružnica Varaždin, Varaždin, A. Cesarca 2, za otvaranje stečajnog postupka nad dužnikom IVICA SAČAR društvo s ograničenom odgovornošću za trgovinu i usluge, Čakovec, Tina Ujevića 55, OIB: 24165134549, MBS: 070089437, 5. veljače 2018.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r i je š i o   j e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IVICA SAČAR društvo s ograničenom odgovornošću za trgovinu i usluge, Čakovec, Tina Ujevića 55.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2. Dužniku IVICA SAČAR društvo s ograničenom odgovornošću za trgovinu i usluge, Čakovec, Tina Ujevića 55, OIB: 24165134549, MBS: 070089437, postavlja se privremeni stečajni upravitelj.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3. Za privremenog stečajnog upravitelja imenuje se Zorislav </w:t>
      </w:r>
      <w:proofErr w:type="spellStart"/>
      <w:r w:rsidRPr="00986928">
        <w:rPr>
          <w:rFonts w:cs="Times New Roman" w:eastAsia="Times New Roman"/>
          <w:szCs w:val="20"/>
          <w:lang w:eastAsia="hr-HR"/>
        </w:rPr>
        <w:t>Novoselac</w:t>
      </w:r>
      <w:proofErr w:type="spellEnd"/>
      <w:r w:rsidRPr="00986928">
        <w:rPr>
          <w:rFonts w:cs="Times New Roman" w:eastAsia="Times New Roman"/>
          <w:szCs w:val="20"/>
          <w:lang w:eastAsia="hr-HR"/>
        </w:rPr>
        <w:t>, dipl. pravnik iz Osijeka, Kapucinska 27/II, OIB: 35178090537.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4. Privremeni stečajni upravitelj ovlašten je stupiti u poslovne prostorije dužnika i ondje provesti potrebne radnje radi ispitivanja postoji li imovina dužnika i mogu li se tom imovinom namiriti troškovi stečajnog postupka.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Zakonski zastupnik dužnika je dužan privremenom stečajnom upravitelju dopustiti uvid u knjige i poslovnu dokumentaciju društva.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Privremeni stečajni upravitelj je dužan sastaviti pisano izvješće i dostaviti ga sudu u roku od 15 dana od objave ovog rješenja na e-oglasnoj ploči suda, u tri primjerka.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5. Saziva se ročište radi rasprave o uvjetima za otvaranje stečajnog postupka za dan 2. ožujka 2018. u 9,50 sati u ovome sudu u Bjelovaru, Šetalište dr. </w:t>
      </w:r>
      <w:proofErr w:type="spellStart"/>
      <w:r w:rsidRPr="0098692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98692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98692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986928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-Financijska agencija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-zakonski zastupnik dužnika Ivica </w:t>
      </w:r>
      <w:proofErr w:type="spellStart"/>
      <w:r w:rsidRPr="00986928">
        <w:rPr>
          <w:rFonts w:cs="Times New Roman" w:eastAsia="Times New Roman"/>
          <w:szCs w:val="20"/>
          <w:lang w:eastAsia="hr-HR"/>
        </w:rPr>
        <w:t>Sačar</w:t>
      </w:r>
      <w:proofErr w:type="spellEnd"/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-privremeni stečajni upravitelj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6. Rješenje se dostavlja sudskom registru Trgovačkog suda u Varaždinu.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lastRenderedPageBreak/>
        <w:t>Obrazloženje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71/15, dalje: SZ) 10. kolovoza 2016. podnijela prijedlog za otvaranje stečajnog postupka nad dužnikom </w:t>
      </w:r>
      <w:r w:rsidRPr="00986928">
        <w:rPr>
          <w:rFonts w:cs="Times New Roman" w:eastAsia="Times New Roman"/>
          <w:szCs w:val="20"/>
          <w:lang w:eastAsia="hr-HR"/>
        </w:rPr>
        <w:t>IVICA SAČAR društvo s ograničenom odgovornošću za trgovinu i usluge, Čakovec, Tina Ujevića 55</w:t>
      </w:r>
      <w:r w:rsidRPr="00986928">
        <w:rPr>
          <w:rFonts w:cs="Times New Roman" w:eastAsia="Times New Roman"/>
          <w:color w:val="000000"/>
          <w:szCs w:val="20"/>
          <w:lang w:eastAsia="hr-HR"/>
        </w:rPr>
        <w:t xml:space="preserve">. U prijedlogu je navela da na dan 18. srpnja 2016. dužnik u Očevidniku redoslijeda osnova za plaćanje ima evidentirane neizvršene osnove za plaćanje u neprekinutom razdoblju od 120 dana, u ukupnom iznosu od 597.737,90 kn. Iz prijedloga proizlazi da je Fina na temelju čl.112. st.5. SZ-a, 18. srpnja 2016., na ime predujma za namirenje troškova stečajnog postupka, zaplijenila novčana sredstva u iznosu od 5.000,00 kn.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color w:val="000000"/>
          <w:szCs w:val="20"/>
          <w:lang w:eastAsia="hr-HR"/>
        </w:rPr>
        <w:t>Iz prijedloga proizlazi vjerojatnost postojanja stečajnog razloga nesposobnosti za plaćanje</w:t>
      </w:r>
      <w:r w:rsidRPr="00986928">
        <w:rPr>
          <w:rFonts w:cs="Times New Roman" w:eastAsia="Times New Roman"/>
          <w:szCs w:val="20"/>
          <w:lang w:eastAsia="hr-HR"/>
        </w:rPr>
        <w:t xml:space="preserve"> te je temeljem čl.115. st.1. SZ-a pokrenut postupak radi utvrđivanja uvjeta za otvaranje stečajnog postupka nad dužnikom.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             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Tijekom prethodnog postupka potrebno je utvrditi ima li dužnik imovinu kojom bi se mogli pokriti troškovi vođenja stečajnog postupka te je sud temeljem odredbe čl.115. st.2. i čl.118. st.1. SZ-a imenovao privremenog stečajnog upravitelja.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Privremeni stečajni upravitelj je ovlašten stupiti u poslovne prostorije dužnika i ondje provesti potrebne radnje radi ispitivanja postoji li imovina dužnika i mogu li se tom imovinom namiriti troškovi stečajnog postupka (čl.119. st.2. i 5. SZ-a).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Obveza zakonskog zastupnika dužnika na obavješćivanje i suradnju s privremenim stečajnom upraviteljem propisana je čl.117. u vezi sa čl.180. SZ-a.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Ročište radi rasprave o uvjetima za otvaranje stečajnog postupka određeno je sukladno odredbi čl.128. st.1. SZ-a.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U Bjelovaru 5. veljače 2018.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Stečajna sutkinja   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Marija Petrina Kubica v.r.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8692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986928" w:rsidP="00986928" w:rsidR="00986928" w:rsidRPr="0098692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111"/>
        <w:rPr>
          <w:rFonts w:cs="Times New Roman" w:eastAsia="Times New Roman"/>
          <w:noProof/>
          <w:szCs w:val="20"/>
          <w:lang w:eastAsia="hr-HR"/>
        </w:rPr>
      </w:pPr>
      <w:r w:rsidRPr="0098692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 xml:space="preserve">            </w:t>
      </w:r>
    </w:p>
    <w:p w:rsidRDefault="00986928" w:rsidP="00986928" w:rsidR="00986928" w:rsidRPr="009869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86928">
        <w:rPr>
          <w:rFonts w:cs="Times New Roman" w:eastAsia="Times New Roman"/>
          <w:szCs w:val="20"/>
          <w:lang w:eastAsia="hr-HR"/>
        </w:rPr>
        <w:t>POUKA O PRAVNOM LIJEKU: Protiv toč.1. ovog rješenja nije dopuštena posebna žalba (čl.115. st.1. SZ-a), dok se protiv toč.2., 3. i 4. može izjaviti žalba u roku od 8 dana od dostave rješenja, Visokom trgovačkom sudu RH u Zagrebu, putem ovoga suda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98692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3203102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986928" w:rsidP="00986928" w:rsidR="0098692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986928" w:rsidP="00986928" w:rsidR="00986928" w:rsidRPr="00986928">
        <w:pPr>
          <w:overflowPunct w:val="false"/>
          <w:autoSpaceDE w:val="false"/>
          <w:autoSpaceDN w:val="false"/>
          <w:adjustRightInd w:val="false"/>
          <w:spacing w:after="0"/>
          <w:ind w:firstLine="3969"/>
          <w:jc w:val="right"/>
          <w:rPr>
            <w:rFonts w:cs="Times New Roman" w:eastAsia="Times New Roman"/>
            <w:szCs w:val="20"/>
            <w:lang w:eastAsia="hr-HR"/>
          </w:rPr>
        </w:pPr>
        <w:r w:rsidRPr="00986928">
          <w:rPr>
            <w:rFonts w:cs="Times New Roman" w:eastAsia="Times New Roman"/>
            <w:szCs w:val="20"/>
            <w:lang w:eastAsia="hr-HR"/>
          </w:rPr>
          <w:t>Poslovni broj: 5. St-333/2017-2</w:t>
        </w:r>
      </w:p>
    </w:sdtContent>
  </w:sdt>
  <w:p w:rsidRDefault="008333A9" w:rsidP="00986928" w:rsidR="008333A9" w:rsidRPr="00986928">
    <w:pPr>
      <w:overflowPunct w:val="false"/>
      <w:autoSpaceDE w:val="false"/>
      <w:autoSpaceDN w:val="false"/>
      <w:adjustRightInd w:val="false"/>
      <w:spacing w:after="0"/>
      <w:ind w:firstLine="3969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928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656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St-333/2017-2</izvorni_sadrzaj>
    <derivirana_varijabla naziv="DomainObject.Oznaka_1">St-333/2017-2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St-333/2017</izvorni_sadrzaj>
    <derivirana_varijabla naziv="DomainObject.Predmet.OznakaBroj_1">St-333/2017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IVICA SAČAR društvo s ograničenom odgovornošću za trgovinu i usluge</izvorni_sadrzaj>
    <derivirana_varijabla naziv="DomainObject.Predmet.ProtustrankaFormated_1">  IVICA SAČAR društvo s ograničenom odgovornošću za trgovinu i usluge</derivirana_varijabla>
  </DomainObject.Predmet.ProtustrankaFormated>
  <DomainObject.Predmet.ProtustrankaFormatedOIB>
    <izvorni_sadrzaj>  IVICA SAČAR društvo s ograničenom odgovornošću za trgovinu i usluge, OIB 24165134549</izvorni_sadrzaj>
    <derivirana_varijabla naziv="DomainObject.Predmet.ProtustrankaFormatedOIB_1">  IVICA SAČAR društvo s ograničenom odgovornošću za trgovinu i usluge, OIB 24165134549</derivirana_varijabla>
  </DomainObject.Predmet.ProtustrankaFormatedOIB>
  <DomainObject.Predmet.ProtustrankaFormatedWithAdress>
    <izvorni_sadrzaj> IVICA SAČAR društvo s ograničenom odgovornošću za trgovinu i usluge, Tina Ujevića 55, 40000 Čakovec</izvorni_sadrzaj>
    <derivirana_varijabla naziv="DomainObject.Predmet.ProtustrankaFormatedWithAdress_1"> IVICA SAČAR društvo s ograničenom odgovornošću za trgovinu i usluge, Tina Ujevića 55, 40000 Čakovec</derivirana_varijabla>
  </DomainObject.Predmet.ProtustrankaFormatedWithAdress>
  <DomainObject.Predmet.ProtustrankaFormatedWithAdressOIB>
    <izvorni_sadrzaj> IVICA SAČAR društvo s ograničenom odgovornošću za trgovinu i usluge, OIB 24165134549, Tina Ujevića 55, 40000 Čakovec</izvorni_sadrzaj>
    <derivirana_varijabla naziv="DomainObject.Predmet.ProtustrankaFormatedWithAdressOIB_1"> IVICA SAČAR društvo s ograničenom odgovornošću za trgovinu i usluge, OIB 24165134549, Tina Ujevića 55, 40000 Čakovec</derivirana_varijabla>
  </DomainObject.Predmet.ProtustrankaFormatedWithAdressOIB>
  <DomainObject.Predmet.ProtustrankaWithAdress>
    <izvorni_sadrzaj>IVICA SAČAR društvo s ograničenom odgovornošću za trgovinu i usluge Tina Ujevića 55, 40000 Čakovec</izvorni_sadrzaj>
    <derivirana_varijabla naziv="DomainObject.Predmet.ProtustrankaWithAdress_1">IVICA SAČAR društvo s ograničenom odgovornošću za trgovinu i usluge Tina Ujevića 55, 40000 Čakovec</derivirana_varijabla>
  </DomainObject.Predmet.ProtustrankaWithAdress>
  <DomainObject.Predmet.ProtustrankaWithAdressOIB>
    <izvorni_sadrzaj>IVICA SAČAR društvo s ograničenom odgovornošću za trgovinu i usluge, OIB 24165134549, Tina Ujevića 55, 40000 Čakovec</izvorni_sadrzaj>
    <derivirana_varijabla naziv="DomainObject.Predmet.ProtustrankaWithAdressOIB_1">IVICA SAČAR društvo s ograničenom odgovornošću za trgovinu i usluge, OIB 24165134549, Tina Ujevića 55, 40000 Čakovec</derivirana_varijabla>
  </DomainObject.Predmet.ProtustrankaWithAdressOIB>
  <DomainObject.Predmet.ProtustrankaNazivFormated>
    <izvorni_sadrzaj>IVICA SAČAR društvo s ograničenom odgovornošću za trgovinu i usluge</izvorni_sadrzaj>
    <derivirana_varijabla naziv="DomainObject.Predmet.ProtustrankaNazivFormated_1">IVICA SAČAR društvo s ograničenom odgovornošću za trgovinu i usluge</derivirana_varijabla>
  </DomainObject.Predmet.ProtustrankaNazivFormated>
  <DomainObject.Predmet.ProtustrankaNazivFormatedOIB>
    <izvorni_sadrzaj>IVICA SAČAR društvo s ograničenom odgovornošću za trgovinu i usluge, OIB 24165134549</izvorni_sadrzaj>
    <derivirana_varijabla naziv="DomainObject.Predmet.ProtustrankaNazivFormatedOIB_1">IVICA SAČAR društvo s ograničenom odgovornošću za trgovinu i usluge, OIB 24165134549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IVICA SAČAR društvo s ograničenom odgovornošću za trgovinu i usluge</item>
    </izvorni_sadrzaj>
    <derivirana_varijabla naziv="DomainObject.Predmet.ProtuStrankaListFormated_1">
      <item>IVICA SAČAR društvo s ograničenom odgovornošću za trgovinu i usluge</item>
    </derivirana_varijabla>
  </DomainObject.Predmet.ProtuStrankaListFormated>
  <DomainObject.Predmet.ProtuStrankaListFormatedOIB>
    <izvorni_sadrzaj>
      <item>IVICA SAČAR društvo s ograničenom odgovornošću za trgovinu i usluge, OIB 24165134549</item>
    </izvorni_sadrzaj>
    <derivirana_varijabla naziv="DomainObject.Predmet.ProtuStrankaListFormatedOIB_1">
      <item>IVICA SAČAR društvo s ograničenom odgovornošću za trgovinu i usluge, OIB 24165134549</item>
    </derivirana_varijabla>
  </DomainObject.Predmet.ProtuStrankaListFormatedOIB>
  <DomainObject.Predmet.ProtuStrankaListFormatedWithAdress>
    <izvorni_sadrzaj>
      <item>IVICA SAČAR društvo s ograničenom odgovornošću za trgovinu i usluge, Tina Ujevića 55, 40000 Čakovec</item>
    </izvorni_sadrzaj>
    <derivirana_varijabla naziv="DomainObject.Predmet.ProtuStrankaListFormatedWithAdress_1">
      <item>IVICA SAČAR društvo s ograničenom odgovornošću za trgovinu i usluge, Tina Ujevića 55, 40000 Čakovec</item>
    </derivirana_varijabla>
  </DomainObject.Predmet.ProtuStrankaListFormatedWithAdress>
  <DomainObject.Predmet.ProtuStrankaListFormatedWithAdressOIB>
    <izvorni_sadrzaj>
      <item>IVICA SAČAR društvo s ograničenom odgovornošću za trgovinu i usluge, OIB 24165134549, Tina Ujevića 55, 40000 Čakovec</item>
    </izvorni_sadrzaj>
    <derivirana_varijabla naziv="DomainObject.Predmet.ProtuStrankaListFormatedWithAdressOIB_1">
      <item>IVICA SAČAR društvo s ograničenom odgovornošću za trgovinu i usluge, OIB 24165134549, Tina Ujevića 55, 40000 Čakovec</item>
    </derivirana_varijabla>
  </DomainObject.Predmet.ProtuStrankaListFormatedWithAdressOIB>
  <DomainObject.Predmet.ProtuStrankaListNazivFormated>
    <izvorni_sadrzaj>
      <item>IVICA SAČAR društvo s ograničenom odgovornošću za trgovinu i usluge</item>
    </izvorni_sadrzaj>
    <derivirana_varijabla naziv="DomainObject.Predmet.ProtuStrankaListNazivFormated_1">
      <item>IVICA SAČAR društvo s ograničenom odgovornošću za trgovinu i usluge</item>
    </derivirana_varijabla>
  </DomainObject.Predmet.ProtuStrankaListNazivFormated>
  <DomainObject.Predmet.ProtuStrankaListNazivFormatedOIB>
    <izvorni_sadrzaj>
      <item>IVICA SAČAR društvo s ograničenom odgovornošću za trgovinu i usluge, OIB 24165134549</item>
    </izvorni_sadrzaj>
    <derivirana_varijabla naziv="DomainObject.Predmet.ProtuStrankaListNazivFormatedOIB_1">
      <item>IVICA SAČAR društvo s ograničenom odgovornošću za trgovinu i usluge, OIB 24165134549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St-333/2017-2</izvorni_sadrzaj>
    <derivirana_varijabla naziv="DomainObject.PoslovniBrojDokumenta_1">St-333/2017-2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IVICA SAČAR društvo s ograničenom odgovornošću za trgovinu i usluge</izvorni_sadrzaj>
    <derivirana_varijabla naziv="DomainObject.Predmet.ProtustrankaIDrugi_1">IVICA SAČAR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IVICA SAČAR društvo s ograničenom odgovornošću za trgovinu i usluge, OIB 24165134549, Tina Ujevića 55, 40000 Čakovec</izvorni_sadrzaj>
    <derivirana_varijabla naziv="DomainObject.Predmet.ProtustrankaIDrugiAdressOIB_1">IVICA SAČAR društvo s ograničenom odgovornošću za trgovinu i usluge, OIB 24165134549, Tina Ujevića 55,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IVICA SAČAR društvo s ograničenom odgovornošću za trgovinu i usluge</item>
      <item>e-oglasna ploča</item>
      <item>Sudski registar</item>
    </izvorni_sadrzaj>
    <derivirana_varijabla naziv="DomainObject.Predmet.SudioniciListNaziv_1">
      <item>Financijska agencija, RC ZAGREB, Podružnica VARAŽDIN</item>
      <item>IVICA SAČAR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IVICA SAČAR društvo s ograničenom odgovornošću za trgovinu i usluge, OIB 24165134549, Tina Ujevića 55,40000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30EA5-1A4F-455B-855F-2771D479B4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3629</properties:Characters>
  <properties:Lines>92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2018-02-05T11:15:00Z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