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4350" w14:paraId="9df4350" w:rsidRDefault="00783A49" w:rsidP="00783A49" w:rsidR="00783A49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3A49" w:rsidP="00783A49" w:rsidR="00783A49">
      <w:r>
        <w:rPr>
          <w:rFonts w:eastAsia="MS Mincho"/>
          <w:szCs w:val="24"/>
        </w:rPr>
        <w:t>REPUBLIKA HRVATSKA</w:t>
      </w:r>
    </w:p>
    <w:p w:rsidRDefault="00783A49" w:rsidP="00783A49" w:rsidR="00783A49">
      <w:r>
        <w:rPr>
          <w:rFonts w:eastAsia="MS Mincho"/>
          <w:szCs w:val="24"/>
        </w:rPr>
        <w:t>TRGOVAČKI SUD U RIJECI</w:t>
      </w:r>
    </w:p>
    <w:p w:rsidRDefault="00783A49" w:rsidP="00783A49" w:rsidR="00783A49">
      <w:r>
        <w:rPr>
          <w:rFonts w:eastAsia="MS Mincho"/>
          <w:szCs w:val="24"/>
        </w:rPr>
        <w:t xml:space="preserve">      Rijeka, Zadarska 1 i 3</w:t>
      </w:r>
    </w:p>
    <w:p w:rsidRDefault="00783A49" w:rsidP="00783A49" w:rsidR="00783A49"/>
    <w:p w:rsidRDefault="00A15F9E" w:rsidP="00783A49" w:rsidR="00A15F9E" w:rsidRPr="00A15F9E">
      <w:pPr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J E Š E N J E </w:t>
      </w:r>
    </w:p>
    <w:p w:rsidRDefault="00A15F9E" w:rsidP="00A15F9E" w:rsidR="00A15F9E">
      <w:pPr>
        <w:jc w:val="center"/>
        <w:rPr>
          <w:szCs w:val="24"/>
        </w:rPr>
      </w:pPr>
    </w:p>
    <w:p w:rsidRDefault="00241319" w:rsidP="00A15F9E" w:rsidR="00241319" w:rsidRPr="00A15F9E">
      <w:pPr>
        <w:jc w:val="center"/>
        <w:rPr>
          <w:szCs w:val="24"/>
        </w:rPr>
      </w:pPr>
    </w:p>
    <w:p w:rsidRDefault="00A15F9E" w:rsidP="00A15F9E" w:rsidR="00A15F9E" w:rsidRPr="00A15F9E">
      <w:pPr>
        <w:ind w:firstLine="720"/>
        <w:jc w:val="both"/>
        <w:rPr>
          <w:bCs/>
          <w:szCs w:val="24"/>
        </w:rPr>
      </w:pPr>
    </w:p>
    <w:p w:rsidRDefault="00471871" w:rsidP="00815B1C" w:rsidR="00A15F9E" w:rsidRPr="00B1234E">
      <w:pPr>
        <w:ind w:firstLine="720"/>
        <w:jc w:val="both"/>
        <w:rPr>
          <w:szCs w:val="24"/>
        </w:rPr>
      </w:pPr>
      <w:r w:rsidRPr="00D94C04">
        <w:rPr>
          <w:szCs w:val="24"/>
        </w:rPr>
        <w:t>Trgovački sud u Rijeci, po Liljani Ugrin kao sucu pojedincu u stečajnom predmetu povodom</w:t>
      </w:r>
      <w:r w:rsidRPr="005B63B6">
        <w:rPr>
          <w:bCs/>
          <w:szCs w:val="24"/>
        </w:rPr>
        <w:t xml:space="preserve"> prijedlog</w:t>
      </w:r>
      <w:r>
        <w:rPr>
          <w:bCs/>
          <w:szCs w:val="24"/>
        </w:rPr>
        <w:t xml:space="preserve">a NIKOLE DOKOZE, iz Matulja, Frlan Milana 26 </w:t>
      </w:r>
      <w:r w:rsidRPr="005B63B6">
        <w:rPr>
          <w:bCs/>
          <w:szCs w:val="24"/>
        </w:rPr>
        <w:t xml:space="preserve">( OIB </w:t>
      </w:r>
      <w:r w:rsidRPr="005B63B6">
        <w:rPr>
          <w:szCs w:val="24"/>
        </w:rPr>
        <w:t xml:space="preserve"> </w:t>
      </w:r>
      <w:r>
        <w:rPr>
          <w:szCs w:val="24"/>
        </w:rPr>
        <w:t>70628137782</w:t>
      </w:r>
      <w:r w:rsidRPr="005B63B6">
        <w:rPr>
          <w:szCs w:val="24"/>
        </w:rPr>
        <w:t>)</w:t>
      </w:r>
      <w:r>
        <w:rPr>
          <w:szCs w:val="24"/>
        </w:rPr>
        <w:t xml:space="preserve"> osobe ovlaštene za zastupanje dužnika, zastupanog po odvjetnicima iz </w:t>
      </w:r>
      <w:r w:rsidRPr="008C2DAD">
        <w:t>Zajedničkog odvjetničkog ureda Saša Poldan, Goran Gatara, Vera Dizdarević, Velentina Vižintin i Marko Komorski iz Rijeke</w:t>
      </w:r>
      <w:r>
        <w:rPr>
          <w:szCs w:val="24"/>
        </w:rPr>
        <w:t xml:space="preserve">  </w:t>
      </w:r>
      <w:r w:rsidRPr="005B63B6">
        <w:rPr>
          <w:szCs w:val="24"/>
        </w:rPr>
        <w:t>za otvaranje stečajnog postupka nad dužnikom</w:t>
      </w:r>
      <w:r w:rsidRPr="005B63B6">
        <w:rPr>
          <w:bCs/>
          <w:szCs w:val="24"/>
        </w:rPr>
        <w:t xml:space="preserve"> </w:t>
      </w:r>
      <w:r w:rsidRPr="004562D2">
        <w:rPr>
          <w:bCs/>
          <w:lang w:eastAsia="en-US"/>
        </w:rPr>
        <w:t>DOKOZA društvo s ograničenom odgovornošću za građevinarstvo</w:t>
      </w:r>
      <w:r>
        <w:rPr>
          <w:bCs/>
          <w:lang w:eastAsia="en-US"/>
        </w:rPr>
        <w:t xml:space="preserve">  M</w:t>
      </w:r>
      <w:r w:rsidRPr="004562D2">
        <w:rPr>
          <w:bCs/>
          <w:lang w:eastAsia="en-US"/>
        </w:rPr>
        <w:t>atulji</w:t>
      </w:r>
      <w:r>
        <w:rPr>
          <w:bCs/>
          <w:lang w:eastAsia="en-US"/>
        </w:rPr>
        <w:t xml:space="preserve">, </w:t>
      </w:r>
      <w:r w:rsidRPr="004562D2">
        <w:rPr>
          <w:bCs/>
          <w:lang w:eastAsia="en-US"/>
        </w:rPr>
        <w:t>Partizanski Put 4/A</w:t>
      </w:r>
      <w:r>
        <w:rPr>
          <w:bCs/>
          <w:lang w:eastAsia="en-US"/>
        </w:rPr>
        <w:t xml:space="preserve">, ( MBS </w:t>
      </w:r>
      <w:r w:rsidRPr="004562D2">
        <w:rPr>
          <w:bCs/>
          <w:lang w:eastAsia="en-US"/>
        </w:rPr>
        <w:t>040208835</w:t>
      </w:r>
      <w:r>
        <w:rPr>
          <w:bCs/>
          <w:lang w:eastAsia="en-US"/>
        </w:rPr>
        <w:t xml:space="preserve"> – OIB </w:t>
      </w:r>
      <w:r w:rsidRPr="004562D2">
        <w:rPr>
          <w:bCs/>
          <w:lang w:eastAsia="en-US"/>
        </w:rPr>
        <w:t>75622169216</w:t>
      </w:r>
      <w:r>
        <w:rPr>
          <w:bCs/>
          <w:lang w:eastAsia="en-US"/>
        </w:rPr>
        <w:t xml:space="preserve"> ) dana 22. ožujka </w:t>
      </w:r>
      <w:r w:rsidR="00A15F9E" w:rsidRPr="00B1234E">
        <w:rPr>
          <w:szCs w:val="24"/>
        </w:rPr>
        <w:t>201</w:t>
      </w:r>
      <w:r>
        <w:rPr>
          <w:szCs w:val="24"/>
        </w:rPr>
        <w:t>6</w:t>
      </w:r>
      <w:r w:rsidR="00A15F9E" w:rsidRPr="00B1234E">
        <w:rPr>
          <w:szCs w:val="24"/>
        </w:rPr>
        <w:t xml:space="preserve">.   </w:t>
      </w:r>
    </w:p>
    <w:p w:rsidRDefault="00A15F9E" w:rsidP="00A15F9E" w:rsidR="00A15F9E">
      <w:pPr>
        <w:ind w:firstLine="720"/>
        <w:jc w:val="both"/>
        <w:rPr>
          <w:szCs w:val="24"/>
        </w:rPr>
      </w:pPr>
    </w:p>
    <w:p w:rsidRDefault="00783A49" w:rsidP="00A15F9E" w:rsidR="00783A49" w:rsidRPr="00306720">
      <w:pPr>
        <w:ind w:firstLine="720"/>
        <w:jc w:val="both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</w:p>
    <w:p w:rsidRDefault="00A15F9E" w:rsidP="00A15F9E" w:rsidR="00A15F9E" w:rsidRPr="00A15F9E">
      <w:pPr>
        <w:jc w:val="center"/>
        <w:rPr>
          <w:szCs w:val="24"/>
        </w:rPr>
      </w:pPr>
      <w:r w:rsidRPr="00A15F9E">
        <w:rPr>
          <w:szCs w:val="24"/>
        </w:rPr>
        <w:t xml:space="preserve">r  i  j e š i o      j e </w:t>
      </w:r>
    </w:p>
    <w:p w:rsidRDefault="00A15F9E" w:rsidP="00A15F9E" w:rsidR="00A15F9E" w:rsidRPr="00A15F9E">
      <w:pPr>
        <w:rPr>
          <w:szCs w:val="24"/>
        </w:rPr>
      </w:pPr>
    </w:p>
    <w:p w:rsidRDefault="00A15F9E" w:rsidP="00A15F9E" w:rsidR="00A15F9E">
      <w:pPr>
        <w:rPr>
          <w:szCs w:val="24"/>
        </w:rPr>
      </w:pPr>
    </w:p>
    <w:p w:rsidRDefault="00783A49" w:rsidP="00A15F9E" w:rsidR="00783A49" w:rsidRPr="00A15F9E">
      <w:pPr>
        <w:rPr>
          <w:szCs w:val="24"/>
        </w:rPr>
      </w:pPr>
    </w:p>
    <w:p w:rsidRDefault="00A15F9E" w:rsidP="00815B1C" w:rsidR="00815B1C">
      <w:pPr>
        <w:jc w:val="both"/>
      </w:pPr>
      <w:r w:rsidRPr="00A15F9E">
        <w:rPr>
          <w:szCs w:val="24"/>
        </w:rPr>
        <w:t>I.</w:t>
      </w:r>
      <w:r w:rsidRPr="00A15F9E">
        <w:rPr>
          <w:szCs w:val="24"/>
        </w:rPr>
        <w:tab/>
        <w:t xml:space="preserve">Pokreće se prethodni postupak za utvrđivanje uvjeta za otvaranje stečajnog postupka nad </w:t>
      </w:r>
      <w:r w:rsidR="0094351C">
        <w:rPr>
          <w:szCs w:val="24"/>
        </w:rPr>
        <w:t xml:space="preserve">dužnikom </w:t>
      </w:r>
      <w:r w:rsidR="00471871" w:rsidRPr="004562D2">
        <w:rPr>
          <w:bCs/>
          <w:lang w:eastAsia="en-US"/>
        </w:rPr>
        <w:t>DOKOZA društvo s ograničenom odgovornošću za građevinarstvo</w:t>
      </w:r>
      <w:r w:rsidR="00471871">
        <w:rPr>
          <w:bCs/>
          <w:lang w:eastAsia="en-US"/>
        </w:rPr>
        <w:t xml:space="preserve">  M</w:t>
      </w:r>
      <w:r w:rsidR="00471871" w:rsidRPr="004562D2">
        <w:rPr>
          <w:bCs/>
          <w:lang w:eastAsia="en-US"/>
        </w:rPr>
        <w:t>atulji</w:t>
      </w:r>
      <w:r w:rsidR="00471871">
        <w:rPr>
          <w:bCs/>
          <w:lang w:eastAsia="en-US"/>
        </w:rPr>
        <w:t xml:space="preserve">, </w:t>
      </w:r>
      <w:r w:rsidR="00471871" w:rsidRPr="004562D2">
        <w:rPr>
          <w:bCs/>
          <w:lang w:eastAsia="en-US"/>
        </w:rPr>
        <w:t>Partizanski Put 4/A</w:t>
      </w:r>
      <w:r w:rsidR="00471871">
        <w:rPr>
          <w:bCs/>
          <w:lang w:eastAsia="en-US"/>
        </w:rPr>
        <w:t xml:space="preserve">, ( MBS </w:t>
      </w:r>
      <w:r w:rsidR="00471871" w:rsidRPr="004562D2">
        <w:rPr>
          <w:bCs/>
          <w:lang w:eastAsia="en-US"/>
        </w:rPr>
        <w:t>040208835</w:t>
      </w:r>
      <w:r w:rsidR="00471871">
        <w:rPr>
          <w:bCs/>
          <w:lang w:eastAsia="en-US"/>
        </w:rPr>
        <w:t xml:space="preserve"> – OIB </w:t>
      </w:r>
      <w:r w:rsidR="00471871" w:rsidRPr="004562D2">
        <w:rPr>
          <w:bCs/>
          <w:lang w:eastAsia="en-US"/>
        </w:rPr>
        <w:t>75622169216</w:t>
      </w:r>
      <w:r w:rsidR="00471871">
        <w:rPr>
          <w:bCs/>
          <w:lang w:eastAsia="en-US"/>
        </w:rPr>
        <w:t xml:space="preserve"> )</w:t>
      </w:r>
      <w:r w:rsidR="00815B1C">
        <w:t>.</w:t>
      </w:r>
    </w:p>
    <w:p w:rsidRDefault="00471871" w:rsidP="00815B1C" w:rsidR="00471871">
      <w:pPr>
        <w:jc w:val="both"/>
      </w:pPr>
    </w:p>
    <w:p w:rsidRDefault="00471871" w:rsidP="00471871" w:rsidR="00471871">
      <w:pPr>
        <w:jc w:val="both"/>
      </w:pPr>
      <w:r>
        <w:t>II.</w:t>
      </w:r>
      <w:r>
        <w:tab/>
        <w:t>P</w:t>
      </w:r>
      <w:r w:rsidRPr="00A0031B">
        <w:t>rivremen</w:t>
      </w:r>
      <w:r>
        <w:t xml:space="preserve">im </w:t>
      </w:r>
      <w:r w:rsidRPr="00A0031B">
        <w:t>stečajn</w:t>
      </w:r>
      <w:r>
        <w:t xml:space="preserve">im </w:t>
      </w:r>
      <w:r w:rsidRPr="00A0031B">
        <w:t>upravitelj</w:t>
      </w:r>
      <w:r>
        <w:t xml:space="preserve">em imenuje se </w:t>
      </w:r>
      <w:r w:rsidRPr="000B60BA">
        <w:t>Vesna Stančić ( OIB: 45477363422 ) iz Jelenja,  Potkilavac 10</w:t>
      </w:r>
      <w:r w:rsidR="00783A49">
        <w:t>, 51218 Dražice.</w:t>
      </w:r>
    </w:p>
    <w:p w:rsidRDefault="00471871" w:rsidP="00471871" w:rsidR="00471871">
      <w:pPr>
        <w:jc w:val="both"/>
      </w:pPr>
    </w:p>
    <w:p w:rsidRDefault="00471871" w:rsidP="00471871" w:rsidR="00471871">
      <w:pPr>
        <w:jc w:val="both"/>
      </w:pPr>
      <w:r>
        <w:t xml:space="preserve">III.      Nalaže se privremenom </w:t>
      </w:r>
      <w:r w:rsidRPr="00A0031B">
        <w:t>stečajnog</w:t>
      </w:r>
      <w:r>
        <w:t xml:space="preserve">om </w:t>
      </w:r>
      <w:r w:rsidRPr="00A0031B">
        <w:t>upravitelj</w:t>
      </w:r>
      <w:r>
        <w:t>u</w:t>
      </w:r>
      <w:r w:rsidRPr="00A0031B">
        <w:t xml:space="preserve"> da, kao stručna osoba, ispita postoji li razlog za otvaranje stečajnoga postupka</w:t>
      </w:r>
      <w:r>
        <w:t xml:space="preserve">, te ima li dužnik imovine za pokriće troška stečajnog postupka. O navedenom će privremeni upravitelj podnijeti pisano izvješće sudu u roku od 15 dana. </w:t>
      </w:r>
    </w:p>
    <w:p w:rsidRDefault="00471871" w:rsidP="00815B1C" w:rsidR="00471871" w:rsidRPr="00636447">
      <w:pPr>
        <w:jc w:val="both"/>
      </w:pPr>
    </w:p>
    <w:p w:rsidRDefault="00471871" w:rsidP="00A15F9E" w:rsidR="00A15F9E" w:rsidRPr="00A15F9E">
      <w:pPr>
        <w:jc w:val="both"/>
        <w:rPr>
          <w:szCs w:val="24"/>
        </w:rPr>
      </w:pPr>
      <w:r>
        <w:rPr>
          <w:szCs w:val="24"/>
        </w:rPr>
        <w:t>IV</w:t>
      </w:r>
      <w:r w:rsidR="00A15F9E" w:rsidRPr="00A15F9E">
        <w:rPr>
          <w:szCs w:val="24"/>
        </w:rPr>
        <w:t>.</w:t>
      </w:r>
      <w:r w:rsidR="00A15F9E" w:rsidRPr="00A15F9E">
        <w:rPr>
          <w:szCs w:val="24"/>
        </w:rPr>
        <w:tab/>
        <w:t>Zakazuje se ročište radi izjašnjenja o prijedlogu za otvaranje stečajnog postupka</w:t>
      </w:r>
      <w:r w:rsidR="00A15E95">
        <w:rPr>
          <w:szCs w:val="24"/>
        </w:rPr>
        <w:t xml:space="preserve"> </w:t>
      </w:r>
      <w:r w:rsidR="00A15F9E" w:rsidRPr="00A15F9E">
        <w:rPr>
          <w:szCs w:val="24"/>
        </w:rPr>
        <w:t>na koje se pozivaju predlagatelj</w:t>
      </w:r>
      <w:r w:rsidR="00A15F9E" w:rsidRPr="00A15F9E">
        <w:rPr>
          <w:bCs/>
          <w:szCs w:val="24"/>
        </w:rPr>
        <w:t xml:space="preserve">, </w:t>
      </w:r>
      <w:r w:rsidR="00A15F9E" w:rsidRPr="00A15F9E">
        <w:rPr>
          <w:szCs w:val="24"/>
        </w:rPr>
        <w:t xml:space="preserve"> zastupnik dužnika po zakonu  i  </w:t>
      </w:r>
      <w:r w:rsidR="00306720">
        <w:rPr>
          <w:szCs w:val="24"/>
        </w:rPr>
        <w:t xml:space="preserve">banka </w:t>
      </w:r>
      <w:r w:rsidR="00A15F9E" w:rsidRPr="00A15F9E">
        <w:rPr>
          <w:bCs/>
          <w:szCs w:val="24"/>
        </w:rPr>
        <w:t xml:space="preserve">koja za dužnika vodi poslove platnog prometa  </w:t>
      </w:r>
      <w:r w:rsidR="00A15F9E" w:rsidRPr="00A15F9E">
        <w:rPr>
          <w:szCs w:val="24"/>
        </w:rPr>
        <w:t xml:space="preserve">za dan </w:t>
      </w:r>
    </w:p>
    <w:p w:rsidRDefault="00A15F9E" w:rsidP="00A15F9E" w:rsidR="00A15F9E" w:rsidRPr="00471871">
      <w:pPr>
        <w:jc w:val="center"/>
        <w:rPr>
          <w:bCs/>
          <w:szCs w:val="24"/>
        </w:rPr>
      </w:pPr>
    </w:p>
    <w:p w:rsidRDefault="00A321C5" w:rsidP="00A15F9E" w:rsidR="00A15F9E" w:rsidRPr="00471871">
      <w:pPr>
        <w:jc w:val="center"/>
        <w:rPr>
          <w:bCs/>
          <w:szCs w:val="24"/>
        </w:rPr>
      </w:pPr>
      <w:r w:rsidRPr="00471871">
        <w:rPr>
          <w:bCs/>
          <w:szCs w:val="24"/>
        </w:rPr>
        <w:t>1</w:t>
      </w:r>
      <w:r w:rsidR="00471871">
        <w:rPr>
          <w:bCs/>
          <w:szCs w:val="24"/>
        </w:rPr>
        <w:t>7</w:t>
      </w:r>
      <w:r w:rsidR="00A15F9E" w:rsidRPr="00471871">
        <w:rPr>
          <w:bCs/>
          <w:szCs w:val="24"/>
        </w:rPr>
        <w:t xml:space="preserve">. </w:t>
      </w:r>
      <w:r w:rsidR="00471871">
        <w:rPr>
          <w:bCs/>
          <w:szCs w:val="24"/>
        </w:rPr>
        <w:t xml:space="preserve">svibnja </w:t>
      </w:r>
      <w:r w:rsidR="00815B1C" w:rsidRPr="00471871">
        <w:rPr>
          <w:bCs/>
          <w:szCs w:val="24"/>
        </w:rPr>
        <w:t>2</w:t>
      </w:r>
      <w:r w:rsidR="00A15F9E" w:rsidRPr="00471871">
        <w:rPr>
          <w:bCs/>
          <w:szCs w:val="24"/>
        </w:rPr>
        <w:t>01</w:t>
      </w:r>
      <w:r w:rsidR="00471871">
        <w:rPr>
          <w:bCs/>
          <w:szCs w:val="24"/>
        </w:rPr>
        <w:t>6</w:t>
      </w:r>
      <w:r w:rsidR="00A15F9E" w:rsidRPr="00471871">
        <w:rPr>
          <w:bCs/>
          <w:szCs w:val="24"/>
        </w:rPr>
        <w:t xml:space="preserve">. u </w:t>
      </w:r>
      <w:r w:rsidR="00471871">
        <w:rPr>
          <w:bCs/>
          <w:szCs w:val="24"/>
        </w:rPr>
        <w:t>9</w:t>
      </w:r>
      <w:r w:rsidR="00B1234E" w:rsidRPr="00471871">
        <w:rPr>
          <w:bCs/>
          <w:szCs w:val="24"/>
        </w:rPr>
        <w:t>,</w:t>
      </w:r>
      <w:r w:rsidR="00471871">
        <w:rPr>
          <w:bCs/>
          <w:szCs w:val="24"/>
        </w:rPr>
        <w:t>00</w:t>
      </w:r>
      <w:r w:rsidR="00A15F9E" w:rsidRPr="00471871">
        <w:rPr>
          <w:bCs/>
          <w:szCs w:val="24"/>
        </w:rPr>
        <w:t xml:space="preserve"> sati</w:t>
      </w:r>
    </w:p>
    <w:p w:rsidRDefault="00A15F9E" w:rsidP="00A15F9E" w:rsidR="00A15F9E" w:rsidRPr="00471871">
      <w:pPr>
        <w:jc w:val="center"/>
        <w:rPr>
          <w:szCs w:val="24"/>
        </w:rPr>
      </w:pPr>
      <w:r w:rsidRPr="00471871">
        <w:rPr>
          <w:szCs w:val="24"/>
        </w:rPr>
        <w:t>kod ovog suda, Zadarska 1 i 3, sudnica broj 11.</w:t>
      </w:r>
    </w:p>
    <w:p w:rsidRDefault="00A15F9E" w:rsidP="00A15F9E" w:rsidR="00A15F9E" w:rsidRPr="00471871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  <w:lang w:val="de-DE"/>
        </w:rPr>
      </w:pPr>
    </w:p>
    <w:p w:rsidRDefault="00A15F9E" w:rsidP="00A15F9E" w:rsidR="00A15F9E" w:rsidRPr="00A15F9E">
      <w:pPr>
        <w:jc w:val="center"/>
        <w:rPr>
          <w:szCs w:val="24"/>
          <w:lang w:val="de-DE"/>
        </w:rPr>
      </w:pPr>
      <w:r w:rsidRPr="00A15F9E">
        <w:rPr>
          <w:szCs w:val="24"/>
          <w:lang w:val="de-DE"/>
        </w:rPr>
        <w:t>Obrazloženje</w:t>
      </w:r>
    </w:p>
    <w:p w:rsidRDefault="00A15F9E" w:rsidP="00A15F9E" w:rsidR="00A15F9E" w:rsidRPr="00A15F9E">
      <w:pPr>
        <w:jc w:val="center"/>
        <w:rPr>
          <w:szCs w:val="24"/>
          <w:lang w:val="de-DE"/>
        </w:rPr>
      </w:pPr>
    </w:p>
    <w:p w:rsidRDefault="00A15F9E" w:rsidP="00A15F9E" w:rsidR="00A15F9E">
      <w:pPr>
        <w:jc w:val="center"/>
        <w:rPr>
          <w:szCs w:val="24"/>
          <w:lang w:val="de-DE"/>
        </w:rPr>
      </w:pPr>
    </w:p>
    <w:p w:rsidRDefault="00783A49" w:rsidP="00A15F9E" w:rsidR="00783A49" w:rsidRPr="00A15F9E">
      <w:pPr>
        <w:jc w:val="center"/>
        <w:rPr>
          <w:szCs w:val="24"/>
          <w:lang w:val="de-DE"/>
        </w:rPr>
      </w:pPr>
    </w:p>
    <w:p w:rsidRDefault="00A15F9E" w:rsidP="00815B1C" w:rsidR="00471871" w:rsidRPr="00E515A5">
      <w:pPr>
        <w:ind w:firstLine="720"/>
        <w:jc w:val="both"/>
        <w:rPr>
          <w:bCs/>
          <w:szCs w:val="24"/>
        </w:rPr>
      </w:pPr>
      <w:r w:rsidRPr="00253951">
        <w:rPr>
          <w:szCs w:val="24"/>
          <w:lang w:val="de-DE"/>
        </w:rPr>
        <w:t xml:space="preserve">Prijedlog za otvaranje stečaja nad dužnikom </w:t>
      </w:r>
      <w:r w:rsidR="00471871" w:rsidRPr="004562D2">
        <w:rPr>
          <w:bCs/>
          <w:lang w:eastAsia="en-US"/>
        </w:rPr>
        <w:t>DOKOZA društvo s ograničenom odgovornošću za građevinarstvo</w:t>
      </w:r>
      <w:r w:rsidR="00471871">
        <w:rPr>
          <w:bCs/>
          <w:lang w:eastAsia="en-US"/>
        </w:rPr>
        <w:t xml:space="preserve">  M</w:t>
      </w:r>
      <w:r w:rsidR="00471871" w:rsidRPr="004562D2">
        <w:rPr>
          <w:bCs/>
          <w:lang w:eastAsia="en-US"/>
        </w:rPr>
        <w:t>atulji</w:t>
      </w:r>
      <w:r w:rsidR="00471871">
        <w:rPr>
          <w:bCs/>
          <w:lang w:eastAsia="en-US"/>
        </w:rPr>
        <w:t xml:space="preserve">, </w:t>
      </w:r>
      <w:r w:rsidR="00471871" w:rsidRPr="004562D2">
        <w:rPr>
          <w:bCs/>
          <w:lang w:eastAsia="en-US"/>
        </w:rPr>
        <w:t>Partizanski Put 4/A</w:t>
      </w:r>
      <w:r w:rsidR="00471871">
        <w:rPr>
          <w:bCs/>
          <w:lang w:eastAsia="en-US"/>
        </w:rPr>
        <w:t xml:space="preserve">, ( MBS </w:t>
      </w:r>
      <w:r w:rsidR="00471871" w:rsidRPr="004562D2">
        <w:rPr>
          <w:bCs/>
          <w:lang w:eastAsia="en-US"/>
        </w:rPr>
        <w:t>040208835</w:t>
      </w:r>
      <w:r w:rsidR="00471871">
        <w:rPr>
          <w:bCs/>
          <w:lang w:eastAsia="en-US"/>
        </w:rPr>
        <w:t xml:space="preserve"> – OIB </w:t>
      </w:r>
      <w:r w:rsidR="00471871" w:rsidRPr="004562D2">
        <w:rPr>
          <w:bCs/>
          <w:lang w:eastAsia="en-US"/>
        </w:rPr>
        <w:t>75622169216</w:t>
      </w:r>
      <w:r w:rsidR="00471871">
        <w:rPr>
          <w:bCs/>
          <w:lang w:eastAsia="en-US"/>
        </w:rPr>
        <w:t xml:space="preserve"> )</w:t>
      </w:r>
      <w:r w:rsidR="0094351C">
        <w:rPr>
          <w:szCs w:val="24"/>
        </w:rPr>
        <w:t xml:space="preserve"> </w:t>
      </w:r>
      <w:r w:rsidRPr="00253951">
        <w:rPr>
          <w:szCs w:val="24"/>
          <w:lang w:val="de-DE"/>
        </w:rPr>
        <w:t>podni</w:t>
      </w:r>
      <w:r w:rsidR="009B7E86" w:rsidRPr="00253951">
        <w:rPr>
          <w:szCs w:val="24"/>
          <w:lang w:val="de-DE"/>
        </w:rPr>
        <w:t xml:space="preserve">o je </w:t>
      </w:r>
      <w:r w:rsidR="00471871">
        <w:rPr>
          <w:bCs/>
          <w:szCs w:val="24"/>
        </w:rPr>
        <w:t xml:space="preserve">NIKOLA DOKOZA, iz Matulja, Frlan Milana 26 </w:t>
      </w:r>
      <w:r w:rsidR="00471871" w:rsidRPr="005B63B6">
        <w:rPr>
          <w:bCs/>
          <w:szCs w:val="24"/>
        </w:rPr>
        <w:t xml:space="preserve">( OIB </w:t>
      </w:r>
      <w:r w:rsidR="00471871" w:rsidRPr="005B63B6">
        <w:rPr>
          <w:szCs w:val="24"/>
        </w:rPr>
        <w:t xml:space="preserve"> </w:t>
      </w:r>
      <w:r w:rsidR="00471871">
        <w:rPr>
          <w:szCs w:val="24"/>
        </w:rPr>
        <w:t xml:space="preserve">70628137782 </w:t>
      </w:r>
      <w:r w:rsidR="00471871" w:rsidRPr="005B63B6">
        <w:rPr>
          <w:szCs w:val="24"/>
        </w:rPr>
        <w:t>)</w:t>
      </w:r>
      <w:r w:rsidR="00471871">
        <w:rPr>
          <w:szCs w:val="24"/>
        </w:rPr>
        <w:t xml:space="preserve"> osobe ovlaštene za zastupanje dužnika</w:t>
      </w:r>
      <w:r w:rsidR="00524261">
        <w:rPr>
          <w:szCs w:val="24"/>
        </w:rPr>
        <w:t xml:space="preserve"> </w:t>
      </w:r>
      <w:r w:rsidR="00E515A5" w:rsidRPr="00253951">
        <w:rPr>
          <w:bCs/>
          <w:szCs w:val="24"/>
        </w:rPr>
        <w:t xml:space="preserve"> </w:t>
      </w:r>
      <w:r w:rsidR="00815B1C" w:rsidRPr="00253951">
        <w:rPr>
          <w:bCs/>
          <w:szCs w:val="24"/>
        </w:rPr>
        <w:t xml:space="preserve">uz obrazloženje da </w:t>
      </w:r>
      <w:r w:rsidR="00471871">
        <w:rPr>
          <w:bCs/>
          <w:szCs w:val="24"/>
        </w:rPr>
        <w:t>j</w:t>
      </w:r>
      <w:r w:rsidR="00815B1C" w:rsidRPr="00253951">
        <w:rPr>
          <w:bCs/>
          <w:szCs w:val="24"/>
        </w:rPr>
        <w:t xml:space="preserve">e dužnik </w:t>
      </w:r>
      <w:r w:rsidR="00471871">
        <w:rPr>
          <w:bCs/>
          <w:szCs w:val="24"/>
        </w:rPr>
        <w:t xml:space="preserve">nesposoban za plaćanje. </w:t>
      </w:r>
    </w:p>
    <w:p w:rsidRDefault="00A15F9E" w:rsidP="00A15F9E" w:rsidR="00A15F9E" w:rsidRPr="00A15F9E">
      <w:pPr>
        <w:ind w:firstLine="720"/>
        <w:jc w:val="both"/>
        <w:rPr>
          <w:szCs w:val="24"/>
          <w:lang w:val="de-DE"/>
        </w:rPr>
      </w:pPr>
      <w:r w:rsidRPr="00A15F9E">
        <w:rPr>
          <w:szCs w:val="24"/>
          <w:lang w:val="de-DE"/>
        </w:rPr>
        <w:t xml:space="preserve">Odredbom članka 42. stavak 1. </w:t>
      </w:r>
      <w:r w:rsidRPr="00A15F9E">
        <w:rPr>
          <w:szCs w:val="24"/>
        </w:rPr>
        <w:t>Stečajnog zakona ( „Narodne novine“ broj 44/96, 29/99, 129/00, 123/03, 82/06,  116/10, 25/12 i 133/12, u daljnjem tekstu SZ)</w:t>
      </w:r>
      <w:r w:rsidRPr="00A15F9E">
        <w:rPr>
          <w:szCs w:val="24"/>
          <w:lang w:val="de-DE"/>
        </w:rPr>
        <w:t>,  propisano je da na temelju prijedloga  za otvaranje stečajnoga postupka stečajni sudac donosi rješenje o pokretanju postupka radi utvrđivanja uvjeta za otvaranje stečajnoga postupka ( prethodni postupak ), protiv kojega nije dopuštena posebna žalba ili taj prijedlog odbacuje rješenjem.</w:t>
      </w:r>
    </w:p>
    <w:p w:rsidRDefault="00A15F9E" w:rsidP="00A15F9E" w:rsidR="00A15F9E" w:rsidRPr="00A15F9E">
      <w:pPr>
        <w:ind w:firstLine="720"/>
        <w:jc w:val="both"/>
        <w:rPr>
          <w:szCs w:val="24"/>
          <w:lang w:val="de-DE"/>
        </w:rPr>
      </w:pPr>
      <w:r w:rsidRPr="00A15F9E">
        <w:rPr>
          <w:szCs w:val="24"/>
          <w:lang w:val="de-DE"/>
        </w:rPr>
        <w:t xml:space="preserve">Kako je uz </w:t>
      </w:r>
      <w:r w:rsidR="00815B1C">
        <w:rPr>
          <w:szCs w:val="24"/>
          <w:lang w:val="de-DE"/>
        </w:rPr>
        <w:t xml:space="preserve">predlagatelj dostavio isprave kojim je učinio vjerojatnim ( list </w:t>
      </w:r>
      <w:r w:rsidR="0094351C">
        <w:rPr>
          <w:szCs w:val="24"/>
          <w:lang w:val="de-DE"/>
        </w:rPr>
        <w:t>4</w:t>
      </w:r>
      <w:r w:rsidR="00E515A5">
        <w:rPr>
          <w:szCs w:val="24"/>
          <w:lang w:val="de-DE"/>
        </w:rPr>
        <w:t xml:space="preserve"> do </w:t>
      </w:r>
      <w:r w:rsidR="00471871">
        <w:rPr>
          <w:szCs w:val="24"/>
          <w:lang w:val="de-DE"/>
        </w:rPr>
        <w:t xml:space="preserve">37 </w:t>
      </w:r>
      <w:r w:rsidR="00815B1C">
        <w:rPr>
          <w:szCs w:val="24"/>
          <w:lang w:val="de-DE"/>
        </w:rPr>
        <w:t>spisa )</w:t>
      </w:r>
      <w:r w:rsidR="00471871">
        <w:rPr>
          <w:szCs w:val="24"/>
          <w:lang w:val="de-DE"/>
        </w:rPr>
        <w:t xml:space="preserve"> stečajni razlog nesposobnost za plaćanje </w:t>
      </w:r>
      <w:r w:rsidRPr="00A15F9E">
        <w:rPr>
          <w:szCs w:val="24"/>
          <w:lang w:val="de-DE"/>
        </w:rPr>
        <w:t xml:space="preserve"> valjalo je  na osnovu naprijed navedene odredbe članka 42. stavak 1. SZ odlučiti kao pod točkom  I. izreke ovog rješenja.</w:t>
      </w:r>
    </w:p>
    <w:p w:rsidRDefault="00471871" w:rsidP="00471871" w:rsidR="00471871" w:rsidRPr="00A0031B">
      <w:pPr>
        <w:ind w:firstLine="720"/>
        <w:jc w:val="both"/>
      </w:pPr>
      <w:r>
        <w:t xml:space="preserve">Kako je odredbom članka </w:t>
      </w:r>
      <w:r w:rsidRPr="00A0031B">
        <w:t>42.</w:t>
      </w:r>
      <w:r>
        <w:t xml:space="preserve"> stavak 2. SZ propisano da u </w:t>
      </w:r>
      <w:r w:rsidRPr="00A0031B">
        <w:t>rješenju o pokretanju prethodnoga postupka stečajni sudac može imenovati privremenoga st</w:t>
      </w:r>
      <w:r>
        <w:t xml:space="preserve">ečajnog upravitelja odlučeno je kao pod točkom II. izreke ovog rješenja, time da je sukladno odredbi članka 45. stavak 2. i 3. SZ odlučeno kao pod točkom III. izreke ovog rješenja.  </w:t>
      </w:r>
    </w:p>
    <w:p w:rsidRDefault="00A15F9E" w:rsidP="00A15F9E" w:rsidR="00A15F9E" w:rsidRPr="00A15F9E">
      <w:pPr>
        <w:ind w:firstLine="720"/>
        <w:jc w:val="both"/>
        <w:rPr>
          <w:szCs w:val="24"/>
          <w:lang w:val="de-DE"/>
        </w:rPr>
      </w:pPr>
      <w:r w:rsidRPr="00A15F9E">
        <w:rPr>
          <w:szCs w:val="24"/>
          <w:lang w:val="de-DE"/>
        </w:rPr>
        <w:t>Budući je odredbom članka 49. stavak 1. SZ propisano da će stečajni sudac nakon što donese rješenje o pokretanju prethodnoga postupka odmah zakazati ročište na koje će pozvati zastupnike dužnika po zakonu, odnosno dužnika pojedinca, predlagatelja, pravne osobe koje za dužnika obavljaju poslove platnoga prometa i privremenoga stečajnoga upravitelja, a po potrebi i druge osobe, valjalo je odlučiti kao pod točkom  I</w:t>
      </w:r>
      <w:r w:rsidR="00471871">
        <w:rPr>
          <w:szCs w:val="24"/>
          <w:lang w:val="de-DE"/>
        </w:rPr>
        <w:t>V</w:t>
      </w:r>
      <w:r w:rsidRPr="00A15F9E">
        <w:rPr>
          <w:szCs w:val="24"/>
          <w:lang w:val="de-DE"/>
        </w:rPr>
        <w:t xml:space="preserve">. izreke ovog rješenja. </w:t>
      </w:r>
    </w:p>
    <w:p w:rsidRDefault="00471871" w:rsidP="00A15F9E" w:rsidR="00471871" w:rsidRPr="00A15F9E">
      <w:pPr>
        <w:ind w:firstLine="720"/>
        <w:jc w:val="both"/>
        <w:rPr>
          <w:szCs w:val="24"/>
          <w:lang w:val="de-DE"/>
        </w:rPr>
      </w:pPr>
    </w:p>
    <w:p w:rsidRDefault="00A15F9E" w:rsidP="00A15F9E" w:rsidR="00A15F9E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  <w:r w:rsidRPr="00471871">
        <w:rPr>
          <w:rFonts w:cs="Times New Roman" w:hAnsi="Times New Roman" w:ascii="Times New Roman"/>
          <w:szCs w:val="24"/>
        </w:rPr>
        <w:t xml:space="preserve">Dana, </w:t>
      </w:r>
      <w:r w:rsidR="00471871" w:rsidRPr="00471871">
        <w:rPr>
          <w:rFonts w:cs="Times New Roman" w:hAnsi="Times New Roman" w:ascii="Times New Roman"/>
          <w:bCs/>
          <w:lang w:eastAsia="en-US"/>
        </w:rPr>
        <w:t xml:space="preserve">22. ožujka </w:t>
      </w:r>
      <w:r w:rsidR="00471871" w:rsidRPr="00471871">
        <w:rPr>
          <w:rFonts w:cs="Times New Roman" w:hAnsi="Times New Roman" w:ascii="Times New Roman"/>
          <w:szCs w:val="24"/>
        </w:rPr>
        <w:t>2016</w:t>
      </w:r>
      <w:r w:rsidRPr="00471871">
        <w:rPr>
          <w:rFonts w:cs="Times New Roman" w:hAnsi="Times New Roman" w:ascii="Times New Roman"/>
          <w:szCs w:val="24"/>
        </w:rPr>
        <w:t>.</w:t>
      </w:r>
    </w:p>
    <w:p w:rsidRDefault="00783A49" w:rsidP="00A15F9E" w:rsidR="00783A49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783A49" w:rsidP="00A15F9E" w:rsidR="00783A49" w:rsidRPr="00471871">
      <w:pPr>
        <w:pStyle w:val="Tijeloteksta"/>
        <w:ind w:firstLine="720"/>
        <w:jc w:val="center"/>
        <w:rPr>
          <w:rFonts w:cs="Times New Roman" w:hAnsi="Times New Roman" w:ascii="Times New Roman"/>
          <w:szCs w:val="24"/>
        </w:rPr>
      </w:pPr>
    </w:p>
    <w:p w:rsidRDefault="00A15F9E" w:rsidP="00A15F9E" w:rsidR="00A15F9E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r w:rsidRPr="00A15F9E">
        <w:rPr>
          <w:rFonts w:cs="Times New Roman" w:hAnsi="Times New Roman" w:ascii="Times New Roman"/>
          <w:szCs w:val="24"/>
        </w:rPr>
        <w:t>Stečajni sudac</w:t>
      </w:r>
    </w:p>
    <w:p w:rsidRDefault="00A15F9E" w:rsidP="00A15F9E" w:rsidR="00A15F9E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 Liljana Ugrin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241319" w:rsidP="00A15F9E" w:rsidR="00241319">
      <w:pPr>
        <w:jc w:val="both"/>
        <w:rPr>
          <w:szCs w:val="24"/>
        </w:rPr>
      </w:pPr>
    </w:p>
    <w:p w:rsidRDefault="00783A49" w:rsidP="00A15F9E" w:rsidR="00783A49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A15F9E" w:rsidP="00691BBD" w:rsidR="00A15F9E" w:rsidRPr="00A15F9E">
      <w:pPr>
        <w:jc w:val="both"/>
        <w:rPr>
          <w:szCs w:val="24"/>
        </w:rPr>
      </w:pPr>
      <w:r w:rsidRPr="00A15F9E">
        <w:rPr>
          <w:szCs w:val="24"/>
        </w:rPr>
        <w:t xml:space="preserve">Protiv ovog rješenja nije dopuštena posebna žalba ( članak 42. stavak 1. SZ ). </w:t>
      </w: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>
      <w:pPr>
        <w:jc w:val="both"/>
        <w:rPr>
          <w:szCs w:val="24"/>
        </w:rPr>
      </w:pPr>
    </w:p>
    <w:p w:rsidRDefault="00783A49" w:rsidP="00A15F9E" w:rsidR="00783A49">
      <w:pPr>
        <w:jc w:val="both"/>
        <w:rPr>
          <w:szCs w:val="24"/>
        </w:rPr>
      </w:pPr>
    </w:p>
    <w:p w:rsidRDefault="00783A49" w:rsidP="00A15F9E" w:rsidR="00783A49">
      <w:pPr>
        <w:jc w:val="both"/>
        <w:rPr>
          <w:szCs w:val="24"/>
        </w:rPr>
      </w:pPr>
    </w:p>
    <w:p w:rsidRDefault="00783A49" w:rsidP="00A15F9E" w:rsidR="00783A49">
      <w:pPr>
        <w:jc w:val="both"/>
        <w:rPr>
          <w:szCs w:val="24"/>
        </w:rPr>
      </w:pPr>
    </w:p>
    <w:p w:rsidRDefault="00783A49" w:rsidP="00A15F9E" w:rsidR="00783A49">
      <w:pPr>
        <w:jc w:val="both"/>
        <w:rPr>
          <w:szCs w:val="24"/>
        </w:rPr>
      </w:pPr>
    </w:p>
    <w:p w:rsidRDefault="00783A49" w:rsidP="00A15F9E" w:rsidR="00783A49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 w:rsidRPr="00A15F9E">
      <w:pPr>
        <w:jc w:val="both"/>
        <w:rPr>
          <w:szCs w:val="24"/>
        </w:rPr>
      </w:pPr>
    </w:p>
    <w:p w:rsidRDefault="00A15F9E" w:rsidP="00A15F9E" w:rsidR="00A15F9E" w:rsidRPr="00A15F9E">
      <w:pPr>
        <w:rPr>
          <w:szCs w:val="24"/>
        </w:rPr>
      </w:pPr>
      <w:r w:rsidRPr="00A15F9E">
        <w:rPr>
          <w:szCs w:val="24"/>
        </w:rPr>
        <w:t>DNA</w:t>
      </w:r>
    </w:p>
    <w:p w:rsidRDefault="00A15F9E" w:rsidP="00A15F9E" w:rsidR="00471871">
      <w:pPr>
        <w:rPr>
          <w:szCs w:val="24"/>
        </w:rPr>
      </w:pPr>
      <w:r w:rsidRPr="00A15F9E">
        <w:rPr>
          <w:szCs w:val="24"/>
        </w:rPr>
        <w:t>rj</w:t>
      </w:r>
      <w:r w:rsidR="00C95984">
        <w:rPr>
          <w:szCs w:val="24"/>
        </w:rPr>
        <w:t>ešenje dostaviti</w:t>
      </w:r>
      <w:r w:rsidR="00306720">
        <w:rPr>
          <w:szCs w:val="24"/>
        </w:rPr>
        <w:t xml:space="preserve">: </w:t>
      </w:r>
      <w:r w:rsidR="00C95984">
        <w:rPr>
          <w:szCs w:val="24"/>
        </w:rPr>
        <w:t xml:space="preserve"> predlagatelju</w:t>
      </w:r>
      <w:r w:rsidRPr="00A15F9E">
        <w:rPr>
          <w:szCs w:val="24"/>
        </w:rPr>
        <w:t xml:space="preserve"> </w:t>
      </w:r>
      <w:r w:rsidR="00196648">
        <w:rPr>
          <w:szCs w:val="24"/>
        </w:rPr>
        <w:t>, odvj</w:t>
      </w:r>
      <w:r w:rsidRPr="00A15F9E">
        <w:rPr>
          <w:szCs w:val="24"/>
        </w:rPr>
        <w:t xml:space="preserve">  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</w:t>
      </w:r>
      <w:r w:rsidR="00A15F9E" w:rsidRPr="00A15F9E">
        <w:rPr>
          <w:szCs w:val="24"/>
        </w:rPr>
        <w:t xml:space="preserve">                       </w:t>
      </w:r>
      <w:r w:rsidR="00306720">
        <w:rPr>
          <w:szCs w:val="24"/>
        </w:rPr>
        <w:t xml:space="preserve"> </w:t>
      </w:r>
      <w:r w:rsidR="00A15F9E" w:rsidRPr="00A15F9E">
        <w:rPr>
          <w:szCs w:val="24"/>
        </w:rPr>
        <w:t xml:space="preserve"> </w:t>
      </w:r>
      <w:r w:rsidR="009B7E86">
        <w:rPr>
          <w:szCs w:val="24"/>
        </w:rPr>
        <w:t xml:space="preserve"> </w:t>
      </w:r>
      <w:r w:rsidR="00A15F9E" w:rsidRPr="00A15F9E">
        <w:rPr>
          <w:szCs w:val="24"/>
        </w:rPr>
        <w:t xml:space="preserve">dužniku, </w:t>
      </w:r>
    </w:p>
    <w:p w:rsidRDefault="00471871" w:rsidP="00A15F9E" w:rsidR="00471871">
      <w:pPr>
        <w:rPr>
          <w:szCs w:val="24"/>
        </w:rPr>
      </w:pPr>
      <w:r>
        <w:rPr>
          <w:szCs w:val="24"/>
        </w:rPr>
        <w:t xml:space="preserve">                              </w:t>
      </w:r>
      <w:r w:rsidR="00196648">
        <w:rPr>
          <w:szCs w:val="24"/>
        </w:rPr>
        <w:t>privremenom stečajnom upravitelju</w:t>
      </w:r>
    </w:p>
    <w:p w:rsidRDefault="00196648" w:rsidP="00A15F9E" w:rsidR="00196648" w:rsidRPr="00A15F9E">
      <w:pPr>
        <w:rPr>
          <w:szCs w:val="24"/>
        </w:rPr>
      </w:pPr>
      <w:r>
        <w:rPr>
          <w:szCs w:val="24"/>
        </w:rPr>
        <w:t xml:space="preserve">rješenje objaviti na mrežnoj stranici e-oglasne ploče suda </w:t>
      </w:r>
    </w:p>
    <w:p w:rsidRDefault="009B7E86" w:rsidP="00A15F9E" w:rsidR="00A15F9E" w:rsidRPr="00A15F9E">
      <w:pPr>
        <w:rPr>
          <w:szCs w:val="24"/>
        </w:rPr>
      </w:pPr>
      <w:r>
        <w:rPr>
          <w:szCs w:val="24"/>
        </w:rPr>
        <w:t xml:space="preserve"> </w:t>
      </w:r>
    </w:p>
    <w:p w:rsidRDefault="00A15F9E" w:rsidP="00A15F9E" w:rsidR="00FF3890" w:rsidRPr="00A15F9E">
      <w:r w:rsidRPr="00A15F9E">
        <w:rPr>
          <w:szCs w:val="24"/>
        </w:rPr>
        <w:t xml:space="preserve">U Rijeci, </w:t>
      </w:r>
      <w:r w:rsidR="00471871">
        <w:rPr>
          <w:bCs/>
          <w:lang w:eastAsia="en-US"/>
        </w:rPr>
        <w:t xml:space="preserve">22. ožujka </w:t>
      </w:r>
      <w:r w:rsidR="00471871" w:rsidRPr="00B1234E">
        <w:rPr>
          <w:szCs w:val="24"/>
        </w:rPr>
        <w:t>201</w:t>
      </w:r>
      <w:r w:rsidR="00471871">
        <w:rPr>
          <w:szCs w:val="24"/>
        </w:rPr>
        <w:t>6</w:t>
      </w:r>
      <w:r>
        <w:rPr>
          <w:szCs w:val="24"/>
        </w:rPr>
        <w:t xml:space="preserve">.   </w:t>
      </w:r>
      <w:r w:rsidRPr="00A15F9E">
        <w:rPr>
          <w:szCs w:val="24"/>
        </w:rPr>
        <w:t xml:space="preserve">                     sudac          </w:t>
      </w:r>
    </w:p>
    <w:sectPr w:rsidR="00FF3890" w:rsidRPr="00A15F9E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681" w:rsidR="00E92681">
      <w:r>
        <w:separator/>
      </w:r>
    </w:p>
  </w:endnote>
  <w:endnote w:id="0" w:type="continuationSeparator">
    <w:p w:rsidRDefault="00E92681" w:rsidR="00E92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A47FE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681" w:rsidR="00E92681">
      <w:r>
        <w:separator/>
      </w:r>
    </w:p>
  </w:footnote>
  <w:footnote w:id="0" w:type="continuationSeparator">
    <w:p w:rsidRDefault="00E92681" w:rsidR="00E926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Posl. br. 7 St-</w:t>
    </w:r>
    <w:r w:rsidR="00471871">
      <w:t>247/15</w:t>
    </w:r>
    <w:r w:rsidRPr="00A15F9E">
      <w:t>-</w:t>
    </w:r>
    <w:r w:rsidR="00471871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23826"/>
    <w:rsid w:val="00030EA7"/>
    <w:rsid w:val="0003402D"/>
    <w:rsid w:val="000344F7"/>
    <w:rsid w:val="0003481F"/>
    <w:rsid w:val="000535B4"/>
    <w:rsid w:val="00065B8C"/>
    <w:rsid w:val="00067709"/>
    <w:rsid w:val="00067D07"/>
    <w:rsid w:val="00070A4A"/>
    <w:rsid w:val="00073D53"/>
    <w:rsid w:val="00083620"/>
    <w:rsid w:val="000B1F99"/>
    <w:rsid w:val="000B35C2"/>
    <w:rsid w:val="000C018F"/>
    <w:rsid w:val="000C7D2F"/>
    <w:rsid w:val="000E052B"/>
    <w:rsid w:val="001152D8"/>
    <w:rsid w:val="00120094"/>
    <w:rsid w:val="001555E9"/>
    <w:rsid w:val="00170F9F"/>
    <w:rsid w:val="00175B60"/>
    <w:rsid w:val="00192616"/>
    <w:rsid w:val="00196648"/>
    <w:rsid w:val="001A7E01"/>
    <w:rsid w:val="001B200E"/>
    <w:rsid w:val="001B6A24"/>
    <w:rsid w:val="001C288F"/>
    <w:rsid w:val="001C64E1"/>
    <w:rsid w:val="001C7C33"/>
    <w:rsid w:val="001D4F2D"/>
    <w:rsid w:val="001D5FC0"/>
    <w:rsid w:val="00203B5A"/>
    <w:rsid w:val="002103B9"/>
    <w:rsid w:val="00221EE2"/>
    <w:rsid w:val="00231426"/>
    <w:rsid w:val="00233C95"/>
    <w:rsid w:val="002354BE"/>
    <w:rsid w:val="00241319"/>
    <w:rsid w:val="00253951"/>
    <w:rsid w:val="00270AC5"/>
    <w:rsid w:val="00272B4E"/>
    <w:rsid w:val="00275B01"/>
    <w:rsid w:val="00275ECA"/>
    <w:rsid w:val="00280C1E"/>
    <w:rsid w:val="002A0995"/>
    <w:rsid w:val="002C7144"/>
    <w:rsid w:val="002E101D"/>
    <w:rsid w:val="002F2D8D"/>
    <w:rsid w:val="00301274"/>
    <w:rsid w:val="00306720"/>
    <w:rsid w:val="0031413E"/>
    <w:rsid w:val="003162BD"/>
    <w:rsid w:val="0032742B"/>
    <w:rsid w:val="00346936"/>
    <w:rsid w:val="003A12EA"/>
    <w:rsid w:val="003C50E2"/>
    <w:rsid w:val="003D11B8"/>
    <w:rsid w:val="004364AA"/>
    <w:rsid w:val="00436C45"/>
    <w:rsid w:val="00450751"/>
    <w:rsid w:val="0045267B"/>
    <w:rsid w:val="0045580B"/>
    <w:rsid w:val="00465B17"/>
    <w:rsid w:val="00471871"/>
    <w:rsid w:val="00490C9B"/>
    <w:rsid w:val="0049439E"/>
    <w:rsid w:val="004B0F82"/>
    <w:rsid w:val="004C7DAE"/>
    <w:rsid w:val="00524261"/>
    <w:rsid w:val="005254B4"/>
    <w:rsid w:val="00525EAA"/>
    <w:rsid w:val="005337F0"/>
    <w:rsid w:val="0054506C"/>
    <w:rsid w:val="00551212"/>
    <w:rsid w:val="00591381"/>
    <w:rsid w:val="0059479A"/>
    <w:rsid w:val="00597CF0"/>
    <w:rsid w:val="005A527E"/>
    <w:rsid w:val="005B0360"/>
    <w:rsid w:val="005B36B2"/>
    <w:rsid w:val="005C3FE2"/>
    <w:rsid w:val="005E4210"/>
    <w:rsid w:val="005F543B"/>
    <w:rsid w:val="005F7302"/>
    <w:rsid w:val="00604104"/>
    <w:rsid w:val="00620722"/>
    <w:rsid w:val="0062780A"/>
    <w:rsid w:val="00632D98"/>
    <w:rsid w:val="00632FF8"/>
    <w:rsid w:val="00654BC6"/>
    <w:rsid w:val="0068041B"/>
    <w:rsid w:val="0068114A"/>
    <w:rsid w:val="00685FD6"/>
    <w:rsid w:val="00691BBD"/>
    <w:rsid w:val="006A0652"/>
    <w:rsid w:val="006A1A24"/>
    <w:rsid w:val="006A1E52"/>
    <w:rsid w:val="006B33AE"/>
    <w:rsid w:val="006B44BA"/>
    <w:rsid w:val="00735EC7"/>
    <w:rsid w:val="00740E71"/>
    <w:rsid w:val="00746EB6"/>
    <w:rsid w:val="00777A02"/>
    <w:rsid w:val="0078366C"/>
    <w:rsid w:val="00783A49"/>
    <w:rsid w:val="00784626"/>
    <w:rsid w:val="007B0120"/>
    <w:rsid w:val="007B4B17"/>
    <w:rsid w:val="007B5632"/>
    <w:rsid w:val="007D34E2"/>
    <w:rsid w:val="007E30B1"/>
    <w:rsid w:val="007E330A"/>
    <w:rsid w:val="00811FDB"/>
    <w:rsid w:val="00815B1C"/>
    <w:rsid w:val="0082194B"/>
    <w:rsid w:val="00830B93"/>
    <w:rsid w:val="0084373D"/>
    <w:rsid w:val="00856D86"/>
    <w:rsid w:val="008715F3"/>
    <w:rsid w:val="00876E4D"/>
    <w:rsid w:val="00883DE0"/>
    <w:rsid w:val="00896B8C"/>
    <w:rsid w:val="008A5688"/>
    <w:rsid w:val="008B1D57"/>
    <w:rsid w:val="008B29D5"/>
    <w:rsid w:val="008C4BCB"/>
    <w:rsid w:val="008F7437"/>
    <w:rsid w:val="00936F25"/>
    <w:rsid w:val="0094351C"/>
    <w:rsid w:val="00945388"/>
    <w:rsid w:val="00986454"/>
    <w:rsid w:val="009A3E8D"/>
    <w:rsid w:val="009B7E86"/>
    <w:rsid w:val="009C22F0"/>
    <w:rsid w:val="009E3E9C"/>
    <w:rsid w:val="009F09E7"/>
    <w:rsid w:val="00A0705F"/>
    <w:rsid w:val="00A11B20"/>
    <w:rsid w:val="00A146E5"/>
    <w:rsid w:val="00A15E95"/>
    <w:rsid w:val="00A15F9E"/>
    <w:rsid w:val="00A2133B"/>
    <w:rsid w:val="00A23185"/>
    <w:rsid w:val="00A321C5"/>
    <w:rsid w:val="00A35F58"/>
    <w:rsid w:val="00A372C8"/>
    <w:rsid w:val="00A37777"/>
    <w:rsid w:val="00A5215C"/>
    <w:rsid w:val="00A56546"/>
    <w:rsid w:val="00A631F5"/>
    <w:rsid w:val="00A6328F"/>
    <w:rsid w:val="00A811C9"/>
    <w:rsid w:val="00A90F53"/>
    <w:rsid w:val="00A94390"/>
    <w:rsid w:val="00AB0420"/>
    <w:rsid w:val="00AB3421"/>
    <w:rsid w:val="00AB5913"/>
    <w:rsid w:val="00AB59D8"/>
    <w:rsid w:val="00AC441F"/>
    <w:rsid w:val="00AC7AEF"/>
    <w:rsid w:val="00AE4B9B"/>
    <w:rsid w:val="00AF1939"/>
    <w:rsid w:val="00AF76BB"/>
    <w:rsid w:val="00B03A6A"/>
    <w:rsid w:val="00B1234E"/>
    <w:rsid w:val="00B4414E"/>
    <w:rsid w:val="00B44A38"/>
    <w:rsid w:val="00B603F4"/>
    <w:rsid w:val="00B85C23"/>
    <w:rsid w:val="00B868CF"/>
    <w:rsid w:val="00BA47FE"/>
    <w:rsid w:val="00BB0444"/>
    <w:rsid w:val="00BD7CAA"/>
    <w:rsid w:val="00BF049A"/>
    <w:rsid w:val="00C06A75"/>
    <w:rsid w:val="00C16DA5"/>
    <w:rsid w:val="00C21775"/>
    <w:rsid w:val="00C25E83"/>
    <w:rsid w:val="00C35FAB"/>
    <w:rsid w:val="00C5055A"/>
    <w:rsid w:val="00C60E71"/>
    <w:rsid w:val="00C80B20"/>
    <w:rsid w:val="00C95984"/>
    <w:rsid w:val="00CA1EDA"/>
    <w:rsid w:val="00CB1A2A"/>
    <w:rsid w:val="00CB5ECF"/>
    <w:rsid w:val="00CC7887"/>
    <w:rsid w:val="00CF5617"/>
    <w:rsid w:val="00D10D9B"/>
    <w:rsid w:val="00D149D5"/>
    <w:rsid w:val="00D350BE"/>
    <w:rsid w:val="00D44709"/>
    <w:rsid w:val="00D44C69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F155C"/>
    <w:rsid w:val="00DF6DBD"/>
    <w:rsid w:val="00E00236"/>
    <w:rsid w:val="00E0646A"/>
    <w:rsid w:val="00E33145"/>
    <w:rsid w:val="00E36C03"/>
    <w:rsid w:val="00E36E7B"/>
    <w:rsid w:val="00E515A5"/>
    <w:rsid w:val="00E64757"/>
    <w:rsid w:val="00E653F0"/>
    <w:rsid w:val="00E82748"/>
    <w:rsid w:val="00E84E0C"/>
    <w:rsid w:val="00E92681"/>
    <w:rsid w:val="00EB23A1"/>
    <w:rsid w:val="00ED26C0"/>
    <w:rsid w:val="00ED2FD0"/>
    <w:rsid w:val="00EE182E"/>
    <w:rsid w:val="00F05A49"/>
    <w:rsid w:val="00F17F59"/>
    <w:rsid w:val="00F37378"/>
    <w:rsid w:val="00F45CBC"/>
    <w:rsid w:val="00F56276"/>
    <w:rsid w:val="00F772D1"/>
    <w:rsid w:val="00F90D59"/>
    <w:rsid w:val="00F953AF"/>
    <w:rsid w:val="00FA7C6C"/>
    <w:rsid w:val="00FC2402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E30B1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83A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3A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A4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A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A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A372C8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7E3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E30B1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A372C8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783A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3A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A4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A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A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0777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91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59218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3716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63176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25081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328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28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558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6879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2099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68980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02717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3396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67983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4216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24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St-247/2015</izvorni_sadrzaj>
    <derivirana_varijabla naziv="DomainObject.Predmet.OznakaBroj_1">St-247/2015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DOKOZA d.o.o.  Matulji</izvorni_sadrzaj>
    <derivirana_varijabla naziv="DomainObject.Predmet.ProtustrankaFormated_1">  DOKOZA d.o.o.  Matulji</derivirana_varijabla>
  </DomainObject.Predmet.ProtustrankaFormated>
  <DomainObject.Predmet.ProtustrankaFormatedOIB>
    <izvorni_sadrzaj>  DOKOZA d.o.o.  Matulji, OIB 75622169216</izvorni_sadrzaj>
    <derivirana_varijabla naziv="DomainObject.Predmet.ProtustrankaFormatedOIB_1">  DOKOZA d.o.o.  Matulji, OIB 75622169216</derivirana_varijabla>
  </DomainObject.Predmet.ProtustrankaFormatedOIB>
  <DomainObject.Predmet.ProtustrankaFormatedWithAdress>
    <izvorni_sadrzaj> DOKOZA d.o.o.  Matulji, Partizanski put 4a, 51211 Matulji</izvorni_sadrzaj>
    <derivirana_varijabla naziv="DomainObject.Predmet.ProtustrankaFormatedWithAdress_1"> DOKOZA d.o.o.  Matulji, Partizanski put 4a, 51211 Matulji</derivirana_varijabla>
  </DomainObject.Predmet.ProtustrankaFormatedWithAdress>
  <DomainObject.Predmet.ProtustrankaFormatedWithAdressOIB>
    <izvorni_sadrzaj> DOKOZA d.o.o.  Matulji, OIB 75622169216, Partizanski put 4a, 51211 Matulji</izvorni_sadrzaj>
    <derivirana_varijabla naziv="DomainObject.Predmet.ProtustrankaFormatedWithAdressOIB_1"> DOKOZA d.o.o.  Matulji, OIB 75622169216, Partizanski put 4a, 51211 Matulji</derivirana_varijabla>
  </DomainObject.Predmet.ProtustrankaFormatedWithAdressOIB>
  <DomainObject.Predmet.ProtustrankaWithAdress>
    <izvorni_sadrzaj>DOKOZA d.o.o.  Matulji Partizanski put 4a, 51211 Matulji</izvorni_sadrzaj>
    <derivirana_varijabla naziv="DomainObject.Predmet.ProtustrankaWithAdress_1">DOKOZA d.o.o.  Matulji Partizanski put 4a, 51211 Matulji</derivirana_varijabla>
  </DomainObject.Predmet.ProtustrankaWithAdress>
  <DomainObject.Predmet.ProtustrankaWithAdressOIB>
    <izvorni_sadrzaj>DOKOZA d.o.o.  Matulji, OIB 75622169216, Partizanski put 4a, 51211 Matulji</izvorni_sadrzaj>
    <derivirana_varijabla naziv="DomainObject.Predmet.ProtustrankaWithAdressOIB_1">DOKOZA d.o.o.  Matulji, OIB 75622169216, Partizanski put 4a, 51211 Matulji</derivirana_varijabla>
  </DomainObject.Predmet.ProtustrankaWithAdressOIB>
  <DomainObject.Predmet.ProtustrankaNazivFormated>
    <izvorni_sadrzaj>DOKOZA d.o.o.  Matulji</izvorni_sadrzaj>
    <derivirana_varijabla naziv="DomainObject.Predmet.ProtustrankaNazivFormated_1">DOKOZA d.o.o.  Matulji</derivirana_varijabla>
  </DomainObject.Predmet.ProtustrankaNazivFormated>
  <DomainObject.Predmet.ProtustrankaNazivFormatedOIB>
    <izvorni_sadrzaj>DOKOZA d.o.o.  Matulji, OIB 75622169216</izvorni_sadrzaj>
    <derivirana_varijabla naziv="DomainObject.Predmet.ProtustrankaNazivFormatedOIB_1">DOKOZA d.o.o.  Matulji, OIB 75622169216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DOKOZA  Matulji</izvorni_sadrzaj>
    <derivirana_varijabla naziv="DomainObject.Predmet.StrankaFormated_1">  NIKOLA DOKOZA  Matulji</derivirana_varijabla>
  </DomainObject.Predmet.StrankaFormated>
  <DomainObject.Predmet.StrankaFormatedOIB>
    <izvorni_sadrzaj>  NIKOLA DOKOZA  Matulji, OIB 70628137782</izvorni_sadrzaj>
    <derivirana_varijabla naziv="DomainObject.Predmet.StrankaFormatedOIB_1">  NIKOLA DOKOZA  Matulji, OIB 70628137782</derivirana_varijabla>
  </DomainObject.Predmet.StrankaFormatedOIB>
  <DomainObject.Predmet.StrankaFormatedWithAdress>
    <izvorni_sadrzaj> NIKOLA DOKOZA  Matulji, Milana Frlana 26, 51211 Matulji</izvorni_sadrzaj>
    <derivirana_varijabla naziv="DomainObject.Predmet.StrankaFormatedWithAdress_1"> NIKOLA DOKOZA  Matulji, Milana Frlana 26, 51211 Matulji</derivirana_varijabla>
  </DomainObject.Predmet.StrankaFormatedWithAdress>
  <DomainObject.Predmet.StrankaFormatedWithAdressOIB>
    <izvorni_sadrzaj> NIKOLA DOKOZA  Matulji, OIB 70628137782, Milana Frlana 26, 51211 Matulji</izvorni_sadrzaj>
    <derivirana_varijabla naziv="DomainObject.Predmet.StrankaFormatedWithAdressOIB_1"> NIKOLA DOKOZA  Matulji, OIB 70628137782, Milana Frlana 26, 51211 Matulji</derivirana_varijabla>
  </DomainObject.Predmet.StrankaFormatedWithAdressOIB>
  <DomainObject.Predmet.StrankaWithAdress>
    <izvorni_sadrzaj>NIKOLA DOKOZA  Matulji Milana Frlana 26,51211 Matulji</izvorni_sadrzaj>
    <derivirana_varijabla naziv="DomainObject.Predmet.StrankaWithAdress_1">NIKOLA DOKOZA  Matulji Milana Frlana 26,51211 Matulji</derivirana_varijabla>
  </DomainObject.Predmet.StrankaWithAdress>
  <DomainObject.Predmet.StrankaWithAdressOIB>
    <izvorni_sadrzaj>NIKOLA DOKOZA  Matulji, OIB 70628137782, Milana Frlana 26,51211 Matulji</izvorni_sadrzaj>
    <derivirana_varijabla naziv="DomainObject.Predmet.StrankaWithAdressOIB_1">NIKOLA DOKOZA  Matulji, OIB 70628137782, Milana Frlana 26,51211 Matulji</derivirana_varijabla>
  </DomainObject.Predmet.StrankaWithAdressOIB>
  <DomainObject.Predmet.StrankaNazivFormated>
    <izvorni_sadrzaj>NIKOLA DOKOZA  Matulji</izvorni_sadrzaj>
    <derivirana_varijabla naziv="DomainObject.Predmet.StrankaNazivFormated_1">NIKOLA DOKOZA  Matulji</derivirana_varijabla>
  </DomainObject.Predmet.StrankaNazivFormated>
  <DomainObject.Predmet.StrankaNazivFormatedOIB>
    <izvorni_sadrzaj>NIKOLA DOKOZA  Matulji, OIB 70628137782</izvorni_sadrzaj>
    <derivirana_varijabla naziv="DomainObject.Predmet.StrankaNazivFormatedOIB_1">NIKOLA DOKOZA  Matulji, OIB 70628137782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NIKOLA DOKOZA  Matulji</item>
    </izvorni_sadrzaj>
    <derivirana_varijabla naziv="DomainObject.Predmet.StrankaListFormated_1">
      <item>NIKOLA DOKOZA  Matulji</item>
    </derivirana_varijabla>
  </DomainObject.Predmet.StrankaListFormated>
  <DomainObject.Predmet.StrankaListFormatedOIB>
    <izvorni_sadrzaj>
      <item>NIKOLA DOKOZA  Matulji, OIB 70628137782</item>
    </izvorni_sadrzaj>
    <derivirana_varijabla naziv="DomainObject.Predmet.StrankaListFormatedOIB_1">
      <item>NIKOLA DOKOZA  Matulji, OIB 70628137782</item>
    </derivirana_varijabla>
  </DomainObject.Predmet.StrankaListFormatedOIB>
  <DomainObject.Predmet.StrankaListFormatedWithAdress>
    <izvorni_sadrzaj>
      <item>NIKOLA DOKOZA  Matulji, Milana Frlana 26, 51211 Matulji</item>
    </izvorni_sadrzaj>
    <derivirana_varijabla naziv="DomainObject.Predmet.StrankaListFormatedWithAdress_1">
      <item>NIKOLA DOKOZA  Matulji, Milana Frlana 26, 51211 Matulji</item>
    </derivirana_varijabla>
  </DomainObject.Predmet.StrankaListFormatedWithAdress>
  <DomainObject.Predmet.StrankaListFormatedWithAdressOIB>
    <izvorni_sadrzaj>
      <item>NIKOLA DOKOZA  Matulji, OIB 70628137782, Milana Frlana 26, 51211 Matulji</item>
    </izvorni_sadrzaj>
    <derivirana_varijabla naziv="DomainObject.Predmet.StrankaListFormatedWithAdressOIB_1">
      <item>NIKOLA DOKOZA  Matulji, OIB 70628137782, Milana Frlana 26, 51211 Matulji</item>
    </derivirana_varijabla>
  </DomainObject.Predmet.StrankaListFormatedWithAdressOIB>
  <DomainObject.Predmet.StrankaListNazivFormated>
    <izvorni_sadrzaj>
      <item>NIKOLA DOKOZA  Matulji</item>
    </izvorni_sadrzaj>
    <derivirana_varijabla naziv="DomainObject.Predmet.StrankaListNazivFormated_1">
      <item>NIKOLA DOKOZA  Matulji</item>
    </derivirana_varijabla>
  </DomainObject.Predmet.StrankaListNazivFormated>
  <DomainObject.Predmet.StrankaListNazivFormatedOIB>
    <izvorni_sadrzaj>
      <item>NIKOLA DOKOZA  Matulji, OIB 70628137782</item>
    </izvorni_sadrzaj>
    <derivirana_varijabla naziv="DomainObject.Predmet.StrankaListNazivFormatedOIB_1">
      <item>NIKOLA DOKOZA  Matulji, OIB 70628137782</item>
    </derivirana_varijabla>
  </DomainObject.Predmet.StrankaListNazivFormatedOIB>
  <DomainObject.Predmet.ProtuStrankaListFormated>
    <izvorni_sadrzaj>
      <item>DOKOZA d.o.o.  Matulji</item>
    </izvorni_sadrzaj>
    <derivirana_varijabla naziv="DomainObject.Predmet.ProtuStrankaListFormated_1">
      <item>DOKOZA d.o.o.  Matulji</item>
    </derivirana_varijabla>
  </DomainObject.Predmet.ProtuStrankaListFormated>
  <DomainObject.Predmet.ProtuStrankaListFormatedOIB>
    <izvorni_sadrzaj>
      <item>DOKOZA d.o.o.  Matulji, OIB 75622169216</item>
    </izvorni_sadrzaj>
    <derivirana_varijabla naziv="DomainObject.Predmet.ProtuStrankaListFormatedOIB_1">
      <item>DOKOZA d.o.o.  Matulji, OIB 75622169216</item>
    </derivirana_varijabla>
  </DomainObject.Predmet.ProtuStrankaListFormatedOIB>
  <DomainObject.Predmet.ProtuStrankaListFormatedWithAdress>
    <izvorni_sadrzaj>
      <item>DOKOZA d.o.o.  Matulji, Partizanski put 4a, 51211 Matulji</item>
    </izvorni_sadrzaj>
    <derivirana_varijabla naziv="DomainObject.Predmet.ProtuStrankaListFormatedWithAdress_1">
      <item>DOKOZA d.o.o.  Matulji, Partizanski put 4a, 51211 Matulji</item>
    </derivirana_varijabla>
  </DomainObject.Predmet.ProtuStrankaListFormatedWithAdress>
  <DomainObject.Predmet.ProtuStrankaListFormatedWithAdressOIB>
    <izvorni_sadrzaj>
      <item>DOKOZA d.o.o.  Matulji, OIB 75622169216, Partizanski put 4a, 51211 Matulji</item>
    </izvorni_sadrzaj>
    <derivirana_varijabla naziv="DomainObject.Predmet.ProtuStrankaListFormatedWithAdressOIB_1">
      <item>DOKOZA d.o.o.  Matulji, OIB 75622169216, Partizanski put 4a, 51211 Matulji</item>
    </derivirana_varijabla>
  </DomainObject.Predmet.ProtuStrankaListFormatedWithAdressOIB>
  <DomainObject.Predmet.ProtuStrankaListNazivFormated>
    <izvorni_sadrzaj>
      <item>DOKOZA d.o.o.  Matulji</item>
    </izvorni_sadrzaj>
    <derivirana_varijabla naziv="DomainObject.Predmet.ProtuStrankaListNazivFormated_1">
      <item>DOKOZA d.o.o.  Matulji</item>
    </derivirana_varijabla>
  </DomainObject.Predmet.ProtuStrankaListNazivFormated>
  <DomainObject.Predmet.ProtuStrankaListNazivFormatedOIB>
    <izvorni_sadrzaj>
      <item>DOKOZA d.o.o.  Matulji, OIB 75622169216</item>
    </izvorni_sadrzaj>
    <derivirana_varijabla naziv="DomainObject.Predmet.ProtuStrankaListNazivFormatedOIB_1">
      <item>DOKOZA d.o.o.  Matulji, OIB 75622169216</item>
    </derivirana_varijabla>
  </DomainObject.Predmet.ProtuStrankaListNazivFormatedOIB>
  <DomainObject.Predmet.OstaliListFormated>
    <izvorni_sadrzaj>
      <item>Zajednički odvjetnički ured Poldan, Gatara, Dizdarević, Vižintin i Komorski</item>
    </izvorni_sadrzaj>
    <derivirana_varijabla naziv="DomainObject.Predmet.OstaliListFormated_1">
      <item>Zajednički odvjetnički ured Poldan, Gatara, Dizdarević, Vižintin i Komorski</item>
    </derivirana_varijabla>
  </DomainObject.Predmet.OstaliListFormated>
  <DomainObject.Predmet.OstaliListFormatedOIB>
    <izvorni_sadrzaj>
      <item>Zajednički odvjetnički ured Poldan, Gatara, Dizdarević, Vižintin i Komorski</item>
    </izvorni_sadrzaj>
    <derivirana_varijabla naziv="DomainObject.Predmet.OstaliListFormatedOIB_1">
      <item>Zajednički odvjetnički ured Poldan, Gatara, Dizdarević, Vižintin i Komorski</item>
    </derivirana_varijabla>
  </DomainObject.Predmet.OstaliListFormatedOIB>
  <DomainObject.Predmet.OstaliListFormatedWithAdress>
    <izvorni_sadrzaj>
      <item>Zajednički odvjetnički ured Poldan, Gatara, Dizdarević, Vižintin i Komorski, Jadranski trg 4, 51000 Rijeka</item>
    </izvorni_sadrzaj>
    <derivirana_varijabla naziv="DomainObject.Predmet.OstaliListFormatedWithAdress_1">
      <item>Zajednički odvjetnički ured Poldan, Gatara, Dizdarević, Vižintin i Komorski, Jadranski trg 4, 51000 Rijeka</item>
    </derivirana_varijabla>
  </DomainObject.Predmet.OstaliListFormatedWithAdress>
  <DomainObject.Predmet.OstaliListFormatedWithAdressOIB>
    <izvorni_sadrzaj>
      <item>Zajednički odvjetnički ured Poldan, Gatara, Dizdarević, Vižintin i Komorski, Jadranski trg 4, 51000 Rijeka</item>
    </izvorni_sadrzaj>
    <derivirana_varijabla naziv="DomainObject.Predmet.OstaliListFormatedWithAdressOIB_1">
      <item>Zajednički odvjetnički ured Poldan, Gatara, Dizdarević, Vižintin i Komorski, Jadranski trg 4, 51000 Rijeka</item>
    </derivirana_varijabla>
  </DomainObject.Predmet.OstaliListFormatedWithAdressOIB>
  <DomainObject.Predmet.OstaliListNazivFormated>
    <izvorni_sadrzaj>
      <item>Zajednički odvjetnički ured Poldan, Gatara, Dizdarević, Vižintin i Komorski</item>
    </izvorni_sadrzaj>
    <derivirana_varijabla naziv="DomainObject.Predmet.OstaliListNazivFormated_1">
      <item>Zajednički odvjetnički ured Poldan, Gatara, Dizdarević, Vižintin i Komorski</item>
    </derivirana_varijabla>
  </DomainObject.Predmet.OstaliListNazivFormated>
  <DomainObject.Predmet.OstaliListNazivFormatedOIB>
    <izvorni_sadrzaj>
      <item>Zajednički odvjetnički ured Poldan, Gatara, Dizdarević, Vižintin i Komorski</item>
    </izvorni_sadrzaj>
    <derivirana_varijabla naziv="DomainObject.Predmet.OstaliListNazivFormatedOIB_1">
      <item>Zajednički odvjetnički ured Poldan, Gatara, Dizdarević, Vižintin i Komorski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DOKOZA  Matulji</izvorni_sadrzaj>
    <derivirana_varijabla naziv="DomainObject.Predmet.StrankaIDrugi_1">NIKOLA DOKOZA  Matulji</derivirana_varijabla>
  </DomainObject.Predmet.StrankaIDrugi>
  <DomainObject.Predmet.ProtustrankaIDrugi>
    <izvorni_sadrzaj>DOKOZA d.o.o.  Matulji</izvorni_sadrzaj>
    <derivirana_varijabla naziv="DomainObject.Predmet.ProtustrankaIDrugi_1">DOKOZA d.o.o.  Matulji</derivirana_varijabla>
  </DomainObject.Predmet.ProtustrankaIDrugi>
  <DomainObject.Predmet.StrankaIDrugiAdressOIB>
    <izvorni_sadrzaj>NIKOLA DOKOZA  Matulji, OIB 70628137782, Milana Frlana 26, 51211 Matulji</izvorni_sadrzaj>
    <derivirana_varijabla naziv="DomainObject.Predmet.StrankaIDrugiAdressOIB_1">NIKOLA DOKOZA  Matulji, OIB 70628137782, Milana Frlana 26, 51211 Matulji</derivirana_varijabla>
  </DomainObject.Predmet.StrankaIDrugiAdressOIB>
  <DomainObject.Predmet.ProtustrankaIDrugiAdressOIB>
    <izvorni_sadrzaj>DOKOZA d.o.o.  Matulji, OIB 75622169216, Partizanski put 4a, 51211 Matulji</izvorni_sadrzaj>
    <derivirana_varijabla naziv="DomainObject.Predmet.ProtustrankaIDrugiAdressOIB_1">DOKOZA d.o.o.  Matulji, OIB 75622169216, Partizanski put 4a,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DOKOZA  Matulji</item>
      <item>DOKOZA d.o.o.  Matulji</item>
      <item>Zajednički odvjetnički ured Poldan, Gatara, Dizdarević, Vižintin i Komorski</item>
    </izvorni_sadrzaj>
    <derivirana_varijabla naziv="DomainObject.Predmet.SudioniciListNaziv_1">
      <item>NIKOLA DOKOZA  Matulji</item>
      <item>DOKOZA d.o.o.  Matulji</item>
      <item>Zajednički odvjetnički ured Poldan, Gatara, Dizdarević, Vižintin i Komorski</item>
    </derivirana_varijabla>
  </DomainObject.Predmet.SudioniciListNaziv>
  <DomainObject.Predmet.SudioniciListAdressOIB>
    <izvorni_sadrzaj>
      <item>NIKOLA DOKOZA  Matulji, OIB 70628137782, Milana Frlana 26,51211 Matulji</item>
      <item>DOKOZA d.o.o.  Matulji, OIB 75622169216, Partizanski put 4a,51211 Matulji</item>
      <item>Zajednički odvjetnički ured Poldan, Gatara, Dizdarević, Vižintin i Komorski, Jadranski trg 4,51000 Rijeka</item>
    </izvorni_sadrzaj>
    <derivirana_varijabla naziv="DomainObject.Predmet.SudioniciListAdressOIB_1">
      <item>NIKOLA DOKOZA  Matulji, OIB 70628137782, Milana Frlana 26,51211 Matulji</item>
      <item>DOKOZA d.o.o.  Matulji, OIB 75622169216, Partizanski put 4a,51211 Matulji</item>
      <item>Zajednički odvjetnički ured Poldan, Gatara, Dizdarević, Vižintin i Komorski,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70628137782</item>
      <item>, OIB 75622169216</item>
      <item>, OIB null</item>
    </izvorni_sadrzaj>
    <derivirana_varijabla naziv="DomainObject.Predmet.SudioniciListNazivOIB_1">
      <item>, OIB 70628137782</item>
      <item>, OIB 75622169216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566</properties:Words>
  <properties:Characters>3138</properties:Characters>
  <properties:Lines>99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3930</properties:CharactersWithSpaces>
  <properties:SharedDoc>false</properties:SharedDoc>
  <properties:HLinks>
    <vt:vector size="12" baseType="variant">
      <vt:variant>
        <vt:i4>3932219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  <vt:variant>
        <vt:i4>3932219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https://sudreg.pravosudje.hr/registar/f?p=150:28:0::NO:28:P28_SBT_MBS:130003584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2016-03-22T09:42:00Z</dcterms:created>
  <dc:creator>T SUD</dc:creator>
  <cp:lastModifiedBy>Tanja Fidel</cp:lastModifiedBy>
  <cp:lastPrinted>2016-03-22T09:40:00Z</cp:lastPrinted>
  <dcterms:modified xmlns:xsi="http://www.w3.org/2001/XMLSchema-instance" xsi:type="dcterms:W3CDTF">2016-03-22T09:43:00Z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