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7c75e" w14:paraId="597c75e" w:rsidRDefault="00585A5E" w:rsidP="00585A5E" w:rsidR="00DB75B7">
      <w:pPr>
        <w15:collapsed w:val="false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</w:t>
      </w:r>
      <w:r>
        <w:rPr>
          <w:noProof/>
        </w:rPr>
        <w:drawing>
          <wp:inline distR="0" distL="0" distB="0" distT="0">
            <wp:extent cy="681710" cx="529222"/>
            <wp:effectExtent b="444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5583" cx="5322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85A5E" w:rsidP="00585A5E" w:rsidR="00585A5E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Republika Hrvatska</w:t>
      </w:r>
    </w:p>
    <w:p w:rsidRDefault="00585A5E" w:rsidP="00585A5E" w:rsidR="00585A5E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TRGOVAČKI SUD U ZAGREBU                               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</w:p>
    <w:p w:rsidRDefault="00585A5E" w:rsidP="00585A5E" w:rsidR="00585A5E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Zagreb, </w:t>
      </w:r>
      <w:proofErr w:type="spellStart"/>
      <w:r>
        <w:rPr>
          <w:rFonts w:hAnsi="Times New Roman" w:ascii="Times New Roman"/>
          <w:szCs w:val="24"/>
        </w:rPr>
        <w:t>Amruševa</w:t>
      </w:r>
      <w:proofErr w:type="spellEnd"/>
      <w:r>
        <w:rPr>
          <w:rFonts w:hAnsi="Times New Roman" w:ascii="Times New Roman"/>
          <w:szCs w:val="24"/>
        </w:rPr>
        <w:t xml:space="preserve"> 2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    </w:t>
      </w:r>
    </w:p>
    <w:p w:rsidRDefault="00585A5E" w:rsidP="00585A5E" w:rsidR="00585A5E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20.St</w:t>
      </w:r>
      <w:r w:rsidR="00BA031A">
        <w:rPr>
          <w:rFonts w:hAnsi="Times New Roman" w:ascii="Times New Roman"/>
          <w:szCs w:val="24"/>
        </w:rPr>
        <w:t>-</w:t>
      </w:r>
      <w:r w:rsidR="00FC1524">
        <w:rPr>
          <w:rFonts w:hAnsi="Times New Roman" w:ascii="Times New Roman"/>
          <w:szCs w:val="24"/>
        </w:rPr>
        <w:t>789/18</w:t>
      </w:r>
      <w:r w:rsidR="004927F1">
        <w:rPr>
          <w:rFonts w:hAnsi="Times New Roman" w:ascii="Times New Roman"/>
          <w:szCs w:val="24"/>
        </w:rPr>
        <w:t>-48</w:t>
      </w:r>
    </w:p>
    <w:p w:rsidRDefault="00585A5E" w:rsidP="00585A5E" w:rsidR="00585A5E">
      <w:pPr>
        <w:jc w:val="right"/>
        <w:rPr>
          <w:rFonts w:hAnsi="Times New Roman" w:ascii="Times New Roman"/>
          <w:szCs w:val="24"/>
        </w:rPr>
      </w:pPr>
    </w:p>
    <w:p w:rsidRDefault="00585A5E" w:rsidP="00585A5E" w:rsidR="00585A5E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 E P U B L I K A    H R V A T S K A </w:t>
      </w:r>
    </w:p>
    <w:p w:rsidRDefault="00585A5E" w:rsidP="00585A5E" w:rsidR="00585A5E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</w:t>
      </w:r>
    </w:p>
    <w:p w:rsidRDefault="00585A5E" w:rsidP="00585A5E" w:rsidR="00585A5E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J E Š E N J E</w:t>
      </w:r>
    </w:p>
    <w:p w:rsidRDefault="008630B4" w:rsidP="00585A5E" w:rsidR="008630B4">
      <w:pPr>
        <w:jc w:val="center"/>
        <w:rPr>
          <w:rFonts w:hAnsi="Times New Roman" w:ascii="Times New Roman"/>
          <w:szCs w:val="24"/>
        </w:rPr>
      </w:pPr>
    </w:p>
    <w:p w:rsidRDefault="00CF26DA" w:rsidP="008630B4" w:rsidR="00CF26DA">
      <w:pPr>
        <w:ind w:firstLine="708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szCs w:val="24"/>
        </w:rPr>
        <w:t xml:space="preserve">TRGOVAČKI SUD U ZAGREBU, po sucu pojedincu Luciji </w:t>
      </w:r>
      <w:proofErr w:type="spellStart"/>
      <w:r>
        <w:rPr>
          <w:rFonts w:hAnsi="Times New Roman" w:ascii="Times New Roman"/>
          <w:szCs w:val="24"/>
        </w:rPr>
        <w:t>Butigan</w:t>
      </w:r>
      <w:proofErr w:type="spellEnd"/>
      <w:r>
        <w:rPr>
          <w:rFonts w:hAnsi="Times New Roman" w:ascii="Times New Roman"/>
          <w:szCs w:val="24"/>
        </w:rPr>
        <w:t xml:space="preserve">, </w:t>
      </w:r>
      <w:r w:rsidR="00EB6674">
        <w:rPr>
          <w:rFonts w:hAnsi="Times New Roman" w:ascii="Times New Roman"/>
          <w:color w:val="000000"/>
          <w:szCs w:val="24"/>
        </w:rPr>
        <w:t xml:space="preserve">u stečajnom postupku </w:t>
      </w:r>
      <w:r w:rsidR="00FC1524">
        <w:rPr>
          <w:rFonts w:hAnsi="Times New Roman" w:ascii="Times New Roman"/>
          <w:szCs w:val="24"/>
        </w:rPr>
        <w:t>Stečajna masa iza MIRAZ d.o.o. za trgovinu i usluge u stečaju, Zagreb (Grad Zagreb),Petrinjska 59/a, OIB 97309957075</w:t>
      </w:r>
      <w:r w:rsidR="00EB6674" w:rsidRPr="00A02156">
        <w:rPr>
          <w:rFonts w:hAnsi="Times New Roman" w:ascii="Times New Roman"/>
        </w:rPr>
        <w:t>,</w:t>
      </w:r>
      <w:r w:rsidR="00FC1524">
        <w:rPr>
          <w:rFonts w:hAnsi="Times New Roman" w:ascii="Times New Roman"/>
        </w:rPr>
        <w:t xml:space="preserve"> dana </w:t>
      </w:r>
      <w:r w:rsidR="00A11613" w:rsidRPr="004927F1">
        <w:rPr>
          <w:rFonts w:hAnsi="Times New Roman" w:ascii="Times New Roman"/>
        </w:rPr>
        <w:t>13</w:t>
      </w:r>
      <w:r w:rsidRPr="004927F1">
        <w:rPr>
          <w:rFonts w:hAnsi="Times New Roman" w:ascii="Times New Roman"/>
        </w:rPr>
        <w:t xml:space="preserve">. </w:t>
      </w:r>
      <w:r w:rsidR="00A11613" w:rsidRPr="004927F1">
        <w:rPr>
          <w:rFonts w:hAnsi="Times New Roman" w:ascii="Times New Roman"/>
        </w:rPr>
        <w:t>veljače</w:t>
      </w:r>
      <w:r w:rsidR="00FC5336" w:rsidRPr="004927F1">
        <w:rPr>
          <w:rFonts w:hAnsi="Times New Roman" w:ascii="Times New Roman"/>
        </w:rPr>
        <w:t xml:space="preserve">  </w:t>
      </w:r>
      <w:r w:rsidR="00406B66" w:rsidRPr="004927F1">
        <w:rPr>
          <w:rFonts w:hAnsi="Times New Roman" w:ascii="Times New Roman"/>
        </w:rPr>
        <w:t>2019</w:t>
      </w:r>
      <w:r w:rsidRPr="00A02156">
        <w:rPr>
          <w:rFonts w:hAnsi="Times New Roman" w:ascii="Times New Roman"/>
        </w:rPr>
        <w:t>.</w:t>
      </w:r>
      <w:r w:rsidR="00FC5336">
        <w:rPr>
          <w:rFonts w:hAnsi="Times New Roman" w:ascii="Times New Roman"/>
        </w:rPr>
        <w:t xml:space="preserve"> godine</w:t>
      </w:r>
    </w:p>
    <w:p w:rsidRDefault="00585A5E" w:rsidP="00585A5E" w:rsidR="00585A5E">
      <w:pPr>
        <w:pStyle w:val="Tijeloteksta2"/>
        <w:rPr>
          <w:rFonts w:cs="Times New Roman" w:hAnsi="Times New Roman" w:ascii="Times New Roman"/>
          <w:sz w:val="24"/>
          <w:szCs w:val="24"/>
        </w:rPr>
      </w:pPr>
    </w:p>
    <w:p w:rsidRDefault="00336F50" w:rsidP="00585A5E" w:rsidR="00585A5E">
      <w:pPr>
        <w:pStyle w:val="Tijeloteksta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</w:t>
      </w:r>
      <w:r w:rsidR="00585A5E">
        <w:rPr>
          <w:rFonts w:cs="Times New Roman" w:hAnsi="Times New Roman" w:ascii="Times New Roman"/>
          <w:sz w:val="24"/>
          <w:szCs w:val="24"/>
        </w:rPr>
        <w:t xml:space="preserve">  i  j  e  š  i  o     j  e</w:t>
      </w:r>
    </w:p>
    <w:p w:rsidRDefault="00585A5E" w:rsidP="00585A5E" w:rsidR="00585A5E">
      <w:pPr>
        <w:jc w:val="center"/>
        <w:rPr>
          <w:rFonts w:hAnsi="Times New Roman" w:ascii="Times New Roman"/>
          <w:szCs w:val="24"/>
        </w:rPr>
      </w:pPr>
    </w:p>
    <w:p w:rsidRDefault="0011369F" w:rsidP="0011369F" w:rsidR="0011369F" w:rsidRPr="00EB6674">
      <w:pPr>
        <w:pStyle w:val="Tijeloteksta"/>
        <w:ind w:firstLine="708"/>
        <w:rPr>
          <w:szCs w:val="24"/>
        </w:rPr>
      </w:pPr>
      <w:r>
        <w:rPr>
          <w:szCs w:val="24"/>
        </w:rPr>
        <w:t xml:space="preserve">Određuje se nagrada stečajnom upravitelju  </w:t>
      </w:r>
      <w:r w:rsidR="00FC1524">
        <w:t>Marko Marić, Zagreb, Petrinjska 59/a, OIB 40578632064</w:t>
      </w:r>
      <w:r w:rsidR="00406B66">
        <w:rPr>
          <w:szCs w:val="24"/>
        </w:rPr>
        <w:t xml:space="preserve">, </w:t>
      </w:r>
      <w:r>
        <w:rPr>
          <w:szCs w:val="24"/>
        </w:rPr>
        <w:t xml:space="preserve">u stečajnom postupku pod </w:t>
      </w:r>
      <w:proofErr w:type="spellStart"/>
      <w:r w:rsidR="00E83C29">
        <w:rPr>
          <w:szCs w:val="24"/>
        </w:rPr>
        <w:t>posl</w:t>
      </w:r>
      <w:proofErr w:type="spellEnd"/>
      <w:r w:rsidR="00E83C29">
        <w:rPr>
          <w:szCs w:val="24"/>
        </w:rPr>
        <w:t>.</w:t>
      </w:r>
      <w:r>
        <w:rPr>
          <w:szCs w:val="24"/>
        </w:rPr>
        <w:t xml:space="preserve"> br. St-</w:t>
      </w:r>
      <w:r w:rsidR="00FC1524">
        <w:rPr>
          <w:szCs w:val="24"/>
        </w:rPr>
        <w:t>789/18,</w:t>
      </w:r>
      <w:r>
        <w:rPr>
          <w:szCs w:val="24"/>
        </w:rPr>
        <w:t xml:space="preserve"> </w:t>
      </w:r>
      <w:r w:rsidR="00FC1524">
        <w:rPr>
          <w:szCs w:val="24"/>
        </w:rPr>
        <w:t>Stečajna masa iza MIRAZ d.o.o. za trgovinu i usluge u stečaju, Zagreb (Grad Zagreb),Petrinjska 59/a, OIB 97309957075</w:t>
      </w:r>
      <w:r>
        <w:rPr>
          <w:szCs w:val="24"/>
        </w:rPr>
        <w:t xml:space="preserve">, u bruto iznosu od </w:t>
      </w:r>
      <w:r w:rsidR="007D4587">
        <w:rPr>
          <w:szCs w:val="24"/>
        </w:rPr>
        <w:t xml:space="preserve">129.141,72 </w:t>
      </w:r>
      <w:r>
        <w:rPr>
          <w:szCs w:val="24"/>
        </w:rPr>
        <w:t>kn.</w:t>
      </w:r>
    </w:p>
    <w:p w:rsidRDefault="0011369F" w:rsidP="0011369F" w:rsidR="0011369F">
      <w:pPr>
        <w:pStyle w:val="Tijeloteksta"/>
        <w:ind w:left="1080"/>
        <w:rPr>
          <w:szCs w:val="24"/>
        </w:rPr>
      </w:pPr>
    </w:p>
    <w:p w:rsidRDefault="0011369F" w:rsidP="0011369F" w:rsidR="0011369F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11369F" w:rsidP="0011369F" w:rsidR="0011369F">
      <w:pPr>
        <w:jc w:val="both"/>
        <w:rPr>
          <w:rFonts w:hAnsi="Times New Roman" w:ascii="Times New Roman"/>
          <w:bCs/>
          <w:szCs w:val="24"/>
        </w:rPr>
      </w:pPr>
    </w:p>
    <w:p w:rsidRDefault="00CA3F56" w:rsidP="00CA3F56" w:rsidR="00CA3F56">
      <w:pPr>
        <w:pStyle w:val="Tijeloteksta"/>
        <w:ind w:firstLine="567"/>
        <w:rPr>
          <w:szCs w:val="24"/>
        </w:rPr>
      </w:pPr>
      <w:r>
        <w:rPr>
          <w:szCs w:val="24"/>
        </w:rPr>
        <w:t xml:space="preserve">U ovom stečajnom postupku određen je nastavak postupka </w:t>
      </w:r>
      <w:r w:rsidR="00B446CF">
        <w:rPr>
          <w:szCs w:val="24"/>
        </w:rPr>
        <w:t>Stečajna masa iza MIRAZ d.o.o. za trgovinu i usluge u stečaju, Zagreb (Grad Zagreb),Petrinjska 59/a, OIB 97309957075</w:t>
      </w:r>
      <w:r>
        <w:t>, a radi naknadne diobe</w:t>
      </w:r>
      <w:r w:rsidR="00B446CF">
        <w:t>.</w:t>
      </w:r>
    </w:p>
    <w:p w:rsidRDefault="00CA3F56" w:rsidP="00CA3F56" w:rsidR="00CA3F56">
      <w:pPr>
        <w:pStyle w:val="Tijeloteksta"/>
        <w:ind w:firstLine="567"/>
        <w:rPr>
          <w:szCs w:val="24"/>
        </w:rPr>
      </w:pPr>
    </w:p>
    <w:p w:rsidRDefault="00CA3F56" w:rsidP="00CA3F56" w:rsidR="00B446CF">
      <w:pPr>
        <w:pStyle w:val="Tijeloteksta"/>
        <w:ind w:firstLine="567"/>
        <w:rPr>
          <w:szCs w:val="24"/>
        </w:rPr>
      </w:pPr>
      <w:r>
        <w:rPr>
          <w:szCs w:val="24"/>
        </w:rPr>
        <w:t xml:space="preserve">Stečajni upravitelj predložio je provedbu prve naknadne diobe, jer da </w:t>
      </w:r>
      <w:r w:rsidR="00B446CF">
        <w:rPr>
          <w:szCs w:val="24"/>
        </w:rPr>
        <w:t xml:space="preserve">je naknadno pronađena nekretnina </w:t>
      </w:r>
      <w:r w:rsidR="00844CF8">
        <w:rPr>
          <w:szCs w:val="24"/>
        </w:rPr>
        <w:t>koja čini stečajnu masu unovčena, te da je u stečajnu masu prihodovan ukupan iznos novčanih sredstava od 1.516.025,96 kn,</w:t>
      </w:r>
      <w:r w:rsidR="003F766B">
        <w:rPr>
          <w:szCs w:val="24"/>
        </w:rPr>
        <w:t xml:space="preserve"> </w:t>
      </w:r>
      <w:r w:rsidR="0080003E">
        <w:rPr>
          <w:szCs w:val="24"/>
        </w:rPr>
        <w:t>te da se prvom naknadnom diobom namiruju vjerovnici drugog višeg isplatnog reda u iznosu od 1.287.597,77 kn.</w:t>
      </w:r>
    </w:p>
    <w:p w:rsidRDefault="00CA3F56" w:rsidP="003F766B" w:rsidR="00CA3F56">
      <w:pPr>
        <w:pStyle w:val="Tijeloteksta"/>
        <w:rPr>
          <w:szCs w:val="24"/>
        </w:rPr>
      </w:pPr>
    </w:p>
    <w:p w:rsidRDefault="00CA3F56" w:rsidP="00CA3F56" w:rsidR="00CA3F5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Odluka o visini nagrade stečajnom upravitelju za obavljene stečajno-upraviteljske poslove povodom provedbe prve naknadne diobe, određena je sukladno članku 94. st. 1. i 2. Stečajnog zakona (Narodne novine br. 71/15,104/17, dalje SZ), a utvrđena je na temelju čl. 2., čl. 5</w:t>
      </w:r>
      <w:r w:rsidR="00E8658C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>, čl. 7</w:t>
      </w:r>
      <w:r w:rsidR="00E8658C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, čl. 13. i </w:t>
      </w:r>
      <w:r w:rsidRPr="00906803">
        <w:rPr>
          <w:rFonts w:hAnsi="Times New Roman" w:ascii="Times New Roman"/>
          <w:szCs w:val="24"/>
        </w:rPr>
        <w:t>čl. 15</w:t>
      </w:r>
      <w:r w:rsidR="00E8658C">
        <w:rPr>
          <w:rFonts w:hAnsi="Times New Roman" w:ascii="Times New Roman"/>
          <w:szCs w:val="24"/>
        </w:rPr>
        <w:t>.</w:t>
      </w:r>
      <w:r w:rsidRPr="00906803">
        <w:rPr>
          <w:rFonts w:hAnsi="Times New Roman" w:ascii="Times New Roman"/>
          <w:szCs w:val="24"/>
        </w:rPr>
        <w:t xml:space="preserve"> Uredbe </w:t>
      </w:r>
      <w:r>
        <w:rPr>
          <w:rFonts w:hAnsi="Times New Roman" w:ascii="Times New Roman"/>
          <w:szCs w:val="24"/>
        </w:rPr>
        <w:t xml:space="preserve">o kriterijima i načinu obračuna i plaćanja nagrade stečajnim upraviteljima (Narodne novine br. 105/15), odnosno obračunata je primjenom osnovice koja </w:t>
      </w:r>
      <w:r w:rsidR="003F766B">
        <w:rPr>
          <w:rFonts w:hAnsi="Times New Roman" w:ascii="Times New Roman"/>
          <w:szCs w:val="24"/>
        </w:rPr>
        <w:t xml:space="preserve">predstavlja </w:t>
      </w:r>
      <w:r>
        <w:rPr>
          <w:rFonts w:hAnsi="Times New Roman" w:ascii="Times New Roman"/>
          <w:szCs w:val="24"/>
        </w:rPr>
        <w:t xml:space="preserve">novčana sredstva koja naknadnom diobom stečajni upravitelj isplaćuje vjerovnicima drugog višeg isplatnog reda (iznos od </w:t>
      </w:r>
      <w:r w:rsidR="00521584">
        <w:rPr>
          <w:rFonts w:hAnsi="Times New Roman" w:ascii="Times New Roman"/>
          <w:szCs w:val="24"/>
        </w:rPr>
        <w:t>1.287.597,77</w:t>
      </w:r>
      <w:r w:rsidRPr="005D6FE7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kn).</w:t>
      </w:r>
    </w:p>
    <w:p w:rsidRDefault="00906803" w:rsidP="00CA3F56" w:rsidR="00906803">
      <w:pPr>
        <w:jc w:val="both"/>
        <w:rPr>
          <w:rFonts w:hAnsi="Times New Roman" w:ascii="Times New Roman"/>
          <w:szCs w:val="24"/>
        </w:rPr>
      </w:pPr>
    </w:p>
    <w:p w:rsidRDefault="00906803" w:rsidP="00906803" w:rsidR="00906803" w:rsidRPr="00906803">
      <w:pPr>
        <w:ind w:firstLine="708"/>
        <w:jc w:val="both"/>
        <w:rPr>
          <w:rFonts w:hAnsi="Times New Roman" w:ascii="Times New Roman"/>
          <w:szCs w:val="24"/>
        </w:rPr>
      </w:pPr>
      <w:r w:rsidRPr="00906803">
        <w:rPr>
          <w:rFonts w:hAnsi="Times New Roman" w:ascii="Times New Roman"/>
          <w:szCs w:val="24"/>
        </w:rPr>
        <w:t xml:space="preserve">Nadalje, sukladno čl. 15. Uredbe, a u svezi s čl. 9. i čl. 111. Zakona o doprinosima (NN 84/08, 152/08, 94/09, 18/11, 22/12, 144/12, 148/13, 41/14, 143/14, 115/16, 106/18)  stečajnom upravitelju u ukupnom bruto određenom iznosu nagrade sadržan je i iznos od </w:t>
      </w:r>
      <w:r w:rsidR="00C34CC7">
        <w:rPr>
          <w:rFonts w:hAnsi="Times New Roman" w:ascii="Times New Roman"/>
          <w:szCs w:val="24"/>
        </w:rPr>
        <w:t>9.009,88</w:t>
      </w:r>
      <w:r w:rsidRPr="00906803">
        <w:rPr>
          <w:rFonts w:hAnsi="Times New Roman" w:ascii="Times New Roman"/>
          <w:szCs w:val="24"/>
        </w:rPr>
        <w:t xml:space="preserve"> kn temeljem citiranog zakona, a s obzirom da je  obveznik isplate isplatitelj, konkretno stečajna masa.</w:t>
      </w:r>
    </w:p>
    <w:p w:rsidRDefault="00A11613" w:rsidP="00906803" w:rsidR="00A11613">
      <w:pPr>
        <w:ind w:firstLine="708"/>
        <w:jc w:val="both"/>
        <w:rPr>
          <w:rFonts w:hAnsi="Times New Roman" w:ascii="Times New Roman"/>
          <w:szCs w:val="24"/>
        </w:rPr>
      </w:pPr>
    </w:p>
    <w:p w:rsidRDefault="00A11613" w:rsidP="00CA3F56" w:rsidR="00A11613">
      <w:pPr>
        <w:jc w:val="both"/>
        <w:rPr>
          <w:rFonts w:hAnsi="Times New Roman" w:ascii="Times New Roman"/>
          <w:szCs w:val="24"/>
        </w:rPr>
      </w:pPr>
    </w:p>
    <w:p w:rsidRDefault="00CA3F56" w:rsidP="00CA3F56" w:rsidR="00CA3F56">
      <w:pPr>
        <w:jc w:val="both"/>
        <w:rPr>
          <w:rFonts w:hAnsi="Times New Roman" w:ascii="Times New Roman"/>
          <w:szCs w:val="24"/>
        </w:rPr>
      </w:pPr>
    </w:p>
    <w:p w:rsidRDefault="00CA3F56" w:rsidP="00CA3F56" w:rsidR="00CA3F56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>Slijedom iznesenog, a temeljem prethodno citiranih zakonskih odredbi Stečajnog zakona i citirane Uredbe, doneseno je ovo rješenje.</w:t>
      </w:r>
    </w:p>
    <w:p w:rsidRDefault="00CA3F56" w:rsidP="00CA3F56" w:rsidR="00CA3F56">
      <w:pPr>
        <w:pStyle w:val="Tijeloteksta"/>
        <w:ind w:firstLine="567"/>
        <w:rPr>
          <w:szCs w:val="24"/>
        </w:rPr>
      </w:pPr>
    </w:p>
    <w:p w:rsidRDefault="00EC1625" w:rsidP="00585A5E" w:rsidR="00585A5E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Zagrebu, 13</w:t>
      </w:r>
      <w:r w:rsidR="00DD49E0">
        <w:rPr>
          <w:rFonts w:hAnsi="Times New Roman" w:ascii="Times New Roman"/>
          <w:szCs w:val="24"/>
        </w:rPr>
        <w:t xml:space="preserve">. </w:t>
      </w:r>
      <w:r w:rsidR="00585A5E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veljače</w:t>
      </w:r>
      <w:r w:rsidR="00F13F5D">
        <w:rPr>
          <w:rFonts w:hAnsi="Times New Roman" w:ascii="Times New Roman"/>
          <w:szCs w:val="24"/>
        </w:rPr>
        <w:t xml:space="preserve"> 2019</w:t>
      </w:r>
      <w:r w:rsidR="00585A5E">
        <w:rPr>
          <w:rFonts w:hAnsi="Times New Roman" w:ascii="Times New Roman"/>
          <w:szCs w:val="24"/>
        </w:rPr>
        <w:t>.g.</w:t>
      </w:r>
    </w:p>
    <w:p w:rsidRDefault="00585A5E" w:rsidP="00585A5E" w:rsidR="00585A5E">
      <w:pPr>
        <w:jc w:val="center"/>
        <w:rPr>
          <w:rFonts w:hAnsi="Times New Roman" w:ascii="Times New Roman"/>
          <w:szCs w:val="24"/>
        </w:rPr>
      </w:pPr>
    </w:p>
    <w:p w:rsidRDefault="00585A5E" w:rsidP="00585A5E" w:rsidR="00585A5E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="000F527E">
        <w:rPr>
          <w:rFonts w:hAnsi="Times New Roman" w:ascii="Times New Roman"/>
          <w:szCs w:val="24"/>
        </w:rPr>
        <w:t xml:space="preserve">          </w:t>
      </w:r>
      <w:r>
        <w:rPr>
          <w:rFonts w:hAnsi="Times New Roman" w:ascii="Times New Roman"/>
          <w:szCs w:val="24"/>
        </w:rPr>
        <w:t>SUDAC: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</w:t>
      </w:r>
    </w:p>
    <w:p w:rsidRDefault="00585A5E" w:rsidP="00585A5E" w:rsidR="00585A5E">
      <w:pPr>
        <w:ind w:firstLine="720" w:left="216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</w:t>
      </w:r>
      <w:r w:rsidR="006B61A1">
        <w:rPr>
          <w:rFonts w:hAnsi="Times New Roman" w:ascii="Times New Roman"/>
          <w:szCs w:val="24"/>
        </w:rPr>
        <w:t>LUCIJA BUTIGAN</w:t>
      </w:r>
      <w:r w:rsidR="004927F1">
        <w:rPr>
          <w:rFonts w:hAnsi="Times New Roman" w:ascii="Times New Roman"/>
          <w:szCs w:val="24"/>
        </w:rPr>
        <w:t>,v.r.</w:t>
      </w:r>
    </w:p>
    <w:p w:rsidRDefault="00DB75B7" w:rsidP="00585A5E" w:rsidR="00DB75B7">
      <w:pPr>
        <w:rPr>
          <w:rFonts w:hAnsi="Times New Roman" w:ascii="Times New Roman"/>
          <w:szCs w:val="24"/>
        </w:rPr>
      </w:pPr>
    </w:p>
    <w:p w:rsidRDefault="005B17E8" w:rsidP="00585A5E" w:rsidR="005B17E8">
      <w:pPr>
        <w:rPr>
          <w:rFonts w:hAnsi="Times New Roman" w:ascii="Times New Roman"/>
          <w:szCs w:val="24"/>
        </w:rPr>
      </w:pPr>
    </w:p>
    <w:p w:rsidRDefault="00585A5E" w:rsidP="00585A5E" w:rsidR="00585A5E" w:rsidRPr="003F240D">
      <w:pPr>
        <w:rPr>
          <w:rFonts w:hAnsi="Times New Roman" w:ascii="Times New Roman"/>
          <w:szCs w:val="24"/>
        </w:rPr>
      </w:pPr>
      <w:r w:rsidRPr="003F240D">
        <w:rPr>
          <w:rFonts w:hAnsi="Times New Roman" w:ascii="Times New Roman"/>
          <w:szCs w:val="24"/>
        </w:rPr>
        <w:t>UPUTA O PRAVNOM LIJEKU:</w:t>
      </w:r>
    </w:p>
    <w:p w:rsidRDefault="00585A5E" w:rsidP="00585A5E" w:rsidR="00585A5E">
      <w:pPr>
        <w:pStyle w:val="Tijeloteksta"/>
        <w:rPr>
          <w:szCs w:val="24"/>
        </w:rPr>
      </w:pPr>
      <w:r>
        <w:rPr>
          <w:szCs w:val="24"/>
        </w:rPr>
        <w:t>Protiv ovog rješenja pravo žalbe ima stečajni upravitelj, dužnik pojedinac i svaki  stečajni vjerovnik. (čl. 94. st. 5. Stečajnog zakona).</w:t>
      </w:r>
    </w:p>
    <w:p w:rsidRDefault="00EB6674" w:rsidP="00585A5E" w:rsidR="00EB6674">
      <w:pPr>
        <w:pStyle w:val="Tijeloteksta"/>
        <w:rPr>
          <w:szCs w:val="24"/>
        </w:rPr>
      </w:pPr>
    </w:p>
    <w:p w:rsidRDefault="00BA31FD" w:rsidP="00585A5E" w:rsidR="00BA31FD">
      <w:pPr>
        <w:pStyle w:val="Tijeloteksta"/>
        <w:rPr>
          <w:szCs w:val="24"/>
        </w:rPr>
      </w:pPr>
    </w:p>
    <w:p w:rsidRDefault="004927F1" w:rsidP="00692346" w:rsidR="004927F1">
      <w:pPr>
        <w:ind w:left="4956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Za točnost </w:t>
      </w:r>
      <w:proofErr w:type="spellStart"/>
      <w:r>
        <w:rPr>
          <w:rFonts w:hAnsi="Times New Roman" w:ascii="Times New Roman"/>
          <w:color w:val="000000"/>
          <w:szCs w:val="24"/>
        </w:rPr>
        <w:t>otpravka</w:t>
      </w:r>
      <w:proofErr w:type="spellEnd"/>
      <w:r>
        <w:rPr>
          <w:rFonts w:hAnsi="Times New Roman" w:ascii="Times New Roman"/>
          <w:color w:val="000000"/>
          <w:szCs w:val="24"/>
        </w:rPr>
        <w:t>-ovlašteni službenik</w:t>
      </w:r>
    </w:p>
    <w:p w:rsidRDefault="004927F1" w:rsidP="00C662EE" w:rsidR="004927F1" w:rsidRPr="00C662EE">
      <w:pPr>
        <w:ind w:firstLine="720" w:left="5760"/>
        <w:rPr>
          <w:rFonts w:hAnsi="Times New Roman" w:ascii="Times New Roman"/>
          <w:szCs w:val="24"/>
        </w:rPr>
      </w:pPr>
      <w:r w:rsidRPr="00C662EE">
        <w:rPr>
          <w:rFonts w:hAnsi="Times New Roman" w:ascii="Times New Roman"/>
          <w:color w:val="000000"/>
        </w:rPr>
        <w:t xml:space="preserve">Monika </w:t>
      </w:r>
      <w:proofErr w:type="spellStart"/>
      <w:r w:rsidRPr="00C662EE">
        <w:rPr>
          <w:rFonts w:hAnsi="Times New Roman" w:ascii="Times New Roman"/>
          <w:color w:val="000000"/>
        </w:rPr>
        <w:t>Grbac</w:t>
      </w:r>
      <w:proofErr w:type="spellEnd"/>
    </w:p>
    <w:p w:rsidRDefault="00585A5E" w:rsidP="004927F1" w:rsidR="00E33188">
      <w:pPr>
        <w:pStyle w:val="Tijeloteksta"/>
      </w:pPr>
      <w:bookmarkStart w:name="_GoBack" w:id="0"/>
      <w:bookmarkEnd w:id="0"/>
      <w:r w:rsidRPr="0004369C">
        <w:rPr>
          <w:color w:val="FFFFFF"/>
          <w:szCs w:val="24"/>
        </w:rPr>
        <w:t>ploča Trgovačkog suda</w:t>
      </w:r>
    </w:p>
    <w:sectPr w:rsidSect="0053681A" w:rsidR="00E33188">
      <w:headerReference w:type="default" r:id="rId10"/>
      <w:pgSz w:h="16838" w:w="11906"/>
      <w:pgMar w:gutter="0" w:footer="708" w:header="708" w:left="1417" w:bottom="1134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1A90" w:rsidP="00CE1A90" w:rsidR="00CE1A90">
      <w:r>
        <w:separator/>
      </w:r>
    </w:p>
  </w:endnote>
  <w:endnote w:id="0" w:type="continuationSeparator">
    <w:p w:rsidRDefault="00CE1A90" w:rsidP="00CE1A90" w:rsidR="00CE1A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1A90" w:rsidP="00CE1A90" w:rsidR="00CE1A90">
      <w:r>
        <w:separator/>
      </w:r>
    </w:p>
  </w:footnote>
  <w:footnote w:id="0" w:type="continuationSeparator">
    <w:p w:rsidRDefault="00CE1A90" w:rsidP="00CE1A90" w:rsidR="00CE1A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29493555"/>
      <w:docPartObj>
        <w:docPartGallery w:val="Page Numbers (Top of Page)"/>
        <w:docPartUnique/>
      </w:docPartObj>
    </w:sdtPr>
    <w:sdtEndPr/>
    <w:sdtContent>
      <w:p w:rsidRDefault="00CE1A90" w:rsidP="00CE1A90" w:rsidR="00CE1A90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927F1">
          <w:rPr>
            <w:noProof/>
          </w:rPr>
          <w:t>2</w:t>
        </w:r>
        <w:r>
          <w:fldChar w:fldCharType="end"/>
        </w:r>
        <w:r>
          <w:t xml:space="preserve"> </w:t>
        </w:r>
        <w:r>
          <w:rPr>
            <w:rFonts w:hAnsi="Times New Roman" w:ascii="Times New Roman"/>
            <w:szCs w:val="24"/>
          </w:rPr>
          <w:tab/>
        </w:r>
        <w:r>
          <w:rPr>
            <w:rFonts w:hAnsi="Times New Roman" w:ascii="Times New Roman"/>
            <w:szCs w:val="24"/>
          </w:rPr>
          <w:tab/>
          <w:t>20.St-</w:t>
        </w:r>
        <w:r w:rsidR="00DD49E0">
          <w:rPr>
            <w:rFonts w:hAnsi="Times New Roman" w:ascii="Times New Roman"/>
            <w:szCs w:val="24"/>
          </w:rPr>
          <w:t>789/18</w:t>
        </w:r>
      </w:p>
    </w:sdtContent>
  </w:sdt>
  <w:p w:rsidRDefault="00CE1A90" w:rsidR="00CE1A9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F13534"/>
    <w:multiLevelType w:val="hybridMultilevel"/>
    <w:tmpl w:val="FA2ACD76"/>
    <w:lvl w:tplc="93F4816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2CA6ED0"/>
    <w:multiLevelType w:val="hybridMultilevel"/>
    <w:tmpl w:val="2774EE54"/>
    <w:lvl w:tplc="1D9E94CE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FA70653"/>
    <w:multiLevelType w:val="hybridMultilevel"/>
    <w:tmpl w:val="AB86D754"/>
    <w:lvl w:tplc="CA0496C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5A5E"/>
    <w:rsid w:val="000029D8"/>
    <w:rsid w:val="000140C6"/>
    <w:rsid w:val="0002450B"/>
    <w:rsid w:val="0004369C"/>
    <w:rsid w:val="00073746"/>
    <w:rsid w:val="000F197E"/>
    <w:rsid w:val="000F527E"/>
    <w:rsid w:val="0011369F"/>
    <w:rsid w:val="0012409E"/>
    <w:rsid w:val="001259B8"/>
    <w:rsid w:val="00176284"/>
    <w:rsid w:val="00176678"/>
    <w:rsid w:val="00191FCC"/>
    <w:rsid w:val="00192DAE"/>
    <w:rsid w:val="001F34CA"/>
    <w:rsid w:val="001F6333"/>
    <w:rsid w:val="00213235"/>
    <w:rsid w:val="00227080"/>
    <w:rsid w:val="002865AA"/>
    <w:rsid w:val="002C0948"/>
    <w:rsid w:val="00330C26"/>
    <w:rsid w:val="00331AD6"/>
    <w:rsid w:val="00336F50"/>
    <w:rsid w:val="00351429"/>
    <w:rsid w:val="00395303"/>
    <w:rsid w:val="003F240D"/>
    <w:rsid w:val="003F766B"/>
    <w:rsid w:val="00406B66"/>
    <w:rsid w:val="004132CA"/>
    <w:rsid w:val="00484987"/>
    <w:rsid w:val="004927F1"/>
    <w:rsid w:val="004B0907"/>
    <w:rsid w:val="004D21B0"/>
    <w:rsid w:val="004E336A"/>
    <w:rsid w:val="005000B0"/>
    <w:rsid w:val="00502C1B"/>
    <w:rsid w:val="005114AA"/>
    <w:rsid w:val="00521584"/>
    <w:rsid w:val="0053681A"/>
    <w:rsid w:val="00585A5E"/>
    <w:rsid w:val="005B17E8"/>
    <w:rsid w:val="005D5754"/>
    <w:rsid w:val="005F2F75"/>
    <w:rsid w:val="00600F6E"/>
    <w:rsid w:val="00617DDF"/>
    <w:rsid w:val="00664067"/>
    <w:rsid w:val="00697CD1"/>
    <w:rsid w:val="006B4CBC"/>
    <w:rsid w:val="006B61A1"/>
    <w:rsid w:val="006D70D6"/>
    <w:rsid w:val="006E3EF5"/>
    <w:rsid w:val="00766A91"/>
    <w:rsid w:val="00776A1E"/>
    <w:rsid w:val="00796F69"/>
    <w:rsid w:val="007B40AB"/>
    <w:rsid w:val="007D4587"/>
    <w:rsid w:val="007E78C9"/>
    <w:rsid w:val="007F7986"/>
    <w:rsid w:val="0080003E"/>
    <w:rsid w:val="00805145"/>
    <w:rsid w:val="008232A7"/>
    <w:rsid w:val="00827099"/>
    <w:rsid w:val="00844CF8"/>
    <w:rsid w:val="008630B4"/>
    <w:rsid w:val="008F6CEC"/>
    <w:rsid w:val="00906803"/>
    <w:rsid w:val="009069EA"/>
    <w:rsid w:val="00955E5A"/>
    <w:rsid w:val="00A02156"/>
    <w:rsid w:val="00A11613"/>
    <w:rsid w:val="00A52C4F"/>
    <w:rsid w:val="00A71104"/>
    <w:rsid w:val="00AD5533"/>
    <w:rsid w:val="00B00DCF"/>
    <w:rsid w:val="00B145E7"/>
    <w:rsid w:val="00B2370D"/>
    <w:rsid w:val="00B446CF"/>
    <w:rsid w:val="00B50AE6"/>
    <w:rsid w:val="00BA031A"/>
    <w:rsid w:val="00BA31FD"/>
    <w:rsid w:val="00BE3772"/>
    <w:rsid w:val="00C006D9"/>
    <w:rsid w:val="00C04438"/>
    <w:rsid w:val="00C10E00"/>
    <w:rsid w:val="00C30FD7"/>
    <w:rsid w:val="00C34CC7"/>
    <w:rsid w:val="00C61AA1"/>
    <w:rsid w:val="00C70B57"/>
    <w:rsid w:val="00CA3F56"/>
    <w:rsid w:val="00CD5379"/>
    <w:rsid w:val="00CD7377"/>
    <w:rsid w:val="00CE1A90"/>
    <w:rsid w:val="00CF26DA"/>
    <w:rsid w:val="00DB75B7"/>
    <w:rsid w:val="00DD49E0"/>
    <w:rsid w:val="00E21463"/>
    <w:rsid w:val="00E33188"/>
    <w:rsid w:val="00E5176E"/>
    <w:rsid w:val="00E74E2C"/>
    <w:rsid w:val="00E83C29"/>
    <w:rsid w:val="00E8658C"/>
    <w:rsid w:val="00E86BB5"/>
    <w:rsid w:val="00EB6674"/>
    <w:rsid w:val="00EB7DC9"/>
    <w:rsid w:val="00EC1625"/>
    <w:rsid w:val="00EE5270"/>
    <w:rsid w:val="00F13F5D"/>
    <w:rsid w:val="00F62920"/>
    <w:rsid w:val="00F820B2"/>
    <w:rsid w:val="00F86D40"/>
    <w:rsid w:val="00F87248"/>
    <w:rsid w:val="00FB25B1"/>
    <w:rsid w:val="00FC1524"/>
    <w:rsid w:val="00FC5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85A5E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585A5E"/>
  </w:style>
  <w:style w:styleId="Tijeloteksta" w:type="paragraph">
    <w:name w:val="Body Text"/>
    <w:aliases w:val="Body Text Indent 2,uvlaka 3,uvlaka 2"/>
    <w:basedOn w:val="Normal"/>
    <w:link w:val="TijelotekstaChar"/>
    <w:unhideWhenUsed/>
    <w:rsid w:val="00585A5E"/>
    <w:pPr>
      <w:jc w:val="both"/>
    </w:pPr>
    <w:rPr>
      <w:rFonts w:cstheme="minorBidi" w:eastAsiaTheme="minorHAnsi" w:hAnsi="Times New Roman" w:ascii="Times New Roman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585A5E"/>
    <w:rPr>
      <w:rFonts w:cs="Times New Roman" w:eastAsia="Times New Roman" w:hAnsi="Arial" w:ascii="Arial"/>
      <w:szCs w:val="20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585A5E"/>
    <w:pPr>
      <w:jc w:val="both"/>
    </w:pPr>
    <w:rPr>
      <w:rFonts w:cs="Arial"/>
      <w:sz w:val="22"/>
    </w:rPr>
  </w:style>
  <w:style w:customStyle="true" w:styleId="Tijeloteksta2Char" w:type="character">
    <w:name w:val="Tijelo teksta 2 Char"/>
    <w:basedOn w:val="Zadanifontodlomka"/>
    <w:link w:val="Tijeloteksta2"/>
    <w:semiHidden/>
    <w:rsid w:val="00585A5E"/>
    <w:rPr>
      <w:rFonts w:cs="Arial" w:eastAsia="Times New Roman" w:hAnsi="Arial" w:asci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5A5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85A5E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B75B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CE1A9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E1A90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E1A9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E1A90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927F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927F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27F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27F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27F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85A5E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585A5E"/>
  </w:style>
  <w:style w:styleId="Tijeloteksta" w:type="paragraph">
    <w:name w:val="Body Text"/>
    <w:aliases w:val="Body Text Indent 2,uvlaka 3,uvlaka 2"/>
    <w:basedOn w:val="Normal"/>
    <w:link w:val="TijelotekstaChar"/>
    <w:unhideWhenUsed/>
    <w:rsid w:val="00585A5E"/>
    <w:pPr>
      <w:jc w:val="both"/>
    </w:pPr>
    <w:rPr>
      <w:rFonts w:ascii="Times New Roman" w:cstheme="minorBidi" w:eastAsiaTheme="minorHAnsi" w:hAnsi="Times New Roman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585A5E"/>
    <w:rPr>
      <w:rFonts w:ascii="Arial" w:cs="Times New Roman" w:eastAsia="Times New Roman" w:hAnsi="Arial"/>
      <w:szCs w:val="20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585A5E"/>
    <w:pPr>
      <w:jc w:val="both"/>
    </w:pPr>
    <w:rPr>
      <w:rFonts w:cs="Arial"/>
      <w:sz w:val="22"/>
    </w:rPr>
  </w:style>
  <w:style w:customStyle="1" w:styleId="Tijeloteksta2Char" w:type="character">
    <w:name w:val="Tijelo teksta 2 Char"/>
    <w:basedOn w:val="Zadanifontodlomka"/>
    <w:link w:val="Tijeloteksta2"/>
    <w:semiHidden/>
    <w:rsid w:val="00585A5E"/>
    <w:rPr>
      <w:rFonts w:ascii="Arial" w:cs="Arial" w:eastAsia="Times New Roman" w:hAns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5A5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85A5E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B75B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CE1A9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E1A90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E1A9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E1A90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927F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927F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27F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27F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27F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2261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6369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4709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399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2357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7912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veljače 2019.</izvorni_sadrzaj>
    <derivirana_varijabla naziv="DomainObject.DatumDonosenjaOdluke_1">13.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St-789/2018-48</izvorni_sadrzaj>
    <derivirana_varijabla naziv="DomainObject.Oznaka_1">St-789/2018-48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789</izvorni_sadrzaj>
    <derivirana_varijabla naziv="DomainObject.Predmet.Broj_1">789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2018.</izvorni_sadrzaj>
    <derivirana_varijabla naziv="DomainObject.Predmet.DatumOsnivanja_1">20.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St-789/2018</izvorni_sadrzaj>
    <derivirana_varijabla naziv="DomainObject.Predmet.OznakaBroj_1">St-789/2018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Stečajna masa iza MIRAZ d.o.o. u stečaju</izvorni_sadrzaj>
    <derivirana_varijabla naziv="DomainObject.Predmet.ProtustrankaFormated_1">  Stečajna masa iza MIRAZ d.o.o. u stečaju</derivirana_varijabla>
  </DomainObject.Predmet.ProtustrankaFormated>
  <DomainObject.Predmet.ProtustrankaFormatedOIB>
    <izvorni_sadrzaj>  Stečajna masa iza MIRAZ d.o.o. u stečaju, OIB 97309957075</izvorni_sadrzaj>
    <derivirana_varijabla naziv="DomainObject.Predmet.ProtustrankaFormatedOIB_1">  Stečajna masa iza MIRAZ d.o.o. u stečaju, OIB 97309957075</derivirana_varijabla>
  </DomainObject.Predmet.ProtustrankaFormatedOIB>
  <DomainObject.Predmet.ProtustrankaFormatedWithAdress>
    <izvorni_sadrzaj> Stečajna masa iza MIRAZ d.o.o. u stečaju, Petrinjska 59/a, 10000 Zagreb</izvorni_sadrzaj>
    <derivirana_varijabla naziv="DomainObject.Predmet.ProtustrankaFormatedWithAdress_1"> Stečajna masa iza MIRAZ d.o.o. u stečaju, Petrinjska 59/a, 10000 Zagreb</derivirana_varijabla>
  </DomainObject.Predmet.ProtustrankaFormatedWithAdress>
  <DomainObject.Predmet.ProtustrankaFormatedWithAdressOIB>
    <izvorni_sadrzaj> Stečajna masa iza MIRAZ d.o.o. u stečaju, OIB 97309957075, Petrinjska 59/a, 10000 Zagreb</izvorni_sadrzaj>
    <derivirana_varijabla naziv="DomainObject.Predmet.ProtustrankaFormatedWithAdressOIB_1"> Stečajna masa iza MIRAZ d.o.o. u stečaju, OIB 97309957075, Petrinjska 59/a, 10000 Zagreb</derivirana_varijabla>
  </DomainObject.Predmet.ProtustrankaFormatedWithAdressOIB>
  <DomainObject.Predmet.ProtustrankaWithAdress>
    <izvorni_sadrzaj>Stečajna masa iza MIRAZ d.o.o. u stečaju Petrinjska 59/a, 10000 Zagreb</izvorni_sadrzaj>
    <derivirana_varijabla naziv="DomainObject.Predmet.ProtustrankaWithAdress_1">Stečajna masa iza MIRAZ d.o.o. u stečaju Petrinjska 59/a, 10000 Zagreb</derivirana_varijabla>
  </DomainObject.Predmet.ProtustrankaWithAdress>
  <DomainObject.Predmet.ProtustrankaWithAdressOIB>
    <izvorni_sadrzaj>Stečajna masa iza MIRAZ d.o.o. u stečaju, OIB 97309957075, Petrinjska 59/a, 10000 Zagreb</izvorni_sadrzaj>
    <derivirana_varijabla naziv="DomainObject.Predmet.ProtustrankaWithAdressOIB_1">Stečajna masa iza MIRAZ d.o.o. u stečaju, OIB 97309957075, Petrinjska 59/a, 10000 Zagreb</derivirana_varijabla>
  </DomainObject.Predmet.ProtustrankaWithAdressOIB>
  <DomainObject.Predmet.ProtustrankaNazivFormated>
    <izvorni_sadrzaj>Stečajna masa iza MIRAZ d.o.o. u stečaju</izvorni_sadrzaj>
    <derivirana_varijabla naziv="DomainObject.Predmet.ProtustrankaNazivFormated_1">Stečajna masa iza MIRAZ d.o.o. u stečaju</derivirana_varijabla>
  </DomainObject.Predmet.ProtustrankaNazivFormated>
  <DomainObject.Predmet.ProtustrankaNazivFormatedOIB>
    <izvorni_sadrzaj>Stečajna masa iza MIRAZ d.o.o. u stečaju, OIB 97309957075</izvorni_sadrzaj>
    <derivirana_varijabla naziv="DomainObject.Predmet.ProtustrankaNazivFormatedOIB_1">Stečajna masa iza MIRAZ d.o.o. u stečaju, OIB 97309957075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MIRAZ d.o.o. u stečaju</item>
    </izvorni_sadrzaj>
    <derivirana_varijabla naziv="DomainObject.Predmet.ProtuStrankaListFormated_1">
      <item>Stečajna masa iza MIRAZ d.o.o. u stečaju</item>
    </derivirana_varijabla>
  </DomainObject.Predmet.ProtuStrankaListFormated>
  <DomainObject.Predmet.ProtuStrankaListFormatedOIB>
    <izvorni_sadrzaj>
      <item>Stečajna masa iza MIRAZ d.o.o. u stečaju, OIB 97309957075</item>
    </izvorni_sadrzaj>
    <derivirana_varijabla naziv="DomainObject.Predmet.ProtuStrankaListFormatedOIB_1">
      <item>Stečajna masa iza MIRAZ d.o.o. u stečaju, OIB 97309957075</item>
    </derivirana_varijabla>
  </DomainObject.Predmet.ProtuStrankaListFormatedOIB>
  <DomainObject.Predmet.ProtuStrankaListFormatedWithAdress>
    <izvorni_sadrzaj>
      <item>Stečajna masa iza MIRAZ d.o.o. u stečaju, Petrinjska 59/a, 10000 Zagreb</item>
    </izvorni_sadrzaj>
    <derivirana_varijabla naziv="DomainObject.Predmet.ProtuStrankaListFormatedWithAdress_1">
      <item>Stečajna masa iza MIRAZ d.o.o. u stečaju, Petrinjska 59/a, 10000 Zagreb</item>
    </derivirana_varijabla>
  </DomainObject.Predmet.ProtuStrankaListFormatedWithAdress>
  <DomainObject.Predmet.ProtuStrankaListFormatedWithAdressOIB>
    <izvorni_sadrzaj>
      <item>Stečajna masa iza MIRAZ d.o.o. u stečaju, OIB 97309957075, Petrinjska 59/a, 10000 Zagreb</item>
    </izvorni_sadrzaj>
    <derivirana_varijabla naziv="DomainObject.Predmet.ProtuStrankaListFormatedWithAdressOIB_1">
      <item>Stečajna masa iza MIRAZ d.o.o. u stečaju, OIB 97309957075, Petrinjska 59/a, 10000 Zagreb</item>
    </derivirana_varijabla>
  </DomainObject.Predmet.ProtuStrankaListFormatedWithAdressOIB>
  <DomainObject.Predmet.ProtuStrankaListNazivFormated>
    <izvorni_sadrzaj>
      <item>Stečajna masa iza MIRAZ d.o.o. u stečaju</item>
    </izvorni_sadrzaj>
    <derivirana_varijabla naziv="DomainObject.Predmet.ProtuStrankaListNazivFormated_1">
      <item>Stečajna masa iza MIRAZ d.o.o. u stečaju</item>
    </derivirana_varijabla>
  </DomainObject.Predmet.ProtuStrankaListNazivFormated>
  <DomainObject.Predmet.ProtuStrankaListNazivFormatedOIB>
    <izvorni_sadrzaj>
      <item>Stečajna masa iza MIRAZ d.o.o. u stečaju, OIB 97309957075</item>
    </izvorni_sadrzaj>
    <derivirana_varijabla naziv="DomainObject.Predmet.ProtuStrankaListNazivFormatedOIB_1">
      <item>Stečajna masa iza MIRAZ d.o.o. u stečaju, OIB 97309957075</item>
    </derivirana_varijabla>
  </DomainObject.Predmet.ProtuStrankaListNazivFormatedOIB>
  <DomainObject.Predmet.OstaliListFormated>
    <izvorni_sadrzaj>
      <item>Marko Marić</item>
      <item>OS NOVI ZAGREB, SS SAMOBOR</item>
    </izvorni_sadrzaj>
    <derivirana_varijabla naziv="DomainObject.Predmet.OstaliListFormated_1">
      <item>Marko Marić</item>
      <item>OS NOVI ZAGREB, SS SAMOBOR</item>
    </derivirana_varijabla>
  </DomainObject.Predmet.OstaliListFormated>
  <DomainObject.Predmet.OstaliListFormatedOIB>
    <izvorni_sadrzaj>
      <item>Marko Marić, OIB 40578632064</item>
      <item>OS NOVI ZAGREB, SS SAMOBOR</item>
    </izvorni_sadrzaj>
    <derivirana_varijabla naziv="DomainObject.Predmet.OstaliListFormatedOIB_1">
      <item>Marko Marić, OIB 40578632064</item>
      <item>OS NOVI ZAGREB, SS SAMOBOR</item>
    </derivirana_varijabla>
  </DomainObject.Predmet.OstaliListFormatedOIB>
  <DomainObject.Predmet.OstaliListFormatedWithAdress>
    <izvorni_sadrzaj>
      <item>Marko Marić, Petrinjska 59/a, 10000 Zagreb</item>
      <item>OS NOVI ZAGREB, SS SAMOBOR, Obrtnička 2, 10430 Samobor</item>
    </izvorni_sadrzaj>
    <derivirana_varijabla naziv="DomainObject.Predmet.OstaliListFormatedWithAdress_1">
      <item>Marko Marić, Petrinjska 59/a, 10000 Zagreb</item>
      <item>OS NOVI ZAGREB, SS SAMOBOR, Obrtnička 2, 10430 Samobor</item>
    </derivirana_varijabla>
  </DomainObject.Predmet.OstaliListFormatedWithAdress>
  <DomainObject.Predmet.OstaliListFormatedWithAdressOIB>
    <izvorni_sadrzaj>
      <item>Marko Marić, OIB 40578632064, Petrinjska 59/a, 10000 Zagreb</item>
      <item>OS NOVI ZAGREB, SS SAMOBOR, Obrtnička 2, 10430 Samobor</item>
    </izvorni_sadrzaj>
    <derivirana_varijabla naziv="DomainObject.Predmet.OstaliListFormatedWithAdressOIB_1">
      <item>Marko Marić, OIB 40578632064, Petrinjska 59/a, 10000 Zagreb</item>
      <item>OS NOVI ZAGREB, SS SAMOBOR, Obrtnička 2, 10430 Samobor</item>
    </derivirana_varijabla>
  </DomainObject.Predmet.OstaliListFormatedWithAdressOIB>
  <DomainObject.Predmet.OstaliListNazivFormated>
    <izvorni_sadrzaj>
      <item>Marko Marić</item>
      <item>OS NOVI ZAGREB, SS SAMOBOR</item>
    </izvorni_sadrzaj>
    <derivirana_varijabla naziv="DomainObject.Predmet.OstaliListNazivFormated_1">
      <item>Marko Marić</item>
      <item>OS NOVI ZAGREB, SS SAMOBOR</item>
    </derivirana_varijabla>
  </DomainObject.Predmet.OstaliListNazivFormated>
  <DomainObject.Predmet.OstaliListNazivFormatedOIB>
    <izvorni_sadrzaj>
      <item>Marko Marić, OIB 40578632064</item>
      <item>OS NOVI ZAGREB, SS SAMOBOR</item>
    </izvorni_sadrzaj>
    <derivirana_varijabla naziv="DomainObject.Predmet.OstaliListNazivFormatedOIB_1">
      <item>Marko Marić, OIB 40578632064</item>
      <item>OS NOVI ZAGREB, SS SAMOBOR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2019.</izvorni_sadrzaj>
    <derivirana_varijabla naziv="DomainObject.Datum_1">13. veljače 2019.</derivirana_varijabla>
  </DomainObject.Datum>
  <DomainObject.PoslovniBrojDokumenta>
    <izvorni_sadrzaj>St-789/2018-48</izvorni_sadrzaj>
    <derivirana_varijabla naziv="DomainObject.PoslovniBrojDokumenta_1">St-789/2018-48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MIRAZ d.o.o. u stečaju</izvorni_sadrzaj>
    <derivirana_varijabla naziv="DomainObject.Predmet.ProtustrankaIDrugi_1">Stečajna masa iza MIRAZ d.o.o.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Stečajna masa iza MIRAZ d.o.o. u stečaju, OIB 97309957075, Petrinjska 59/a, 10000 Zagreb</izvorni_sadrzaj>
    <derivirana_varijabla naziv="DomainObject.Predmet.ProtustrankaIDrugiAdressOIB_1">Stečajna masa iza MIRAZ d.o.o. u stečaju, OIB 97309957075, Petrinjska 59/a,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MIRAZ d.o.o. u stečaju</item>
      <item>FINA Regionalni centar Zagreb</item>
      <item>Marko Marić</item>
      <item>OS NOVI ZAGREB, SS SAMOBOR</item>
    </izvorni_sadrzaj>
    <derivirana_varijabla naziv="DomainObject.Predmet.SudioniciListNaziv_1">
      <item>Stečajna masa iza MIRAZ d.o.o. u stečaju</item>
      <item>FINA Regionalni centar Zagreb</item>
      <item>Marko Marić</item>
      <item>OS NOVI ZAGREB, SS SAMOBOR</item>
    </derivirana_varijabla>
  </DomainObject.Predmet.SudioniciListNaziv>
  <DomainObject.Predmet.SudioniciListAdressOIB>
    <izvorni_sadrzaj>
      <item>Stečajna masa iza MIRAZ d.o.o. u stečaju, OIB 97309957075, Petrinjska 59/a,10000 Zagreb</item>
      <item>FINA Regionalni centar Zagreb, OIB 85821130368, Trg svibanjskih žrtava 1995. 1,10000 Zagreb</item>
      <item>Marko Marić, OIB 40578632064, Petrinjska 59/a,10000 Zagreb</item>
      <item>OS NOVI ZAGREB, SS SAMOBOR, Obrtnička 2,10430 Samobor</item>
    </izvorni_sadrzaj>
    <derivirana_varijabla naziv="DomainObject.Predmet.SudioniciListAdressOIB_1">
      <item>Stečajna masa iza MIRAZ d.o.o. u stečaju, OIB 97309957075, Petrinjska 59/a,10000 Zagreb</item>
      <item>FINA Regionalni centar Zagreb, OIB 85821130368, Trg svibanjskih žrtava 1995. 1,10000 Zagreb</item>
      <item>Marko Marić, OIB 40578632064, Petrinjska 59/a,10000 Zagreb</item>
      <item>OS NOVI ZAGREB, SS SAMOBOR, Obrtnička 2,10430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97309957075</item>
      <item>, OIB 85821130368</item>
      <item>, OIB 40578632064</item>
      <item>, OIB null</item>
    </izvorni_sadrzaj>
    <derivirana_varijabla naziv="DomainObject.Predmet.SudioniciListNazivOIB_1">
      <item>, OIB 97309957075</item>
      <item>, OIB 85821130368</item>
      <item>, OIB 40578632064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srpnja 2018.</izvorni_sadrzaj>
    <derivirana_varijabla naziv="DomainObject.Predmet.DatumZadnjeOdrzaneSudskeRadnje_1">5. srpnja 2018.</derivirana_varijabla>
  </DomainObject.Predmet.DatumZadnjeOdrzaneSudskeRadnje>
  <DomainObject.PredzadnjaOdlukaIzPredmeta.DatumDonosenjaOdluke>
    <izvorni_sadrzaj>10. siječnja 2019.</izvorni_sadrzaj>
    <derivirana_varijabla naziv="DomainObject.PredzadnjaOdlukaIzPredmeta.DatumDonosenjaOdluke_1">10. siječnja 2019.</derivirana_varijabla>
  </DomainObject.PredzadnjaOdlukaIzPredmeta.DatumDonosenjaOdluke>
  <DomainObject.PredzadnjaOdlukaIzPredmeta.Oznaka>
    <izvorni_sadrzaj>St-789/2018-44</izvorni_sadrzaj>
    <derivirana_varijabla naziv="DomainObject.PredzadnjaOdlukaIzPredmeta.Oznaka_1">St-789/2018-44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403</properties:Words>
  <properties:Characters>2211</properties:Characters>
  <properties:Lines>65</properties:Lines>
  <properties:Paragraphs>23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2019-01-10T13:52:00Z</dcterms:created>
  <dc:creator>Valentina Kranjčić</dc:creator>
  <cp:lastModifiedBy>Monika Grbac</cp:lastModifiedBy>
  <cp:lastPrinted>2019-01-10T14:09:00Z</cp:lastPrinted>
  <dcterms:modified xmlns:xsi="http://www.w3.org/2001/XMLSchema-instance" xsi:type="dcterms:W3CDTF">2019-02-13T13:59:00Z</dcterms:modified>
  <cp:revision>19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St-789/2018-48 / Odluka - Rješenje - određivanje nagrade stečajnom upravitelju (st-789-18 MIRAZ (stečajna masa).docx)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