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d4a9" w14:paraId="f96d4a9" w:rsidRDefault="002775D1" w:rsidP="007F50E6" w:rsidR="00673B7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172A41" w:rsidP="00172A41" w:rsidR="00172A41">
      <w:pPr>
        <w:jc w:val="right"/>
        <w:rPr>
          <w:rFonts w:hAnsi="Times New Roman" w:ascii="Times New Roman"/>
        </w:rPr>
      </w:pPr>
      <w:r w:rsidRPr="00172A41">
        <w:rPr>
          <w:rFonts w:hAnsi="Times New Roman" w:ascii="Times New Roman"/>
        </w:rPr>
        <w:t>3  St-1542/2015-39</w:t>
      </w:r>
    </w:p>
    <w:p w:rsidRDefault="00673B72" w:rsidP="00172A41" w:rsidR="00673B72" w:rsidRPr="001A1A01">
      <w:pPr>
        <w:jc w:val="right"/>
        <w:rPr>
          <w:rFonts w:hAnsi="Times New Roman" w:ascii="Times New Roman"/>
        </w:rPr>
      </w:pPr>
    </w:p>
    <w:p w:rsidRDefault="00277D1E" w:rsidP="00B24C2A" w:rsidR="00277D1E" w:rsidRPr="001A1A01">
      <w:pPr>
        <w:tabs>
          <w:tab w:pos="0" w:val="left"/>
          <w:tab w:pos="851" w:val="left"/>
        </w:tabs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72A41" w:rsidR="00172A41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="002C24E3" w:rsidRPr="002C24E3">
        <w:rPr>
          <w:rFonts w:hAnsi="Times New Roman" w:ascii="Times New Roman"/>
        </w:rPr>
        <w:t xml:space="preserve">nad </w:t>
      </w:r>
      <w:r w:rsidR="00DC6ED9">
        <w:rPr>
          <w:rFonts w:hAnsi="Times New Roman" w:ascii="Times New Roman"/>
        </w:rPr>
        <w:t xml:space="preserve">stečajnim dužnikom </w:t>
      </w:r>
      <w:r w:rsidR="00172A41" w:rsidRPr="00172A41">
        <w:rPr>
          <w:rFonts w:hAnsi="Times New Roman" w:ascii="Times New Roman"/>
        </w:rPr>
        <w:t>RELATIV d.o.o. u stečaju, Zagreb, Ozaljska 71, OIB:75639819319, 15. siječnja 2019.,</w:t>
      </w:r>
    </w:p>
    <w:p w:rsidRDefault="00172A41" w:rsidP="00172A41" w:rsidR="00172A41">
      <w:pPr>
        <w:jc w:val="both"/>
        <w:rPr>
          <w:rFonts w:hAnsi="Times New Roman" w:ascii="Times New Roman"/>
        </w:rPr>
      </w:pPr>
    </w:p>
    <w:p w:rsidRDefault="00733BA9" w:rsidP="00172A41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B24C2A" w:rsidP="00B24C2A" w:rsidR="00B24C2A">
      <w:pPr>
        <w:pStyle w:val="Odlomakpopisa"/>
        <w:ind w:left="0"/>
        <w:jc w:val="both"/>
        <w:rPr>
          <w:rFonts w:hAnsi="Times New Roman" w:ascii="Times New Roman"/>
        </w:rPr>
      </w:pPr>
    </w:p>
    <w:p w:rsidRDefault="00790716" w:rsidP="00790716" w:rsidR="00790716" w:rsidRPr="00790716">
      <w:pPr>
        <w:ind w:firstLine="708"/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 xml:space="preserve">Stečajnom upravitelju </w:t>
      </w:r>
      <w:r>
        <w:rPr>
          <w:rFonts w:hAnsi="Times New Roman" w:ascii="Times New Roman"/>
        </w:rPr>
        <w:t>Branki Božić</w:t>
      </w:r>
      <w:r w:rsidRPr="00790716">
        <w:rPr>
          <w:rFonts w:hAnsi="Times New Roman" w:ascii="Times New Roman"/>
        </w:rPr>
        <w:t xml:space="preserve">, određuje se nagrada za rad stečajnog upravitelja u iznosu od </w:t>
      </w:r>
      <w:r>
        <w:rPr>
          <w:rFonts w:hAnsi="Times New Roman" w:ascii="Times New Roman"/>
        </w:rPr>
        <w:t>2.280,00</w:t>
      </w:r>
      <w:r w:rsidRPr="00790716">
        <w:rPr>
          <w:rFonts w:hAnsi="Times New Roman" w:ascii="Times New Roman"/>
        </w:rPr>
        <w:t xml:space="preserve"> kn bruto, te naknada stvarnih troškova u iznosu od </w:t>
      </w:r>
      <w:r>
        <w:rPr>
          <w:rFonts w:hAnsi="Times New Roman" w:ascii="Times New Roman"/>
        </w:rPr>
        <w:t>171,00</w:t>
      </w:r>
      <w:r w:rsidRPr="00790716">
        <w:rPr>
          <w:rFonts w:hAnsi="Times New Roman" w:ascii="Times New Roman"/>
        </w:rPr>
        <w:t xml:space="preserve"> kn. </w:t>
      </w:r>
    </w:p>
    <w:p w:rsidRDefault="00790716" w:rsidP="00790716" w:rsidR="00790716" w:rsidRPr="00790716">
      <w:pPr>
        <w:jc w:val="both"/>
        <w:rPr>
          <w:rFonts w:hAnsi="Times New Roman" w:ascii="Times New Roman"/>
        </w:rPr>
      </w:pPr>
    </w:p>
    <w:p w:rsidRDefault="00790716" w:rsidP="00790716" w:rsidR="00790716" w:rsidRPr="00790716">
      <w:pPr>
        <w:jc w:val="center"/>
        <w:rPr>
          <w:rFonts w:hAnsi="Times New Roman" w:ascii="Times New Roman"/>
        </w:rPr>
      </w:pPr>
      <w:r w:rsidRPr="00790716">
        <w:rPr>
          <w:rFonts w:hAnsi="Times New Roman" w:ascii="Times New Roman"/>
        </w:rPr>
        <w:t>Obrazloženje</w:t>
      </w:r>
    </w:p>
    <w:p w:rsidRDefault="00790716" w:rsidP="00790716" w:rsidR="00790716" w:rsidRPr="00790716">
      <w:pPr>
        <w:jc w:val="both"/>
        <w:rPr>
          <w:rFonts w:hAnsi="Times New Roman" w:ascii="Times New Roman"/>
        </w:rPr>
      </w:pPr>
    </w:p>
    <w:p w:rsidRDefault="00790716" w:rsidP="00790716" w:rsidR="00790716" w:rsidRPr="00790716">
      <w:pPr>
        <w:ind w:firstLine="708"/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>Rješenjem ovog suda poslovni broj St-1542/15-29</w:t>
      </w:r>
      <w:r>
        <w:rPr>
          <w:rFonts w:hAnsi="Times New Roman" w:ascii="Times New Roman"/>
        </w:rPr>
        <w:t xml:space="preserve"> </w:t>
      </w:r>
      <w:r w:rsidRPr="00790716">
        <w:rPr>
          <w:rFonts w:hAnsi="Times New Roman" w:ascii="Times New Roman"/>
        </w:rPr>
        <w:t xml:space="preserve">od </w:t>
      </w:r>
      <w:r>
        <w:rPr>
          <w:rFonts w:hAnsi="Times New Roman" w:ascii="Times New Roman"/>
        </w:rPr>
        <w:t>10. srpnja 2018</w:t>
      </w:r>
      <w:r w:rsidRPr="00790716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 xml:space="preserve">za stečajnog upravitelja </w:t>
      </w:r>
      <w:r w:rsidR="000753DC">
        <w:rPr>
          <w:rFonts w:hAnsi="Times New Roman" w:ascii="Times New Roman"/>
        </w:rPr>
        <w:t xml:space="preserve">u stečajnom postupku nad </w:t>
      </w:r>
      <w:r w:rsidR="000753DC" w:rsidRPr="000753DC">
        <w:rPr>
          <w:rFonts w:hAnsi="Times New Roman" w:ascii="Times New Roman"/>
        </w:rPr>
        <w:t>RELATIV d.o.o. u stečaju, Zagreb, Ozaljska 71, OIB:75639819319</w:t>
      </w:r>
      <w:r w:rsidR="000753DC">
        <w:rPr>
          <w:rFonts w:hAnsi="Times New Roman" w:ascii="Times New Roman"/>
        </w:rPr>
        <w:t xml:space="preserve"> </w:t>
      </w:r>
      <w:r w:rsidRPr="00790716">
        <w:rPr>
          <w:rFonts w:hAnsi="Times New Roman" w:ascii="Times New Roman"/>
        </w:rPr>
        <w:t>imenovana</w:t>
      </w:r>
      <w:r w:rsidR="000753DC">
        <w:rPr>
          <w:rFonts w:hAnsi="Times New Roman" w:ascii="Times New Roman"/>
        </w:rPr>
        <w:t xml:space="preserve"> je</w:t>
      </w:r>
      <w:r w:rsidRPr="0079071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Branka Božić, iz </w:t>
      </w:r>
      <w:r w:rsidRPr="00790716">
        <w:rPr>
          <w:rFonts w:hAnsi="Times New Roman" w:ascii="Times New Roman"/>
        </w:rPr>
        <w:t>Zagreb</w:t>
      </w:r>
      <w:r>
        <w:rPr>
          <w:rFonts w:hAnsi="Times New Roman" w:ascii="Times New Roman"/>
        </w:rPr>
        <w:t>a</w:t>
      </w:r>
      <w:r w:rsidRPr="00790716">
        <w:rPr>
          <w:rFonts w:hAnsi="Times New Roman" w:ascii="Times New Roman"/>
        </w:rPr>
        <w:t xml:space="preserve">, Mirka Deanovića 11, OIB: 50835813248. </w:t>
      </w:r>
    </w:p>
    <w:p w:rsidRDefault="00790716" w:rsidP="00790716" w:rsidR="00790716" w:rsidRPr="00790716">
      <w:pPr>
        <w:jc w:val="both"/>
        <w:rPr>
          <w:rFonts w:hAnsi="Times New Roman" w:ascii="Times New Roman"/>
        </w:rPr>
      </w:pPr>
    </w:p>
    <w:p w:rsidRDefault="00790716" w:rsidP="00790716" w:rsidR="00790716" w:rsidRPr="00790716">
      <w:pPr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ab/>
        <w:t xml:space="preserve">Stečajna upraviteljica je podneskom od </w:t>
      </w:r>
      <w:r w:rsidR="000753DC">
        <w:rPr>
          <w:rFonts w:hAnsi="Times New Roman" w:ascii="Times New Roman"/>
        </w:rPr>
        <w:t>30. studenog</w:t>
      </w:r>
      <w:r w:rsidRPr="00790716">
        <w:rPr>
          <w:rFonts w:hAnsi="Times New Roman" w:ascii="Times New Roman"/>
        </w:rPr>
        <w:t xml:space="preserve"> 2018. izvijestila sud da je unovčena  sva imovina stečajnog dužnika u iznosu od </w:t>
      </w:r>
      <w:r w:rsidR="000753DC">
        <w:rPr>
          <w:rFonts w:hAnsi="Times New Roman" w:ascii="Times New Roman"/>
        </w:rPr>
        <w:t xml:space="preserve">14.250,00 </w:t>
      </w:r>
      <w:r w:rsidRPr="00790716">
        <w:rPr>
          <w:rFonts w:hAnsi="Times New Roman" w:ascii="Times New Roman"/>
        </w:rPr>
        <w:t xml:space="preserve">kn s osnova prodaje </w:t>
      </w:r>
      <w:r w:rsidR="000753DC">
        <w:rPr>
          <w:rFonts w:hAnsi="Times New Roman" w:ascii="Times New Roman"/>
        </w:rPr>
        <w:t>trgovačke opreme</w:t>
      </w:r>
      <w:r w:rsidRPr="00790716">
        <w:rPr>
          <w:rFonts w:hAnsi="Times New Roman" w:ascii="Times New Roman"/>
        </w:rPr>
        <w:t xml:space="preserve"> i istim je zatražila određivanje nagrade.</w:t>
      </w:r>
    </w:p>
    <w:p w:rsidRDefault="00790716" w:rsidP="00790716" w:rsidR="00790716" w:rsidRPr="00790716">
      <w:pPr>
        <w:jc w:val="both"/>
        <w:rPr>
          <w:rFonts w:hAnsi="Times New Roman" w:ascii="Times New Roman"/>
        </w:rPr>
      </w:pPr>
    </w:p>
    <w:p w:rsidRDefault="00790716" w:rsidP="00790716" w:rsidR="00790716" w:rsidRPr="00790716">
      <w:pPr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ab/>
        <w:t>Prema čl. 94. st. 1. Stečajnog zakona ("Narodne novine" broj 71/15, 104/17 - dalje SZ), stečajni upravitelj ima pravo na nagradu za svoj rad i naknadu stvarnih troškova. Nagradu stečajnom upravitelju rješenjem određuje sud prema Uredbi o kriterijima i načinu obračuna i plaćanja nagrada stečajnim upraviteljima ("Narodne novine" broj 105/15 – dalje Uredba).</w:t>
      </w:r>
    </w:p>
    <w:p w:rsidRDefault="00790716" w:rsidP="00790716" w:rsidR="00790716" w:rsidRPr="00790716">
      <w:pPr>
        <w:jc w:val="both"/>
        <w:rPr>
          <w:rFonts w:hAnsi="Times New Roman" w:ascii="Times New Roman"/>
        </w:rPr>
      </w:pPr>
    </w:p>
    <w:p w:rsidRDefault="00790716" w:rsidP="00790716" w:rsidR="00790716" w:rsidRPr="00790716">
      <w:pPr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ab/>
        <w:t xml:space="preserve"> Nagrada stečajnom upravitelju izračunata je u skladu s čl. 7. st. 1. i čl. 16. Uredbe, a po osnovi vrijednosti unovčene stečajne mase u iznosu od </w:t>
      </w:r>
      <w:r w:rsidR="000753DC" w:rsidRPr="000753DC">
        <w:rPr>
          <w:rFonts w:hAnsi="Times New Roman" w:ascii="Times New Roman"/>
        </w:rPr>
        <w:t xml:space="preserve">14.250,00 </w:t>
      </w:r>
      <w:r w:rsidRPr="00790716">
        <w:rPr>
          <w:rFonts w:hAnsi="Times New Roman" w:ascii="Times New Roman"/>
        </w:rPr>
        <w:t xml:space="preserve">kn. Primjenom tablice vrijednosti unovčene stečajne mase i nagrade u postotcima, stečajnom upravitelju pripada nagrada u bruto iznosu od </w:t>
      </w:r>
      <w:r w:rsidR="000753DC">
        <w:rPr>
          <w:rFonts w:hAnsi="Times New Roman" w:ascii="Times New Roman"/>
        </w:rPr>
        <w:t>2.280,00</w:t>
      </w:r>
      <w:r w:rsidRPr="00790716">
        <w:rPr>
          <w:rFonts w:hAnsi="Times New Roman" w:ascii="Times New Roman"/>
        </w:rPr>
        <w:t xml:space="preserve"> kn. Na bruto nagradu, sukladno traženju, stečajnom upravitelju određena je i naknada stvarnog troška u iznosu od </w:t>
      </w:r>
      <w:r w:rsidR="000753DC">
        <w:rPr>
          <w:rFonts w:hAnsi="Times New Roman" w:ascii="Times New Roman"/>
        </w:rPr>
        <w:t>171,00</w:t>
      </w:r>
      <w:r w:rsidRPr="00790716">
        <w:rPr>
          <w:rFonts w:hAnsi="Times New Roman" w:ascii="Times New Roman"/>
        </w:rPr>
        <w:t xml:space="preserve"> kn, a  koji se odnosi na doprinose za zdravstveno osiguranje i plaća se na isplatu bruto nagrade, te tereti troškove stečajnog postupka. </w:t>
      </w:r>
    </w:p>
    <w:p w:rsidRDefault="00790716" w:rsidP="00790716" w:rsidR="00790716" w:rsidRPr="00790716">
      <w:pPr>
        <w:jc w:val="both"/>
        <w:rPr>
          <w:rFonts w:hAnsi="Times New Roman" w:ascii="Times New Roman"/>
        </w:rPr>
      </w:pPr>
    </w:p>
    <w:p w:rsidRDefault="00790716" w:rsidP="00790716" w:rsidR="00673B72">
      <w:pPr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ab/>
      </w:r>
    </w:p>
    <w:p w:rsidRDefault="00790716" w:rsidP="00673B72" w:rsidR="00514889">
      <w:pPr>
        <w:ind w:firstLine="708"/>
        <w:jc w:val="both"/>
        <w:rPr>
          <w:rFonts w:hAnsi="Times New Roman" w:ascii="Times New Roman"/>
        </w:rPr>
      </w:pPr>
      <w:r w:rsidRPr="00790716">
        <w:rPr>
          <w:rFonts w:hAnsi="Times New Roman" w:ascii="Times New Roman"/>
        </w:rPr>
        <w:t>Slijedom iznesenog odlučeno je kao u izreci ovog rješenja.</w:t>
      </w:r>
      <w:r w:rsidR="00612DBC">
        <w:rPr>
          <w:rFonts w:hAnsi="Times New Roman" w:ascii="Times New Roman"/>
        </w:rPr>
        <w:t xml:space="preserve"> </w:t>
      </w:r>
    </w:p>
    <w:p w:rsidRDefault="000753DC" w:rsidP="00790716" w:rsidR="000753DC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172A41">
        <w:rPr>
          <w:rFonts w:hAnsi="Times New Roman" w:ascii="Times New Roman"/>
        </w:rPr>
        <w:t>15.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82546">
        <w:rPr>
          <w:rFonts w:hAnsi="Times New Roman" w:ascii="Times New Roman"/>
        </w:rPr>
        <w:t>, v.r.</w:t>
      </w:r>
    </w:p>
    <w:p w:rsidRDefault="00D82546" w:rsidP="005808FA" w:rsidR="00D82546">
      <w:pPr>
        <w:jc w:val="right"/>
        <w:rPr>
          <w:rFonts w:hAnsi="Times New Roman" w:ascii="Times New Roman"/>
        </w:rPr>
      </w:pPr>
    </w:p>
    <w:p w:rsidRDefault="00D82546" w:rsidP="005808FA" w:rsidR="00D825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82546" w:rsidP="005808FA" w:rsidR="00D825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82546" w:rsidP="005808FA" w:rsidR="00D825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D2310" w:rsidP="00DA56AD" w:rsidR="00ED2310">
      <w:pPr>
        <w:jc w:val="both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7F3C71" w:rsidP="007F3C71" w:rsidR="008A6EFC">
      <w:pPr>
        <w:ind w:firstLine="708"/>
        <w:rPr>
          <w:rFonts w:hAnsi="Times New Roman" w:ascii="Times New Roman"/>
        </w:rPr>
      </w:pPr>
      <w:r w:rsidRPr="007F3C71">
        <w:rPr>
          <w:rFonts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673B72" w:rsidP="007F3C71" w:rsidR="00673B72" w:rsidRPr="0087203A">
      <w:pPr>
        <w:ind w:firstLine="708"/>
        <w:rPr>
          <w:rFonts w:hAnsi="Times New Roman" w:ascii="Times New Roman"/>
        </w:rPr>
      </w:pPr>
    </w:p>
    <w:p w:rsidRDefault="0087203A" w:rsidP="00D77CD5" w:rsidR="0087203A" w:rsidRPr="0087203A">
      <w:pPr>
        <w:ind w:firstLine="708"/>
        <w:rPr>
          <w:rFonts w:hAnsi="Times New Roman" w:ascii="Times New Roman"/>
        </w:rPr>
      </w:pPr>
    </w:p>
    <w:sectPr w:rsidSect="00673B72" w:rsidR="0087203A" w:rsidRPr="0087203A">
      <w:headerReference w:type="default" r:id="rId11"/>
      <w:pgSz w:code="9" w:h="16838" w:w="11906"/>
      <w:pgMar w:gutter="0" w:footer="709" w:header="709" w:left="1418" w:bottom="2127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546">
          <w:rPr>
            <w:noProof/>
          </w:rPr>
          <w:t>2</w:t>
        </w:r>
        <w:r>
          <w:fldChar w:fldCharType="end"/>
        </w:r>
      </w:p>
    </w:sdtContent>
  </w:sdt>
  <w:p w:rsidRDefault="00543BE2" w:rsidP="00543BE2" w:rsidR="0060670C">
    <w:pPr>
      <w:pStyle w:val="Zaglavlje"/>
      <w:jc w:val="right"/>
    </w:pPr>
    <w:r w:rsidRPr="00543BE2">
      <w:rPr>
        <w:rFonts w:hAnsi="Times New Roman" w:ascii="Times New Roman"/>
      </w:rPr>
      <w:t>3  St-1542/2015-39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12"/>
  </w:num>
  <w:num w:numId="11">
    <w:abstractNumId w:val="8"/>
  </w:num>
  <w:num w:numId="12">
    <w:abstractNumId w:val="10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0BA1"/>
    <w:rsid w:val="0003150B"/>
    <w:rsid w:val="00042EC5"/>
    <w:rsid w:val="000706A1"/>
    <w:rsid w:val="000753DC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337FE"/>
    <w:rsid w:val="00144FF4"/>
    <w:rsid w:val="00164E08"/>
    <w:rsid w:val="00172A41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12B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E2D4C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60BFE"/>
    <w:rsid w:val="004B287E"/>
    <w:rsid w:val="004C0D94"/>
    <w:rsid w:val="004C28B3"/>
    <w:rsid w:val="0050375D"/>
    <w:rsid w:val="00514889"/>
    <w:rsid w:val="00514B96"/>
    <w:rsid w:val="0052756B"/>
    <w:rsid w:val="00543BE2"/>
    <w:rsid w:val="005472ED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3B72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0716"/>
    <w:rsid w:val="007958DD"/>
    <w:rsid w:val="007C3C01"/>
    <w:rsid w:val="007D0AF6"/>
    <w:rsid w:val="007F3C71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382C"/>
    <w:rsid w:val="0096633C"/>
    <w:rsid w:val="00966407"/>
    <w:rsid w:val="009701A0"/>
    <w:rsid w:val="00972DB2"/>
    <w:rsid w:val="009810C5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218D"/>
    <w:rsid w:val="00BA575B"/>
    <w:rsid w:val="00BA6BEB"/>
    <w:rsid w:val="00BA6D04"/>
    <w:rsid w:val="00BC2305"/>
    <w:rsid w:val="00BE2052"/>
    <w:rsid w:val="00BE40F4"/>
    <w:rsid w:val="00BE4259"/>
    <w:rsid w:val="00C202F0"/>
    <w:rsid w:val="00C27A91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45D28"/>
    <w:rsid w:val="00D5262E"/>
    <w:rsid w:val="00D636DC"/>
    <w:rsid w:val="00D70730"/>
    <w:rsid w:val="00D755C4"/>
    <w:rsid w:val="00D77CD5"/>
    <w:rsid w:val="00D80590"/>
    <w:rsid w:val="00D82546"/>
    <w:rsid w:val="00D82856"/>
    <w:rsid w:val="00D930C1"/>
    <w:rsid w:val="00D96517"/>
    <w:rsid w:val="00DA042E"/>
    <w:rsid w:val="00DA56AD"/>
    <w:rsid w:val="00DC552E"/>
    <w:rsid w:val="00DC5F22"/>
    <w:rsid w:val="00DC6ED9"/>
    <w:rsid w:val="00DE5562"/>
    <w:rsid w:val="00DE7F7B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F115F0"/>
    <w:rsid w:val="00F1563B"/>
    <w:rsid w:val="00F215B8"/>
    <w:rsid w:val="00F32434"/>
    <w:rsid w:val="00F36E7E"/>
    <w:rsid w:val="00F51D94"/>
    <w:rsid w:val="00F75C06"/>
    <w:rsid w:val="00FB77B4"/>
    <w:rsid w:val="00FC1CFF"/>
    <w:rsid w:val="00FD700C"/>
    <w:rsid w:val="00FE09DA"/>
    <w:rsid w:val="00FE1BD6"/>
    <w:rsid w:val="00FE4C33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5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54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5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5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54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5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St-1542/2015-34</izvorni_sadrzaj>
    <derivirana_varijabla naziv="DomainObject.PredzadnjaOdlukaIzPredmeta.Oznaka_1">St-1542/2015-34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2CAD7-95A8-46C0-92F5-84990DA31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2073</properties:Characters>
  <properties:Lines>64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2019-01-15T12:30:00Z</dcterms:created>
  <dc:creator>Gordana Grčić</dc:creator>
  <cp:lastModifiedBy>Žana Livaja</cp:lastModifiedBy>
  <cp:lastPrinted>2019-01-15T12:41:00Z</cp:lastPrinted>
  <dcterms:modified xmlns:xsi="http://www.w3.org/2001/XMLSchema-instance" xsi:type="dcterms:W3CDTF">2019-01-15T12:43:00Z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--St-1542-2015-nagrada st. upravitelju, unovčeno - Branka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