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5F178C" w:rsidR="00794A98" w:rsidRPr="00E003B6">
            <w:pPr>
              <w:ind w:right="-108"/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5F178C">
              <w:rPr>
                <w:noProof/>
                <w:sz w:val="24"/>
                <w:szCs w:val="24"/>
              </w:rPr>
              <w:t>331/2017-128</w:t>
            </w:r>
          </w:p>
        </w:tc>
      </w:tr>
    </w:tbl>
    <w:p w14:textId="ba7471e" w14:paraId="ba7471e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stečajnoj sutkinji Ani Golub Gruić,</w:t>
      </w:r>
      <w:r w:rsidR="003F425F">
        <w:t xml:space="preserve"> u</w:t>
      </w:r>
      <w:r>
        <w:t xml:space="preserve"> </w:t>
      </w:r>
      <w:r w:rsidR="003F425F" w:rsidRPr="003F425F">
        <w:t xml:space="preserve">stečajnom postupku nad </w:t>
      </w:r>
      <w:r w:rsidR="005F178C">
        <w:t xml:space="preserve">dužnikom </w:t>
      </w:r>
      <w:r w:rsidR="005F178C" w:rsidRPr="00F065D8">
        <w:rPr>
          <w:szCs w:val="24"/>
        </w:rPr>
        <w:t>HRGA GRADNJA d.o.o. u stečaju, OIB: 70241709472, Kaštel Stari, Radun 35</w:t>
      </w:r>
      <w:r w:rsidR="00B06E73" w:rsidRPr="00B06E73">
        <w:t>,</w:t>
      </w:r>
      <w:r w:rsidR="00B06E73">
        <w:t xml:space="preserve"> </w:t>
      </w:r>
      <w:r w:rsidR="005F178C">
        <w:t>13</w:t>
      </w:r>
      <w:r w:rsidR="003F425F">
        <w:t>. prosinca</w:t>
      </w:r>
      <w:r w:rsidR="00B06E73">
        <w:t xml:space="preserve"> 2018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5F178C">
        <w:rPr>
          <w:sz w:val="24"/>
          <w:szCs w:val="24"/>
        </w:rPr>
        <w:t>Admiru Jahiću, Weldengasse 38, Wien, OIB: 19914757027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D532E5">
        <w:rPr>
          <w:sz w:val="24"/>
          <w:szCs w:val="24"/>
        </w:rPr>
        <w:t xml:space="preserve">nekretnina označena kao </w:t>
      </w:r>
      <w:r w:rsidR="005F178C" w:rsidRPr="005F178C">
        <w:rPr>
          <w:sz w:val="24"/>
          <w:szCs w:val="24"/>
        </w:rPr>
        <w:t>14/1705 dijela kat. čest. 1118/3 Z.U. 1037 K.O. Mravinci, u naravi u A I (jedan) PODRUMSKI PARKIRALIŠNI PROSTOR 7-G7, u podrumu, koji ima ukupnu netto površinu od 13,75 m</w:t>
      </w:r>
      <w:r w:rsidR="005F178C" w:rsidRPr="005F178C">
        <w:rPr>
          <w:sz w:val="24"/>
          <w:szCs w:val="24"/>
          <w:vertAlign w:val="superscript"/>
        </w:rPr>
        <w:t>2</w:t>
      </w:r>
      <w:r w:rsidR="005F178C" w:rsidRPr="005F178C">
        <w:rPr>
          <w:sz w:val="24"/>
          <w:szCs w:val="24"/>
        </w:rPr>
        <w:t>, uknjiženog prava vlasništva HRGA GRADNJA d.o.o., Kaštel Stari, Radun 35, za cijelo</w:t>
      </w:r>
      <w:r w:rsidR="005F178C">
        <w:rPr>
          <w:sz w:val="24"/>
          <w:szCs w:val="24"/>
        </w:rPr>
        <w:t>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</w:t>
      </w:r>
      <w:r w:rsidR="00D532E5">
        <w:rPr>
          <w:sz w:val="24"/>
          <w:szCs w:val="24"/>
        </w:rPr>
        <w:t>a</w:t>
      </w:r>
      <w:r w:rsidR="001766A1">
        <w:rPr>
          <w:sz w:val="24"/>
          <w:szCs w:val="24"/>
        </w:rPr>
        <w:t xml:space="preserve"> ne</w:t>
      </w:r>
      <w:r w:rsidR="001A2965">
        <w:rPr>
          <w:sz w:val="24"/>
          <w:szCs w:val="24"/>
        </w:rPr>
        <w:t>kretnin</w:t>
      </w:r>
      <w:r w:rsidR="00D532E5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5F178C" w:rsidRPr="005F178C">
        <w:rPr>
          <w:sz w:val="24"/>
          <w:szCs w:val="24"/>
        </w:rPr>
        <w:t>Admiru Jahiću, Weldengasse 38, Wien, OIB: 19914757027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5F178C">
        <w:rPr>
          <w:sz w:val="24"/>
          <w:szCs w:val="24"/>
        </w:rPr>
        <w:t>21.200,00</w:t>
      </w:r>
      <w:r w:rsidR="009858EB">
        <w:rPr>
          <w:sz w:val="24"/>
          <w:szCs w:val="24"/>
        </w:rPr>
        <w:t xml:space="preserve"> </w:t>
      </w:r>
      <w:r w:rsidRPr="00F6264B">
        <w:rPr>
          <w:sz w:val="24"/>
          <w:szCs w:val="24"/>
        </w:rPr>
        <w:t>kn (</w:t>
      </w:r>
      <w:r w:rsidR="005F178C">
        <w:rPr>
          <w:sz w:val="24"/>
          <w:szCs w:val="24"/>
        </w:rPr>
        <w:t>dvadesetjedna tisuća dvijestotine</w:t>
      </w:r>
      <w:r w:rsidR="003F425F">
        <w:rPr>
          <w:sz w:val="24"/>
          <w:szCs w:val="24"/>
        </w:rPr>
        <w:t xml:space="preserve"> kuna</w:t>
      </w:r>
      <w:r w:rsidRPr="00F6264B">
        <w:rPr>
          <w:sz w:val="24"/>
          <w:szCs w:val="24"/>
        </w:rPr>
        <w:t xml:space="preserve">), umanjen za iznos uplaćene jamčevine  u iznosu od </w:t>
      </w:r>
      <w:r w:rsidR="005F178C">
        <w:rPr>
          <w:sz w:val="24"/>
          <w:szCs w:val="24"/>
        </w:rPr>
        <w:t xml:space="preserve">2.100,00 </w:t>
      </w:r>
      <w:r w:rsidRPr="00F6264B">
        <w:rPr>
          <w:sz w:val="24"/>
          <w:szCs w:val="24"/>
        </w:rPr>
        <w:t>kn (</w:t>
      </w:r>
      <w:r w:rsidR="005F178C">
        <w:rPr>
          <w:sz w:val="24"/>
          <w:szCs w:val="24"/>
        </w:rPr>
        <w:t>dvije tisuće stotinu</w:t>
      </w:r>
      <w:r w:rsidR="003F425F">
        <w:rPr>
          <w:sz w:val="24"/>
          <w:szCs w:val="24"/>
        </w:rPr>
        <w:t xml:space="preserve"> kuna) </w:t>
      </w:r>
      <w:r w:rsidRPr="00F6264B">
        <w:rPr>
          <w:sz w:val="24"/>
          <w:szCs w:val="24"/>
        </w:rPr>
        <w:t xml:space="preserve">dakle, iznos od </w:t>
      </w:r>
      <w:r w:rsidR="005F178C">
        <w:rPr>
          <w:sz w:val="24"/>
          <w:szCs w:val="24"/>
        </w:rPr>
        <w:t>19.100</w:t>
      </w:r>
      <w:r w:rsidR="003F425F">
        <w:rPr>
          <w:sz w:val="24"/>
          <w:szCs w:val="24"/>
        </w:rPr>
        <w:t xml:space="preserve">,00 </w:t>
      </w:r>
      <w:r w:rsidR="00B06E73">
        <w:rPr>
          <w:sz w:val="24"/>
          <w:szCs w:val="24"/>
        </w:rPr>
        <w:t>kn (</w:t>
      </w:r>
      <w:r w:rsidR="005F178C">
        <w:rPr>
          <w:sz w:val="24"/>
          <w:szCs w:val="24"/>
        </w:rPr>
        <w:t>devetnaest tisuća</w:t>
      </w:r>
      <w:r w:rsidR="003F425F">
        <w:rPr>
          <w:sz w:val="24"/>
          <w:szCs w:val="24"/>
        </w:rPr>
        <w:t xml:space="preserve"> stotinu kuna</w:t>
      </w:r>
      <w:r w:rsidR="00485BE9">
        <w:rPr>
          <w:sz w:val="24"/>
          <w:szCs w:val="24"/>
        </w:rPr>
        <w:t xml:space="preserve">) </w:t>
      </w:r>
      <w:r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5F178C">
        <w:rPr>
          <w:sz w:val="24"/>
          <w:szCs w:val="24"/>
        </w:rPr>
        <w:t>105570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5F178C">
        <w:rPr>
          <w:sz w:val="24"/>
          <w:szCs w:val="24"/>
        </w:rPr>
        <w:t>50768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5F178C">
        <w:rPr>
          <w:sz w:val="24"/>
          <w:szCs w:val="24"/>
        </w:rPr>
        <w:t>331/2017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5F178C">
        <w:rPr>
          <w:sz w:val="24"/>
          <w:szCs w:val="24"/>
        </w:rPr>
        <w:t>Admir Jahić</w:t>
      </w:r>
      <w:r w:rsidR="005F178C" w:rsidRPr="005F178C">
        <w:rPr>
          <w:sz w:val="24"/>
          <w:szCs w:val="24"/>
        </w:rPr>
        <w:t>, Weldengasse 38, Wien, OIB: 19914757027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BC1CF9" w:rsidRPr="00BC1CF9">
        <w:rPr>
          <w:bCs/>
          <w:sz w:val="24"/>
          <w:szCs w:val="24"/>
        </w:rPr>
        <w:t>Općinski sud u Splitu - Zemljišnoknjižni odjel Solin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9858EB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BC1CF9" w:rsidRPr="00BC1CF9">
        <w:rPr>
          <w:sz w:val="24"/>
          <w:szCs w:val="24"/>
        </w:rPr>
        <w:t>Admir</w:t>
      </w:r>
      <w:r w:rsidR="00BC1CF9">
        <w:rPr>
          <w:sz w:val="24"/>
          <w:szCs w:val="24"/>
        </w:rPr>
        <w:t>a</w:t>
      </w:r>
      <w:r w:rsidR="00BC1CF9" w:rsidRPr="00BC1CF9">
        <w:rPr>
          <w:sz w:val="24"/>
          <w:szCs w:val="24"/>
        </w:rPr>
        <w:t xml:space="preserve"> Jahić</w:t>
      </w:r>
      <w:r w:rsidR="00BC1CF9">
        <w:rPr>
          <w:sz w:val="24"/>
          <w:szCs w:val="24"/>
        </w:rPr>
        <w:t>a</w:t>
      </w:r>
      <w:r w:rsidR="00BC1CF9" w:rsidRPr="00BC1CF9">
        <w:rPr>
          <w:sz w:val="24"/>
          <w:szCs w:val="24"/>
        </w:rPr>
        <w:t>, Weldengasse 38, Wien, OIB: 19914757027</w:t>
      </w:r>
      <w:r w:rsidR="00D532E5">
        <w:rPr>
          <w:sz w:val="24"/>
          <w:szCs w:val="24"/>
        </w:rPr>
        <w:t>, za cijelo</w:t>
      </w:r>
      <w:r w:rsidR="00BC1CF9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A922A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 w:rsidRPr="00A922AC">
        <w:rPr>
          <w:bCs/>
          <w:sz w:val="24"/>
          <w:szCs w:val="24"/>
        </w:rPr>
        <w:t xml:space="preserve">- zabilježbe </w:t>
      </w:r>
      <w:r w:rsidR="003E5AED" w:rsidRPr="00A922AC">
        <w:rPr>
          <w:bCs/>
          <w:sz w:val="24"/>
          <w:szCs w:val="24"/>
        </w:rPr>
        <w:t xml:space="preserve">rješenja </w:t>
      </w:r>
      <w:r w:rsidR="00A922AC">
        <w:rPr>
          <w:bCs/>
          <w:sz w:val="24"/>
          <w:szCs w:val="24"/>
        </w:rPr>
        <w:t>ovog suda o otvaranju stečajnog postupka 11.St-</w:t>
      </w:r>
      <w:r w:rsidR="00BC1CF9">
        <w:rPr>
          <w:bCs/>
          <w:sz w:val="24"/>
          <w:szCs w:val="24"/>
        </w:rPr>
        <w:t>331/2017 od 22. svibnja 2017</w:t>
      </w:r>
      <w:r w:rsidR="00A922AC">
        <w:rPr>
          <w:bCs/>
          <w:sz w:val="24"/>
          <w:szCs w:val="24"/>
        </w:rPr>
        <w:t>. i dopunskog rješenja 11.St-</w:t>
      </w:r>
      <w:r w:rsidR="00BC1CF9">
        <w:rPr>
          <w:bCs/>
          <w:sz w:val="24"/>
          <w:szCs w:val="24"/>
        </w:rPr>
        <w:t>331/2017</w:t>
      </w:r>
      <w:r w:rsidR="00A922AC">
        <w:rPr>
          <w:bCs/>
          <w:sz w:val="24"/>
          <w:szCs w:val="24"/>
        </w:rPr>
        <w:t xml:space="preserve"> od 8. </w:t>
      </w:r>
      <w:r w:rsidR="00BC1CF9">
        <w:rPr>
          <w:bCs/>
          <w:sz w:val="24"/>
          <w:szCs w:val="24"/>
        </w:rPr>
        <w:t>rujna 2017</w:t>
      </w:r>
      <w:r w:rsidR="00A922AC">
        <w:rPr>
          <w:bCs/>
          <w:sz w:val="24"/>
          <w:szCs w:val="24"/>
        </w:rPr>
        <w:t>. (upis pod Z-</w:t>
      </w:r>
      <w:r w:rsidR="00BC1CF9">
        <w:rPr>
          <w:bCs/>
          <w:sz w:val="24"/>
          <w:szCs w:val="24"/>
        </w:rPr>
        <w:t>32149/17)</w:t>
      </w:r>
    </w:p>
    <w:p w:rsidRDefault="00355D24" w:rsidP="00D90676" w:rsidR="00A922AC">
      <w:pPr>
        <w:spacing w:before="80"/>
        <w:ind w:firstLine="709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t xml:space="preserve">   </w:t>
      </w:r>
      <w:r w:rsidR="003E5AED" w:rsidRPr="00A922AC">
        <w:rPr>
          <w:color w:val="000000"/>
          <w:sz w:val="24"/>
          <w:szCs w:val="24"/>
        </w:rPr>
        <w:t xml:space="preserve"> </w:t>
      </w:r>
      <w:r w:rsidRPr="00A922AC">
        <w:rPr>
          <w:color w:val="000000"/>
          <w:sz w:val="24"/>
          <w:szCs w:val="24"/>
        </w:rPr>
        <w:t xml:space="preserve"> </w:t>
      </w:r>
      <w:r w:rsidR="00D90676" w:rsidRPr="00A922AC">
        <w:rPr>
          <w:color w:val="000000"/>
          <w:sz w:val="24"/>
          <w:szCs w:val="24"/>
        </w:rPr>
        <w:t xml:space="preserve">- uknjižbe </w:t>
      </w:r>
      <w:r w:rsidR="00BC1CF9">
        <w:rPr>
          <w:color w:val="000000"/>
          <w:sz w:val="24"/>
          <w:szCs w:val="24"/>
        </w:rPr>
        <w:t xml:space="preserve">prisilnog založnog </w:t>
      </w:r>
      <w:r w:rsidR="00D90676" w:rsidRPr="00A922AC">
        <w:rPr>
          <w:color w:val="000000"/>
          <w:sz w:val="24"/>
          <w:szCs w:val="24"/>
        </w:rPr>
        <w:t xml:space="preserve">prava </w:t>
      </w:r>
      <w:r w:rsidR="00786B1D" w:rsidRPr="00A922AC">
        <w:rPr>
          <w:color w:val="000000"/>
          <w:sz w:val="24"/>
          <w:szCs w:val="24"/>
        </w:rPr>
        <w:t>upisan</w:t>
      </w:r>
      <w:r w:rsidR="00A922AC">
        <w:rPr>
          <w:color w:val="000000"/>
          <w:sz w:val="24"/>
          <w:szCs w:val="24"/>
        </w:rPr>
        <w:t>og</w:t>
      </w:r>
      <w:r w:rsidR="00786B1D" w:rsidRPr="00A922AC">
        <w:rPr>
          <w:color w:val="000000"/>
          <w:sz w:val="24"/>
          <w:szCs w:val="24"/>
        </w:rPr>
        <w:t xml:space="preserve"> </w:t>
      </w:r>
      <w:r w:rsidR="00D90676" w:rsidRPr="00A922AC">
        <w:rPr>
          <w:color w:val="000000"/>
          <w:sz w:val="24"/>
          <w:szCs w:val="24"/>
        </w:rPr>
        <w:t>u korist</w:t>
      </w:r>
      <w:r w:rsidR="001766A1" w:rsidRPr="00A922AC">
        <w:rPr>
          <w:color w:val="000000"/>
          <w:sz w:val="24"/>
          <w:szCs w:val="24"/>
        </w:rPr>
        <w:t xml:space="preserve"> </w:t>
      </w:r>
      <w:r w:rsidR="00BC1CF9" w:rsidRPr="00BC1CF9">
        <w:rPr>
          <w:color w:val="000000"/>
          <w:sz w:val="24"/>
          <w:szCs w:val="24"/>
        </w:rPr>
        <w:t>Produkt Invest d.o.o. Split</w:t>
      </w:r>
      <w:r w:rsidR="00A922AC">
        <w:rPr>
          <w:color w:val="000000"/>
          <w:sz w:val="24"/>
          <w:szCs w:val="24"/>
        </w:rPr>
        <w:t xml:space="preserve">, </w:t>
      </w:r>
      <w:r w:rsidR="001766A1" w:rsidRPr="00A922AC">
        <w:rPr>
          <w:color w:val="000000"/>
          <w:sz w:val="24"/>
          <w:szCs w:val="24"/>
        </w:rPr>
        <w:t xml:space="preserve">radi osiguranja </w:t>
      </w:r>
      <w:r w:rsidR="003E5AED" w:rsidRPr="00A922AC">
        <w:rPr>
          <w:color w:val="000000"/>
          <w:sz w:val="24"/>
          <w:szCs w:val="24"/>
        </w:rPr>
        <w:t xml:space="preserve">novčane </w:t>
      </w:r>
      <w:r w:rsidR="001766A1" w:rsidRPr="00A922AC">
        <w:rPr>
          <w:color w:val="000000"/>
          <w:sz w:val="24"/>
          <w:szCs w:val="24"/>
        </w:rPr>
        <w:t xml:space="preserve">tražbine od </w:t>
      </w:r>
      <w:r w:rsidR="00BC1CF9">
        <w:rPr>
          <w:color w:val="000000"/>
          <w:sz w:val="24"/>
          <w:szCs w:val="24"/>
        </w:rPr>
        <w:t>134.019,10 kn, uvećano za zatezne kamate koje na taj iznos teku od 9. studenog 2009. do isplate</w:t>
      </w:r>
      <w:r w:rsidR="00D532E5">
        <w:rPr>
          <w:color w:val="000000"/>
          <w:sz w:val="24"/>
          <w:szCs w:val="24"/>
        </w:rPr>
        <w:t xml:space="preserve">, </w:t>
      </w:r>
      <w:r w:rsidR="00D532E5" w:rsidRPr="00D532E5">
        <w:rPr>
          <w:color w:val="000000"/>
          <w:sz w:val="24"/>
          <w:szCs w:val="24"/>
        </w:rPr>
        <w:t xml:space="preserve">prema stopi koja se određuje uvećanjem eskontne </w:t>
      </w:r>
      <w:r w:rsidR="00D532E5" w:rsidRPr="00D532E5">
        <w:rPr>
          <w:color w:val="000000"/>
          <w:sz w:val="24"/>
          <w:szCs w:val="24"/>
        </w:rPr>
        <w:lastRenderedPageBreak/>
        <w:t xml:space="preserve">stope HNB-a koja je vrijedila zadnjeg dana polugodišta koje je prethodilo tekućem polugodištu uvećanom za osam postotnih poena pa do isplate te troškova postupka osiguranja u iznosu od 1.690,00 kn sa zateznim kamatama po stopi koja se određuje uvećanjem eskontne stope HNB-a koja je vrijedila zadnjeg dana polugodišta koje je prethodilo tekućem polugodištu uvećanom za pet postotnih poena, koje na taj iznos teku od 13. siječnja 2015. </w:t>
      </w:r>
      <w:r w:rsidR="00D532E5">
        <w:rPr>
          <w:color w:val="000000"/>
          <w:sz w:val="24"/>
          <w:szCs w:val="24"/>
        </w:rPr>
        <w:t>pa do isplate</w:t>
      </w:r>
      <w:r w:rsidR="00A922AC">
        <w:rPr>
          <w:color w:val="000000"/>
          <w:sz w:val="24"/>
          <w:szCs w:val="24"/>
        </w:rPr>
        <w:t xml:space="preserve"> </w:t>
      </w:r>
      <w:r w:rsidR="00BC1CF9" w:rsidRPr="00BC1CF9">
        <w:rPr>
          <w:color w:val="000000"/>
          <w:sz w:val="24"/>
          <w:szCs w:val="24"/>
        </w:rPr>
        <w:t xml:space="preserve">(upis pod Z-2318/14).  </w:t>
      </w:r>
    </w:p>
    <w:p w:rsidRDefault="001A2965" w:rsidP="001A2965" w:rsidR="00652BD1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bCs/>
          <w:sz w:val="24"/>
          <w:szCs w:val="24"/>
        </w:rPr>
        <w:t xml:space="preserve">   V. </w:t>
      </w:r>
      <w:r w:rsidR="003E5AED" w:rsidRPr="00A922AC">
        <w:rPr>
          <w:bCs/>
          <w:sz w:val="24"/>
          <w:szCs w:val="24"/>
        </w:rPr>
        <w:t xml:space="preserve">Nalaže se Općinskom sudu u </w:t>
      </w:r>
      <w:r w:rsidR="00BC1CF9">
        <w:rPr>
          <w:bCs/>
          <w:sz w:val="24"/>
          <w:szCs w:val="24"/>
        </w:rPr>
        <w:t>Splitu</w:t>
      </w:r>
      <w:r w:rsidR="003E5AED" w:rsidRPr="00A922AC">
        <w:rPr>
          <w:bCs/>
          <w:sz w:val="24"/>
          <w:szCs w:val="24"/>
        </w:rPr>
        <w:t xml:space="preserve"> - Zemljišnoknjižnom odjelu </w:t>
      </w:r>
      <w:r w:rsidR="00D532E5">
        <w:rPr>
          <w:bCs/>
          <w:sz w:val="24"/>
          <w:szCs w:val="24"/>
        </w:rPr>
        <w:t>Soli</w:t>
      </w:r>
      <w:r w:rsidR="00BC1CF9">
        <w:rPr>
          <w:bCs/>
          <w:sz w:val="24"/>
          <w:szCs w:val="24"/>
        </w:rPr>
        <w:t>n</w:t>
      </w:r>
      <w:r w:rsidR="003E5AED" w:rsidRPr="00A922AC">
        <w:rPr>
          <w:bCs/>
          <w:sz w:val="24"/>
          <w:szCs w:val="24"/>
        </w:rPr>
        <w:t xml:space="preserve"> </w:t>
      </w:r>
      <w:r w:rsidR="003E5AED" w:rsidRPr="00A922AC">
        <w:rPr>
          <w:sz w:val="24"/>
          <w:szCs w:val="24"/>
        </w:rPr>
        <w:t>zabilježba ovoga rješenja o dosudi</w:t>
      </w:r>
      <w:r w:rsidR="003E5AED" w:rsidRPr="00A922AC">
        <w:rPr>
          <w:bCs/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na nekretnini pobliže opisanoj pod točkom I. izreke ovog rješenja. </w:t>
      </w:r>
    </w:p>
    <w:p w:rsidRDefault="00D90676" w:rsidP="001A2965" w:rsidR="001A296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 VI. </w:t>
      </w:r>
      <w:r w:rsidR="001A2965" w:rsidRPr="00A922AC">
        <w:rPr>
          <w:sz w:val="24"/>
          <w:szCs w:val="24"/>
        </w:rPr>
        <w:t xml:space="preserve">Primitak ovog rješenja računa </w:t>
      </w:r>
      <w:r w:rsidR="002F58C9" w:rsidRPr="00A922AC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A922AC">
      <w:pPr>
        <w:pStyle w:val="Tijeloteksta"/>
        <w:spacing w:before="200"/>
        <w:ind w:hanging="12" w:left="720"/>
        <w:rPr>
          <w:szCs w:val="24"/>
        </w:rPr>
      </w:pPr>
      <w:r w:rsidRPr="00A922AC">
        <w:rPr>
          <w:szCs w:val="24"/>
        </w:rPr>
        <w:t xml:space="preserve"> </w:t>
      </w:r>
      <w:r w:rsidR="00FF0485"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="00FF0485" w:rsidRPr="00A922AC">
        <w:rPr>
          <w:szCs w:val="24"/>
        </w:rPr>
        <w:t>.</w:t>
      </w:r>
      <w:r w:rsidR="001A2965" w:rsidRPr="00A922AC">
        <w:rPr>
          <w:szCs w:val="24"/>
        </w:rPr>
        <w:t xml:space="preserve"> </w:t>
      </w:r>
      <w:r w:rsidR="00FF0485" w:rsidRPr="00A922AC">
        <w:rPr>
          <w:szCs w:val="24"/>
        </w:rPr>
        <w:t>Žalba protiv ovog rješenja ne zadržava provedbu rješenja.</w:t>
      </w:r>
    </w:p>
    <w:p w:rsidRDefault="00FF0485" w:rsidP="001A2965" w:rsidR="00FF0485" w:rsidRPr="00A922AC">
      <w:pPr>
        <w:pStyle w:val="Tijeloteksta"/>
        <w:spacing w:after="120" w:before="24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9D4B5E" w:rsidP="00A922AC" w:rsidR="002F58C9" w:rsidRPr="00A922AC">
      <w:pPr>
        <w:spacing w:before="100"/>
        <w:ind w:firstLine="709"/>
        <w:jc w:val="both"/>
        <w:rPr>
          <w:sz w:val="24"/>
          <w:szCs w:val="24"/>
        </w:rPr>
      </w:pPr>
      <w:r w:rsidRPr="009D4B5E">
        <w:rPr>
          <w:sz w:val="24"/>
          <w:szCs w:val="24"/>
        </w:rPr>
        <w:t xml:space="preserve">Rješenjem ovoga suda 11.St-331/2017 od 22. svibnja 2017. otvoren je stečajni postupak nad dužnikom, trgovačkim društvom HRGA GRADNJA d.o.o., OIB: 70241709472, Kaštel Stari, Radun 35, a </w:t>
      </w:r>
      <w:r>
        <w:rPr>
          <w:sz w:val="24"/>
          <w:szCs w:val="24"/>
        </w:rPr>
        <w:t>rješenjem</w:t>
      </w:r>
      <w:r w:rsidRPr="009D4B5E">
        <w:rPr>
          <w:sz w:val="24"/>
          <w:szCs w:val="24"/>
        </w:rPr>
        <w:t xml:space="preserve"> poslovni broj 11.St-331/2017 od 16. ožujka 2018. određena je prodaja</w:t>
      </w:r>
      <w:r>
        <w:rPr>
          <w:sz w:val="24"/>
          <w:szCs w:val="24"/>
        </w:rPr>
        <w:t>, između ostalih,</w:t>
      </w:r>
      <w:r w:rsidRPr="009D4B5E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D532E5">
        <w:rPr>
          <w:sz w:val="24"/>
          <w:szCs w:val="24"/>
        </w:rPr>
        <w:t xml:space="preserve"> navedene</w:t>
      </w:r>
      <w:r w:rsidRPr="009D4B5E">
        <w:rPr>
          <w:sz w:val="24"/>
          <w:szCs w:val="24"/>
        </w:rPr>
        <w:t xml:space="preserve"> u točki I. ovog zaključka u stečajnom po</w:t>
      </w:r>
      <w:r>
        <w:rPr>
          <w:sz w:val="24"/>
          <w:szCs w:val="24"/>
        </w:rPr>
        <w:t>stupku</w:t>
      </w:r>
      <w:r w:rsidR="001F66C0" w:rsidRPr="00A922AC">
        <w:rPr>
          <w:sz w:val="24"/>
          <w:szCs w:val="24"/>
        </w:rPr>
        <w:t>, a temelje</w:t>
      </w:r>
      <w:r w:rsidR="002F58C9" w:rsidRPr="00A922AC">
        <w:rPr>
          <w:sz w:val="24"/>
          <w:szCs w:val="24"/>
        </w:rPr>
        <w:t xml:space="preserve">m odredbe </w:t>
      </w:r>
      <w:r w:rsidR="00B21D35">
        <w:rPr>
          <w:sz w:val="24"/>
          <w:szCs w:val="24"/>
        </w:rPr>
        <w:t xml:space="preserve">članka </w:t>
      </w:r>
      <w:r w:rsidR="002F58C9" w:rsidRPr="00A922AC">
        <w:rPr>
          <w:sz w:val="24"/>
          <w:szCs w:val="24"/>
        </w:rPr>
        <w:t>247</w:t>
      </w:r>
      <w:r w:rsidR="00B21D35">
        <w:rPr>
          <w:sz w:val="24"/>
          <w:szCs w:val="24"/>
        </w:rPr>
        <w:t xml:space="preserve">. </w:t>
      </w:r>
      <w:r w:rsidR="00B21D35" w:rsidRPr="00B21D35">
        <w:rPr>
          <w:sz w:val="24"/>
          <w:szCs w:val="24"/>
        </w:rPr>
        <w:t>Stečajnog zakona („Narodne novine“ 71/15 i 104/17; dalje SZ)</w:t>
      </w:r>
      <w:r w:rsidR="00B21D35">
        <w:rPr>
          <w:sz w:val="24"/>
          <w:szCs w:val="24"/>
        </w:rPr>
        <w:t>.</w:t>
      </w:r>
    </w:p>
    <w:p w:rsidRDefault="001F66C0" w:rsidP="00786B1D" w:rsidR="00FF048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Zaključkom o prodaji </w:t>
      </w:r>
      <w:r w:rsidR="00786B1D" w:rsidRPr="00A922AC">
        <w:rPr>
          <w:sz w:val="24"/>
          <w:szCs w:val="24"/>
        </w:rPr>
        <w:t>poslovni broj 11.St-</w:t>
      </w:r>
      <w:r w:rsidR="009D4B5E">
        <w:rPr>
          <w:sz w:val="24"/>
          <w:szCs w:val="24"/>
        </w:rPr>
        <w:t>331/2017</w:t>
      </w:r>
      <w:r w:rsidRPr="00A922AC">
        <w:rPr>
          <w:sz w:val="24"/>
          <w:szCs w:val="24"/>
        </w:rPr>
        <w:t xml:space="preserve"> od </w:t>
      </w:r>
      <w:r w:rsidR="00A922AC">
        <w:rPr>
          <w:sz w:val="24"/>
          <w:szCs w:val="24"/>
        </w:rPr>
        <w:t>1</w:t>
      </w:r>
      <w:r w:rsidR="009D4B5E">
        <w:rPr>
          <w:sz w:val="24"/>
          <w:szCs w:val="24"/>
        </w:rPr>
        <w:t>1</w:t>
      </w:r>
      <w:r w:rsidR="00A922AC">
        <w:rPr>
          <w:sz w:val="24"/>
          <w:szCs w:val="24"/>
        </w:rPr>
        <w:t>. srpnja</w:t>
      </w:r>
      <w:r w:rsidR="009858EB" w:rsidRPr="00A922AC">
        <w:rPr>
          <w:sz w:val="24"/>
          <w:szCs w:val="24"/>
        </w:rPr>
        <w:t xml:space="preserve"> 2018. </w:t>
      </w:r>
      <w:r w:rsidRPr="00A922AC">
        <w:rPr>
          <w:sz w:val="24"/>
          <w:szCs w:val="24"/>
        </w:rPr>
        <w:t>utvrđena je početna vrijednost</w:t>
      </w:r>
      <w:r w:rsidR="002F58C9" w:rsidRPr="00A922AC">
        <w:rPr>
          <w:sz w:val="24"/>
          <w:szCs w:val="24"/>
        </w:rPr>
        <w:t xml:space="preserve"> </w:t>
      </w:r>
      <w:r w:rsidRPr="00A922AC">
        <w:rPr>
          <w:sz w:val="24"/>
          <w:szCs w:val="24"/>
        </w:rPr>
        <w:t xml:space="preserve">nekretnine te uvjeti prodaje. Predmetni zaključak dostavljen je Financijskoj agenciji </w:t>
      </w:r>
      <w:r w:rsidR="002F58C9" w:rsidRPr="00A922AC">
        <w:rPr>
          <w:sz w:val="24"/>
          <w:szCs w:val="24"/>
        </w:rPr>
        <w:t>(dalje FINA)</w:t>
      </w:r>
      <w:r w:rsidRPr="00A922AC">
        <w:rPr>
          <w:sz w:val="24"/>
          <w:szCs w:val="24"/>
        </w:rPr>
        <w:t xml:space="preserve"> na nadležno postupanje uz Zahtjev za prodaju nekretnine u</w:t>
      </w:r>
      <w:r w:rsidR="00A36B89" w:rsidRPr="00A922AC">
        <w:rPr>
          <w:sz w:val="24"/>
          <w:szCs w:val="24"/>
        </w:rPr>
        <w:t xml:space="preserve"> stečajnom postupku</w:t>
      </w:r>
      <w:r w:rsidRPr="00A922AC"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Prema </w:t>
      </w:r>
      <w:r w:rsidR="001F66C0" w:rsidRPr="00A922AC">
        <w:rPr>
          <w:sz w:val="24"/>
          <w:szCs w:val="24"/>
        </w:rPr>
        <w:t>Izvještaju FINA-e o provedenoj elektroničkoj javn</w:t>
      </w:r>
      <w:r w:rsidR="001F66C0">
        <w:rPr>
          <w:sz w:val="24"/>
          <w:szCs w:val="24"/>
        </w:rPr>
        <w:t>oj draž</w:t>
      </w:r>
      <w:r w:rsidR="00786B1D">
        <w:rPr>
          <w:sz w:val="24"/>
          <w:szCs w:val="24"/>
        </w:rPr>
        <w:t xml:space="preserve">bi (identifikator nadmetanja: </w:t>
      </w:r>
      <w:r w:rsidR="009D4B5E">
        <w:rPr>
          <w:sz w:val="24"/>
          <w:szCs w:val="24"/>
        </w:rPr>
        <w:t>105</w:t>
      </w:r>
      <w:r w:rsidR="00A922AC">
        <w:rPr>
          <w:sz w:val="24"/>
          <w:szCs w:val="24"/>
        </w:rPr>
        <w:t>5</w:t>
      </w:r>
      <w:r w:rsidR="009D4B5E">
        <w:rPr>
          <w:sz w:val="24"/>
          <w:szCs w:val="24"/>
        </w:rPr>
        <w:t>7</w:t>
      </w:r>
      <w:r w:rsidR="001F66C0">
        <w:rPr>
          <w:sz w:val="24"/>
          <w:szCs w:val="24"/>
        </w:rPr>
        <w:t xml:space="preserve"> od </w:t>
      </w:r>
      <w:r w:rsidR="009D4B5E">
        <w:rPr>
          <w:sz w:val="24"/>
          <w:szCs w:val="24"/>
        </w:rPr>
        <w:t>7. prosinca</w:t>
      </w:r>
      <w:r w:rsidR="00A36B89">
        <w:rPr>
          <w:sz w:val="24"/>
          <w:szCs w:val="24"/>
        </w:rPr>
        <w:t xml:space="preserve"> 2018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7</w:t>
      </w:r>
      <w:r w:rsidR="00A922AC">
        <w:rPr>
          <w:sz w:val="24"/>
          <w:szCs w:val="24"/>
        </w:rPr>
        <w:t>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2</w:t>
      </w:r>
      <w:r w:rsidR="00A922AC">
        <w:rPr>
          <w:sz w:val="24"/>
          <w:szCs w:val="24"/>
        </w:rPr>
        <w:t>. kolovoza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evidentirana uplata predujma za pokriće troškova prodaje elektroničkom javnom d</w:t>
      </w:r>
      <w:r w:rsidR="009858EB">
        <w:rPr>
          <w:sz w:val="24"/>
          <w:szCs w:val="24"/>
        </w:rPr>
        <w:t>ražbom u ukupnom iznosu od 0</w:t>
      </w:r>
      <w:r w:rsidR="00786B1D">
        <w:rPr>
          <w:sz w:val="24"/>
          <w:szCs w:val="24"/>
        </w:rPr>
        <w:t>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9D4B5E">
        <w:rPr>
          <w:sz w:val="24"/>
          <w:szCs w:val="24"/>
        </w:rPr>
        <w:t>1</w:t>
      </w:r>
      <w:r w:rsidR="00A922AC">
        <w:rPr>
          <w:sz w:val="24"/>
          <w:szCs w:val="24"/>
        </w:rPr>
        <w:t>4. rujna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9858EB">
        <w:rPr>
          <w:sz w:val="24"/>
          <w:szCs w:val="24"/>
        </w:rPr>
        <w:t>1</w:t>
      </w:r>
      <w:r w:rsidR="009D4B5E">
        <w:rPr>
          <w:sz w:val="24"/>
          <w:szCs w:val="24"/>
        </w:rPr>
        <w:t>0557</w:t>
      </w:r>
    </w:p>
    <w:p w:rsidRDefault="0005112D" w:rsidP="00786B1D" w:rsidR="00A36B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 w:rsidR="009D4B5E">
        <w:rPr>
          <w:sz w:val="24"/>
          <w:szCs w:val="24"/>
        </w:rPr>
        <w:t xml:space="preserve">25. rujna </w:t>
      </w:r>
      <w:r w:rsidR="009858EB">
        <w:rPr>
          <w:sz w:val="24"/>
          <w:szCs w:val="24"/>
        </w:rPr>
        <w:t>2018</w:t>
      </w:r>
      <w:r w:rsidR="001F66C0" w:rsidRPr="0005112D">
        <w:rPr>
          <w:sz w:val="24"/>
          <w:szCs w:val="24"/>
        </w:rPr>
        <w:t>. evidentirana je jamčevina uplatitelja</w:t>
      </w:r>
      <w:r w:rsidR="00A922AC" w:rsidRPr="00A922AC">
        <w:t xml:space="preserve"> </w:t>
      </w:r>
      <w:r w:rsidR="009D4B5E">
        <w:rPr>
          <w:sz w:val="24"/>
          <w:szCs w:val="24"/>
        </w:rPr>
        <w:t>Admira</w:t>
      </w:r>
      <w:r w:rsidR="009D4B5E" w:rsidRPr="009D4B5E">
        <w:rPr>
          <w:sz w:val="24"/>
          <w:szCs w:val="24"/>
        </w:rPr>
        <w:t xml:space="preserve"> Jahić</w:t>
      </w:r>
      <w:r w:rsidR="009D4B5E">
        <w:rPr>
          <w:sz w:val="24"/>
          <w:szCs w:val="24"/>
        </w:rPr>
        <w:t>a</w:t>
      </w:r>
      <w:r w:rsidR="009D4B5E" w:rsidRPr="009D4B5E">
        <w:rPr>
          <w:sz w:val="24"/>
          <w:szCs w:val="24"/>
        </w:rPr>
        <w:t>, Weldengasse 38, Wien, OIB: 19914757027</w:t>
      </w:r>
      <w:r w:rsidR="00A36B89">
        <w:rPr>
          <w:sz w:val="24"/>
          <w:szCs w:val="24"/>
        </w:rPr>
        <w:t xml:space="preserve">, u iznosu od </w:t>
      </w:r>
      <w:r w:rsidR="009D4B5E">
        <w:rPr>
          <w:sz w:val="24"/>
          <w:szCs w:val="24"/>
        </w:rPr>
        <w:t>2.100</w:t>
      </w:r>
      <w:r w:rsidR="00A922AC">
        <w:rPr>
          <w:sz w:val="24"/>
          <w:szCs w:val="24"/>
        </w:rPr>
        <w:t>,0</w:t>
      </w:r>
      <w:r w:rsidR="009858EB">
        <w:rPr>
          <w:sz w:val="24"/>
          <w:szCs w:val="24"/>
        </w:rPr>
        <w:t>0</w:t>
      </w:r>
      <w:r w:rsidR="00A36B89">
        <w:rPr>
          <w:sz w:val="24"/>
          <w:szCs w:val="24"/>
        </w:rPr>
        <w:t xml:space="preserve"> kn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A922AC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9D4B5E">
        <w:rPr>
          <w:sz w:val="24"/>
          <w:szCs w:val="24"/>
        </w:rPr>
        <w:t>1</w:t>
      </w:r>
      <w:r w:rsidR="00B21D35">
        <w:rPr>
          <w:sz w:val="24"/>
          <w:szCs w:val="24"/>
        </w:rPr>
        <w:t>4. ru</w:t>
      </w:r>
      <w:r w:rsidR="009858EB">
        <w:rPr>
          <w:sz w:val="24"/>
          <w:szCs w:val="24"/>
        </w:rPr>
        <w:t>j</w:t>
      </w:r>
      <w:r w:rsidR="00B21D35">
        <w:rPr>
          <w:sz w:val="24"/>
          <w:szCs w:val="24"/>
        </w:rPr>
        <w:t>n</w:t>
      </w:r>
      <w:r w:rsidR="009858EB">
        <w:rPr>
          <w:sz w:val="24"/>
          <w:szCs w:val="24"/>
        </w:rPr>
        <w:t xml:space="preserve">a 2018.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9D4B5E">
        <w:rPr>
          <w:sz w:val="24"/>
          <w:szCs w:val="24"/>
        </w:rPr>
        <w:t>6. prosinca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9D4B5E">
        <w:rPr>
          <w:sz w:val="24"/>
          <w:szCs w:val="24"/>
        </w:rPr>
        <w:t>22</w:t>
      </w:r>
      <w:r w:rsidR="00B21D35">
        <w:rPr>
          <w:sz w:val="24"/>
          <w:szCs w:val="24"/>
        </w:rPr>
        <w:t>. studenog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9D4B5E" w:rsidRPr="009D4B5E">
        <w:rPr>
          <w:sz w:val="24"/>
          <w:szCs w:val="24"/>
        </w:rPr>
        <w:t xml:space="preserve">6. prosinca </w:t>
      </w:r>
      <w:r w:rsidR="00A36B89">
        <w:rPr>
          <w:sz w:val="24"/>
          <w:szCs w:val="24"/>
        </w:rPr>
        <w:t>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F6264B" w:rsidRPr="0005112D">
        <w:rPr>
          <w:sz w:val="24"/>
          <w:szCs w:val="24"/>
        </w:rPr>
        <w:t xml:space="preserve">jedini </w:t>
      </w:r>
      <w:r w:rsidR="006A0F44" w:rsidRPr="0005112D">
        <w:rPr>
          <w:sz w:val="24"/>
          <w:szCs w:val="24"/>
        </w:rPr>
        <w:t>ponuditelj</w:t>
      </w:r>
      <w:r w:rsidR="00B21D35">
        <w:rPr>
          <w:sz w:val="24"/>
          <w:szCs w:val="24"/>
        </w:rPr>
        <w:t xml:space="preserve"> u nadmetanju javio</w:t>
      </w:r>
      <w:r w:rsidR="00F6264B" w:rsidRPr="0005112D">
        <w:rPr>
          <w:sz w:val="24"/>
          <w:szCs w:val="24"/>
        </w:rPr>
        <w:t xml:space="preserve"> se</w:t>
      </w:r>
      <w:r w:rsidR="009858EB">
        <w:rPr>
          <w:sz w:val="24"/>
          <w:szCs w:val="24"/>
        </w:rPr>
        <w:t xml:space="preserve"> </w:t>
      </w:r>
      <w:r w:rsidR="009D4B5E">
        <w:rPr>
          <w:sz w:val="24"/>
          <w:szCs w:val="24"/>
        </w:rPr>
        <w:t>Admir Jahić</w:t>
      </w:r>
      <w:r w:rsidR="009D4B5E" w:rsidRPr="009D4B5E">
        <w:rPr>
          <w:sz w:val="24"/>
          <w:szCs w:val="24"/>
        </w:rPr>
        <w:t>, Weldengasse 38, Wien, OIB: 19914757027</w:t>
      </w:r>
      <w:r w:rsidR="00786B1D">
        <w:rPr>
          <w:sz w:val="24"/>
          <w:szCs w:val="24"/>
        </w:rPr>
        <w:t>,</w:t>
      </w:r>
      <w:r w:rsidR="00F6264B" w:rsidRPr="0005112D">
        <w:rPr>
          <w:sz w:val="24"/>
          <w:szCs w:val="24"/>
        </w:rPr>
        <w:t xml:space="preserve"> sa iznosom ponude od </w:t>
      </w:r>
      <w:r w:rsidR="009D4B5E">
        <w:rPr>
          <w:sz w:val="24"/>
          <w:szCs w:val="24"/>
        </w:rPr>
        <w:t>21.200,00</w:t>
      </w:r>
      <w:r w:rsidR="00F6264B" w:rsidRPr="0005112D">
        <w:rPr>
          <w:sz w:val="24"/>
          <w:szCs w:val="24"/>
        </w:rPr>
        <w:t xml:space="preserve"> kn (i to predajom ponude </w:t>
      </w:r>
      <w:r w:rsidR="009D4B5E">
        <w:rPr>
          <w:sz w:val="24"/>
          <w:szCs w:val="24"/>
        </w:rPr>
        <w:t>22</w:t>
      </w:r>
      <w:r w:rsidR="00B21D35">
        <w:rPr>
          <w:sz w:val="24"/>
          <w:szCs w:val="24"/>
        </w:rPr>
        <w:t>. studenog</w:t>
      </w:r>
      <w:r w:rsidR="0022176C">
        <w:rPr>
          <w:sz w:val="24"/>
          <w:szCs w:val="24"/>
        </w:rPr>
        <w:t xml:space="preserve"> 2018.</w:t>
      </w:r>
      <w:r w:rsidR="00FD1E11">
        <w:rPr>
          <w:sz w:val="24"/>
          <w:szCs w:val="24"/>
        </w:rPr>
        <w:t xml:space="preserve"> u </w:t>
      </w:r>
      <w:r w:rsidR="009D4B5E">
        <w:rPr>
          <w:sz w:val="24"/>
          <w:szCs w:val="24"/>
        </w:rPr>
        <w:t>17:58:13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B21D3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B21D3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</w:t>
      </w:r>
      <w:r w:rsidR="002F58C9"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>
        <w:rPr>
          <w:sz w:val="24"/>
          <w:szCs w:val="24"/>
        </w:rPr>
        <w:t>e smatrati da je rješenje iz stavka</w:t>
      </w:r>
      <w:r w:rsidR="002F58C9"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r w:rsidR="002F58C9" w:rsidRPr="002B0174">
        <w:rPr>
          <w:sz w:val="24"/>
          <w:szCs w:val="24"/>
        </w:rPr>
        <w:t>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B21D3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B21D35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B21D35" w:rsidR="00EF46B7">
      <w:pPr>
        <w:spacing w:before="24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9D4B5E">
        <w:rPr>
          <w:sz w:val="24"/>
          <w:szCs w:val="24"/>
        </w:rPr>
        <w:t>13</w:t>
      </w:r>
      <w:r w:rsidR="00B21D35">
        <w:rPr>
          <w:sz w:val="24"/>
          <w:szCs w:val="24"/>
        </w:rPr>
        <w:t>. prosinca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1B028F" w:rsidRPr="001B028F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1B028F">
        <w:rPr>
          <w:sz w:val="24"/>
          <w:szCs w:val="24"/>
        </w:rPr>
        <w:t>Gruić</w:t>
      </w:r>
      <w:r w:rsidR="001B028F" w:rsidRPr="001B028F">
        <w:rPr>
          <w:sz w:val="24"/>
          <w:szCs w:val="24"/>
        </w:rPr>
        <w:t>, v.r.</w:t>
      </w:r>
    </w:p>
    <w:p w:rsidRDefault="001B028F" w:rsidP="008832A6" w:rsidR="001B028F" w:rsidRPr="001B028F">
      <w:pPr>
        <w:jc w:val="right"/>
        <w:rPr>
          <w:sz w:val="24"/>
          <w:szCs w:val="24"/>
        </w:rPr>
      </w:pPr>
      <w:r w:rsidRPr="001B028F">
        <w:rPr>
          <w:sz w:val="24"/>
          <w:szCs w:val="24"/>
        </w:rPr>
        <w:t>za točnost otpravka – ovlašteni službenik</w:t>
      </w:r>
    </w:p>
    <w:p w:rsidRDefault="001B028F" w:rsidP="008832A6" w:rsidR="001B028F" w:rsidRPr="001B028F">
      <w:pPr>
        <w:ind w:firstLine="708" w:left="4956"/>
        <w:jc w:val="center"/>
        <w:rPr>
          <w:sz w:val="24"/>
          <w:szCs w:val="24"/>
        </w:rPr>
      </w:pPr>
      <w:r w:rsidRPr="001B028F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28F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178C">
      <w:rPr>
        <w:sz w:val="24"/>
        <w:szCs w:val="24"/>
      </w:rPr>
      <w:t>331/2017-128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028F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D69F1"/>
    <w:rsid w:val="002E489B"/>
    <w:rsid w:val="002F016F"/>
    <w:rsid w:val="002F58C9"/>
    <w:rsid w:val="003133ED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0091"/>
    <w:rsid w:val="005F178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A329A"/>
    <w:rsid w:val="009B6DCC"/>
    <w:rsid w:val="009C6833"/>
    <w:rsid w:val="009D180B"/>
    <w:rsid w:val="009D403B"/>
    <w:rsid w:val="009D4A54"/>
    <w:rsid w:val="009D4B5E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1CF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32E5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RAIFFEISENLANDESBANK KӒRNTEN - RECHENZENTRUM UND REVISIONSVERBAND, REGISTRIERTE GENOSSENSCHAFT MIT BESCHRÄNKTER HAFTUNG</item>
      <item>Županijsko državno odvjetništvo u Splitu</item>
      <item>Ante Hrga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RAIFFEISENLANDESBANK KӒRNTEN - RECHENZENTRUM UND REVISIONSVERBAND, REGISTRIERTE GENOSSENSCHAFT MIT BESCHRÄNKTER HAFTUNG</item>
      <item>Županijsko državno odvjetništvo u Splitu</item>
      <item>Ante Hrga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RAIFFEISENLANDESBANK KӒRNTEN - RECHENZENTRUM UND REVISIONSVERBAND, REGISTRIERTE GENOSSENSCHAFT MIT BESCHRÄNKTER HAFTUNG, OIB 46870001221, Raiffeisenplatz 1,9020 Klagenfurt</item>
      <item>Županijsko državno odvjetništvo u Splitu, Gundulićeva 29a,21000 Split</item>
      <item>Ante Hrga, OIB 07275869290, SV. JURJA 68 (ranije: KAŠTEL STARI, RADUN, 35),21217 Kaštel Stari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RAIFFEISENLANDESBANK KӒRNTEN - RECHENZENTRUM UND REVISIONSVERBAND, REGISTRIERTE GENOSSENSCHAFT MIT BESCHRÄNKTER HAFTUNG, OIB 46870001221, Raiffeisenplatz 1,9020 Klagenfurt</item>
      <item>Županijsko državno odvjetništvo u Splitu, Gundulićeva 29a,21000 Split</item>
      <item>Ante Hrga, OIB 07275869290, SV. JURJA 68 (ranije: KAŠTEL STARI, RADUN, 35),21217 Kaštel Stari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46870001221</item>
      <item>, OIB null</item>
      <item>, OIB 07275869290</item>
      <item>, OIB 88443826619</item>
    </izvorni_sadrzaj>
    <derivirana_varijabla naziv="DomainObject.Predmet.SudioniciListNazivOIB_1">
      <item>, OIB 70241709472</item>
      <item>, OIB 85821130368</item>
      <item>, OIB 18683136487</item>
      <item>, OIB 46870001221</item>
      <item>, OIB null</item>
      <item>, OIB 07275869290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E4727-6E3B-497C-BA37-273C4ECEE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1131</properties:Words>
  <properties:Characters>6248</properties:Characters>
  <properties:Lines>123</properties:Lines>
  <properties:Paragraphs>40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2018-12-13T13:37:00Z</cp:lastPrinted>
  <dcterms:modified xmlns:xsi="http://www.w3.org/2001/XMLSchema-instance" xsi:type="dcterms:W3CDTF">2018-12-13T13:37:00Z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(St-331-2017 rješenje o dosudi nakon elektronske dražbe 7-G7.docx)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