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7c2d9" w14:paraId="147c2d9" w:rsidRDefault="007B14FD" w:rsidP="003A27B0" w:rsidR="007B14FD">
      <w:pPr>
        <w:ind w:left="360"/>
        <w:jc w:val="both"/>
        <w15:collapsed w:val="false"/>
        <w:rPr>
          <w:rFonts w:hAnsi="Times New Roman" w:ascii="Times New Roman"/>
          <w:szCs w:val="24"/>
          <w:lang w:val="hr-HR"/>
        </w:rPr>
      </w:pPr>
      <w:bookmarkStart w:name="_GoBack" w:id="0"/>
      <w:bookmarkEnd w:id="0"/>
    </w:p>
    <w:p w:rsidRDefault="00641162" w:rsidP="003A27B0" w:rsidR="00641162">
      <w:pPr>
        <w:ind w:left="360"/>
        <w:jc w:val="both"/>
        <w:rPr>
          <w:rFonts w:hAnsi="Times New Roman" w:ascii="Times New Roman"/>
          <w:szCs w:val="24"/>
          <w:lang w:val="hr-HR"/>
        </w:rPr>
      </w:pP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t xml:space="preserve"> </w:t>
      </w:r>
      <w:r w:rsidR="00A521F5" w:rsidRPr="002B3B59">
        <w:rPr>
          <w:rFonts w:hAnsi="Times New Roman" w:ascii="Times New Roman"/>
          <w:szCs w:val="24"/>
          <w:lang w:val="hr-HR"/>
        </w:rPr>
        <w:tab/>
      </w:r>
      <w:r w:rsidR="005E3DB8">
        <w:rPr>
          <w:rFonts w:hAnsi="Times New Roman" w:ascii="Times New Roman"/>
          <w:szCs w:val="24"/>
          <w:lang w:val="hr-HR"/>
        </w:rPr>
        <w:t>R E P U B L I KA  H R V A T S K A</w:t>
      </w:r>
    </w:p>
    <w:p w:rsidRDefault="005E3DB8" w:rsidP="005E3DB8" w:rsidR="005E3DB8" w:rsidRPr="002B3B59">
      <w:pPr>
        <w:jc w:val="center"/>
        <w:rPr>
          <w:rFonts w:hAnsi="Times New Roman" w:ascii="Times New Roman"/>
          <w:szCs w:val="24"/>
          <w:lang w:val="hr-HR"/>
        </w:rPr>
      </w:pPr>
    </w:p>
    <w:p w:rsidRDefault="00641162" w:rsidP="00CE4168" w:rsidR="00A56ADE" w:rsidRPr="002B3B59">
      <w:pPr>
        <w:jc w:val="center"/>
        <w:rPr>
          <w:rFonts w:hAnsi="Times New Roman" w:ascii="Times New Roman"/>
          <w:szCs w:val="24"/>
          <w:lang w:val="hr-HR"/>
        </w:rPr>
      </w:pPr>
      <w:r w:rsidRPr="00167765">
        <w:rPr>
          <w:rFonts w:hAnsi="Times New Roman" w:ascii="Times New Roman"/>
          <w:szCs w:val="24"/>
          <w:lang w:val="hr-HR"/>
        </w:rPr>
        <w:t>R J E Š E N J E</w:t>
      </w:r>
    </w:p>
    <w:p w:rsidRDefault="002A2A02" w:rsidP="002A2A02" w:rsidR="002A2A02" w:rsidRPr="002B3B59">
      <w:pPr>
        <w:jc w:val="both"/>
        <w:rPr>
          <w:rFonts w:hAnsi="Times New Roman" w:ascii="Times New Roman"/>
          <w:szCs w:val="24"/>
          <w:lang w:val="hr-HR"/>
        </w:rPr>
      </w:pPr>
    </w:p>
    <w:p w:rsidRDefault="002A2A02" w:rsidP="002A2A02" w:rsidR="002A2A02">
      <w:pPr>
        <w:ind w:firstLine="720"/>
        <w:jc w:val="both"/>
        <w:rPr>
          <w:rFonts w:hAnsi="Times New Roman" w:ascii="Times New Roman"/>
          <w:szCs w:val="24"/>
          <w:lang w:val="hr-HR"/>
        </w:rPr>
      </w:pPr>
      <w:r w:rsidRPr="002B3B59">
        <w:rPr>
          <w:rFonts w:hAnsi="Times New Roman" w:ascii="Times New Roman"/>
          <w:szCs w:val="24"/>
          <w:lang w:val="hr-HR"/>
        </w:rPr>
        <w:t xml:space="preserve">Trgovački sud u Zagrebu, po stečajnom sucu Nevenki Siladi Rstić povodom prijedloga predlagatelja </w:t>
      </w:r>
      <w:r w:rsidR="00B3423F" w:rsidRPr="00CD260D">
        <w:rPr>
          <w:rFonts w:hAnsi="Times New Roman" w:ascii="Times New Roman"/>
          <w:szCs w:val="24"/>
          <w:lang w:val="hr-HR"/>
        </w:rPr>
        <w:t>Financijske agencije, RC Zagreb, Podružnica Zagreb, Zagre</w:t>
      </w:r>
      <w:r w:rsidR="00B3423F">
        <w:rPr>
          <w:rFonts w:hAnsi="Times New Roman" w:ascii="Times New Roman"/>
          <w:szCs w:val="24"/>
          <w:lang w:val="hr-HR"/>
        </w:rPr>
        <w:t xml:space="preserve">b, Trg svibanjskih žrtva 1995. </w:t>
      </w:r>
      <w:r w:rsidRPr="002B3B59">
        <w:rPr>
          <w:rFonts w:hAnsi="Times New Roman" w:ascii="Times New Roman"/>
          <w:szCs w:val="24"/>
          <w:lang w:val="hr-HR"/>
        </w:rPr>
        <w:t xml:space="preserve">za otvaranjem stečajnog postupka nad </w:t>
      </w:r>
      <w:r w:rsidR="00C06A21">
        <w:rPr>
          <w:rFonts w:hAnsi="Times New Roman" w:ascii="Times New Roman"/>
          <w:szCs w:val="24"/>
          <w:lang w:val="hr-HR"/>
        </w:rPr>
        <w:t xml:space="preserve">dužnikom </w:t>
      </w:r>
      <w:r w:rsidR="00B3423F" w:rsidRPr="00E46FE7">
        <w:rPr>
          <w:rFonts w:hAnsi="Times New Roman" w:ascii="Times New Roman"/>
          <w:szCs w:val="24"/>
          <w:lang w:val="hr-HR"/>
        </w:rPr>
        <w:t>M MIKULIĆ d.o.o. za građevinarstvo, trgovinu i uvoz-izvoz</w:t>
      </w:r>
      <w:r w:rsidR="00B3423F">
        <w:rPr>
          <w:rFonts w:hAnsi="Times New Roman" w:ascii="Times New Roman"/>
          <w:szCs w:val="24"/>
          <w:lang w:val="hr-HR"/>
        </w:rPr>
        <w:t xml:space="preserve">, </w:t>
      </w:r>
      <w:r w:rsidR="00B3423F" w:rsidRPr="00E46FE7">
        <w:rPr>
          <w:rFonts w:hAnsi="Times New Roman" w:ascii="Times New Roman"/>
          <w:szCs w:val="24"/>
          <w:lang w:val="hr-HR"/>
        </w:rPr>
        <w:t xml:space="preserve">OIB:  45672873416, Buzin (Grad Zagreb), Cebini 27 b, </w:t>
      </w:r>
      <w:r w:rsidR="00C06A21">
        <w:rPr>
          <w:rFonts w:hAnsi="Times New Roman" w:ascii="Times New Roman"/>
          <w:szCs w:val="24"/>
          <w:lang w:val="hr-HR"/>
        </w:rPr>
        <w:t xml:space="preserve">dana </w:t>
      </w:r>
      <w:r w:rsidR="004E3AB2">
        <w:rPr>
          <w:rFonts w:hAnsi="Times New Roman" w:ascii="Times New Roman"/>
          <w:szCs w:val="24"/>
          <w:lang w:val="hr-HR"/>
        </w:rPr>
        <w:t>6</w:t>
      </w:r>
      <w:r w:rsidR="00FB04B7" w:rsidRPr="002B3B59">
        <w:rPr>
          <w:rFonts w:hAnsi="Times New Roman" w:ascii="Times New Roman"/>
          <w:szCs w:val="24"/>
          <w:lang w:val="hr-HR"/>
        </w:rPr>
        <w:t xml:space="preserve">. </w:t>
      </w:r>
      <w:r w:rsidR="00B3423F">
        <w:rPr>
          <w:rFonts w:hAnsi="Times New Roman" w:ascii="Times New Roman"/>
          <w:szCs w:val="24"/>
          <w:lang w:val="hr-HR"/>
        </w:rPr>
        <w:t>listopada</w:t>
      </w:r>
      <w:r w:rsidR="00FB04B7" w:rsidRPr="002B3B59">
        <w:rPr>
          <w:rFonts w:hAnsi="Times New Roman" w:ascii="Times New Roman"/>
          <w:szCs w:val="24"/>
          <w:lang w:val="hr-HR"/>
        </w:rPr>
        <w:t xml:space="preserve"> </w:t>
      </w:r>
      <w:r w:rsidR="00E42A21">
        <w:rPr>
          <w:rFonts w:hAnsi="Times New Roman" w:ascii="Times New Roman"/>
          <w:szCs w:val="24"/>
          <w:lang w:val="hr-HR"/>
        </w:rPr>
        <w:t>201</w:t>
      </w:r>
      <w:r w:rsidR="00C06A21">
        <w:rPr>
          <w:rFonts w:hAnsi="Times New Roman" w:ascii="Times New Roman"/>
          <w:szCs w:val="24"/>
          <w:lang w:val="hr-HR"/>
        </w:rPr>
        <w:t>6</w:t>
      </w:r>
      <w:r w:rsidRPr="002B3B59">
        <w:rPr>
          <w:rFonts w:hAnsi="Times New Roman" w:ascii="Times New Roman"/>
          <w:szCs w:val="24"/>
          <w:lang w:val="hr-HR"/>
        </w:rPr>
        <w:t>.</w:t>
      </w:r>
      <w:r w:rsidR="00C06A21">
        <w:rPr>
          <w:rFonts w:hAnsi="Times New Roman" w:ascii="Times New Roman"/>
          <w:szCs w:val="24"/>
          <w:lang w:val="hr-HR"/>
        </w:rPr>
        <w:t xml:space="preserve"> godine</w:t>
      </w:r>
      <w:r w:rsidRPr="002B3B59">
        <w:rPr>
          <w:rFonts w:hAnsi="Times New Roman" w:ascii="Times New Roman"/>
          <w:szCs w:val="24"/>
          <w:lang w:val="hr-HR"/>
        </w:rPr>
        <w:t xml:space="preserve"> </w:t>
      </w:r>
    </w:p>
    <w:p w:rsidRDefault="00171387" w:rsidP="002A2A02" w:rsidR="00171387">
      <w:pPr>
        <w:ind w:firstLine="720"/>
        <w:jc w:val="both"/>
        <w:rPr>
          <w:rFonts w:hAnsi="Times New Roman" w:ascii="Times New Roman"/>
          <w:szCs w:val="24"/>
          <w:lang w:val="hr-HR"/>
        </w:rPr>
      </w:pPr>
    </w:p>
    <w:p w:rsidRDefault="00641162" w:rsidP="00F82A23" w:rsidR="00641162" w:rsidRPr="00167765">
      <w:pPr>
        <w:jc w:val="center"/>
        <w:rPr>
          <w:rFonts w:hAnsi="Times New Roman" w:ascii="Times New Roman"/>
          <w:szCs w:val="24"/>
          <w:lang w:val="hr-HR"/>
        </w:rPr>
      </w:pPr>
      <w:r w:rsidRPr="00167765">
        <w:rPr>
          <w:rFonts w:hAnsi="Times New Roman" w:ascii="Times New Roman"/>
          <w:szCs w:val="24"/>
          <w:lang w:val="hr-HR"/>
        </w:rPr>
        <w:t>r i j e š i o      j e</w:t>
      </w:r>
    </w:p>
    <w:p w:rsidRDefault="00641162" w:rsidP="00641162" w:rsidR="00641162" w:rsidRPr="002B3B59">
      <w:pPr>
        <w:jc w:val="both"/>
        <w:rPr>
          <w:rFonts w:hAnsi="Times New Roman" w:ascii="Times New Roman"/>
          <w:szCs w:val="24"/>
          <w:lang w:val="hr-HR"/>
        </w:rPr>
      </w:pPr>
    </w:p>
    <w:p w:rsidRDefault="00D82F0F" w:rsidP="00A64192" w:rsidR="00A64192">
      <w:pPr>
        <w:pStyle w:val="Odlomakpopisa"/>
        <w:numPr>
          <w:ilvl w:val="0"/>
          <w:numId w:val="5"/>
        </w:numPr>
        <w:ind w:left="709"/>
        <w:jc w:val="both"/>
        <w:rPr>
          <w:rFonts w:hAnsi="Times New Roman" w:ascii="Times New Roman"/>
          <w:szCs w:val="24"/>
          <w:lang w:val="hr-HR"/>
        </w:rPr>
      </w:pPr>
      <w:r w:rsidRPr="00A64192">
        <w:rPr>
          <w:rFonts w:hAnsi="Times New Roman" w:ascii="Times New Roman"/>
          <w:szCs w:val="24"/>
          <w:lang w:val="hr-HR"/>
        </w:rPr>
        <w:t xml:space="preserve">Otvara se stečajni postupak nad </w:t>
      </w:r>
      <w:r w:rsidR="00C06A21" w:rsidRPr="00A64192">
        <w:rPr>
          <w:rFonts w:hAnsi="Times New Roman" w:ascii="Times New Roman"/>
          <w:szCs w:val="24"/>
          <w:lang w:val="hr-HR"/>
        </w:rPr>
        <w:t xml:space="preserve">dužnikom </w:t>
      </w:r>
      <w:r w:rsidR="00B3423F" w:rsidRPr="00E46FE7">
        <w:rPr>
          <w:rFonts w:hAnsi="Times New Roman" w:ascii="Times New Roman"/>
          <w:szCs w:val="24"/>
          <w:lang w:val="hr-HR"/>
        </w:rPr>
        <w:t>M MIKULIĆ d.o.o. za građevinarstvo, trgovinu i uvoz-izvoz</w:t>
      </w:r>
      <w:r w:rsidR="00B3423F">
        <w:rPr>
          <w:rFonts w:hAnsi="Times New Roman" w:ascii="Times New Roman"/>
          <w:szCs w:val="24"/>
          <w:lang w:val="hr-HR"/>
        </w:rPr>
        <w:t xml:space="preserve">, </w:t>
      </w:r>
      <w:r w:rsidR="00B3423F" w:rsidRPr="00E46FE7">
        <w:rPr>
          <w:rFonts w:hAnsi="Times New Roman" w:ascii="Times New Roman"/>
          <w:szCs w:val="24"/>
          <w:lang w:val="hr-HR"/>
        </w:rPr>
        <w:t>OIB:  45672873416, Buzin (Grad Zagreb), Cebini 27 b</w:t>
      </w:r>
      <w:r w:rsidR="00A64192">
        <w:rPr>
          <w:rFonts w:hAnsi="Times New Roman" w:ascii="Times New Roman"/>
          <w:szCs w:val="24"/>
          <w:lang w:val="hr-HR"/>
        </w:rPr>
        <w:t>.</w:t>
      </w:r>
    </w:p>
    <w:p w:rsidRDefault="00A64192" w:rsidP="00A64192" w:rsidR="00A64192">
      <w:pPr>
        <w:pStyle w:val="Odlomakpopisa"/>
        <w:ind w:left="709"/>
        <w:jc w:val="both"/>
        <w:rPr>
          <w:rFonts w:hAnsi="Times New Roman" w:ascii="Times New Roman"/>
          <w:szCs w:val="24"/>
          <w:lang w:val="hr-HR"/>
        </w:rPr>
      </w:pPr>
    </w:p>
    <w:p w:rsidRDefault="00D82F0F" w:rsidP="00CD6BD2" w:rsidR="00CD6BD2" w:rsidRPr="00CD6BD2">
      <w:pPr>
        <w:pStyle w:val="Odlomakpopisa"/>
        <w:numPr>
          <w:ilvl w:val="0"/>
          <w:numId w:val="5"/>
        </w:numPr>
        <w:ind w:left="709"/>
        <w:jc w:val="both"/>
        <w:rPr>
          <w:rFonts w:hAnsi="Times New Roman" w:ascii="Times New Roman"/>
          <w:szCs w:val="24"/>
          <w:lang w:val="hr-HR"/>
        </w:rPr>
      </w:pPr>
      <w:r w:rsidRPr="00A64192">
        <w:rPr>
          <w:rFonts w:hAnsi="Times New Roman" w:ascii="Times New Roman"/>
          <w:szCs w:val="24"/>
          <w:lang w:val="hr-HR"/>
        </w:rPr>
        <w:t xml:space="preserve">Za stečajnog upravitelja imenuje se </w:t>
      </w:r>
      <w:r w:rsidR="00104BD0">
        <w:rPr>
          <w:rFonts w:hAnsi="Times New Roman" w:ascii="Times New Roman"/>
          <w:lang w:val="hr-HR"/>
        </w:rPr>
        <w:t>MARTIN LUKIN iz Zagreba, Gračanska cesta 145f, OIB:12398076495</w:t>
      </w:r>
    </w:p>
    <w:p w:rsidRDefault="00CD6BD2" w:rsidP="00CD6BD2" w:rsidR="00CD6BD2" w:rsidRPr="00CD6BD2">
      <w:pPr>
        <w:pStyle w:val="Odlomakpopisa"/>
        <w:rPr>
          <w:rFonts w:hAnsi="Times New Roman" w:ascii="Times New Roman"/>
          <w:szCs w:val="24"/>
          <w:lang w:val="hr-HR"/>
        </w:rPr>
      </w:pPr>
    </w:p>
    <w:p w:rsidRDefault="00CD6BD2" w:rsidP="00CD6BD2" w:rsidR="00CD6BD2" w:rsidRPr="00CD6BD2">
      <w:pPr>
        <w:pStyle w:val="Odlomakpopisa"/>
        <w:numPr>
          <w:ilvl w:val="0"/>
          <w:numId w:val="5"/>
        </w:numPr>
        <w:ind w:left="709"/>
        <w:jc w:val="both"/>
        <w:rPr>
          <w:rFonts w:hAnsi="Times New Roman" w:ascii="Times New Roman"/>
          <w:szCs w:val="24"/>
          <w:lang w:val="hr-HR"/>
        </w:rPr>
      </w:pPr>
      <w:r w:rsidRPr="00CD6BD2">
        <w:rPr>
          <w:rFonts w:hAnsi="Times New Roman" w:ascii="Times New Roman"/>
          <w:szCs w:val="24"/>
          <w:lang w:val="hr-HR"/>
        </w:rPr>
        <w:t xml:space="preserve">Pozivaju se vjerovnici viših isplatnih redova da u roku od 60 dana od isteka osmog dana od dana objave oglasa o otvaranju stečajnog postupka na mrežnoj stranici e-Oglasna ploča Trgovačkog suda u Zagrebu, prijave svoje tražbine stečajnom upravitelju, na adresu stečajnog upravitelja </w:t>
      </w:r>
      <w:r w:rsidR="00104BD0">
        <w:rPr>
          <w:rFonts w:hAnsi="Times New Roman" w:ascii="Times New Roman"/>
          <w:lang w:val="hr-HR"/>
        </w:rPr>
        <w:t>MARTIN LUKIN iz Zagreba, Gračanska cesta 145f, OIB:12398076495</w:t>
      </w:r>
      <w:r w:rsidRPr="00CD6BD2">
        <w:rPr>
          <w:rFonts w:hAnsi="Times New Roman" w:ascii="Times New Roman"/>
          <w:szCs w:val="24"/>
          <w:lang w:val="hr-HR"/>
        </w:rPr>
        <w:t>, sukladno odredbi čl. 129. i 257. Stečajnog zakona (NN 71/15) i to u dva primjerka, zajedno sa ispravama iz kojih tražbina proizlazi i dokazom o uplati sudske pristojbe u iznosu od 2% od vrijednosti prijavljene tražbine (ali ne više od 500,00 kn) na žiro račun Državnog proračuna Republike Hrvatske</w:t>
      </w:r>
      <w:r w:rsidRPr="00CD6BD2">
        <w:rPr>
          <w:rFonts w:hAnsi="Times New Roman" w:ascii="Times New Roman"/>
          <w:b/>
          <w:i/>
          <w:szCs w:val="24"/>
          <w:lang w:val="hr-HR"/>
        </w:rPr>
        <w:t xml:space="preserve">, </w:t>
      </w:r>
      <w:r w:rsidRPr="00CD6BD2">
        <w:rPr>
          <w:rFonts w:hAnsi="Times New Roman" w:ascii="Times New Roman"/>
          <w:szCs w:val="24"/>
          <w:lang w:val="hr-HR"/>
        </w:rPr>
        <w:t>broj</w:t>
      </w:r>
      <w:r w:rsidRPr="00CD6BD2">
        <w:rPr>
          <w:rFonts w:hAnsi="Times New Roman" w:ascii="Times New Roman"/>
          <w:b/>
          <w:i/>
          <w:szCs w:val="24"/>
          <w:lang w:val="hr-HR"/>
        </w:rPr>
        <w:t xml:space="preserve"> IBAN: HR1210010051863000160, model 64, poziv na broj 5045-20735 -</w:t>
      </w:r>
      <w:r>
        <w:rPr>
          <w:rFonts w:hAnsi="Times New Roman" w:ascii="Times New Roman"/>
          <w:b/>
          <w:i/>
          <w:szCs w:val="24"/>
          <w:lang w:val="hr-HR"/>
        </w:rPr>
        <w:t>599515</w:t>
      </w:r>
      <w:r w:rsidRPr="00CD6BD2">
        <w:rPr>
          <w:rFonts w:hAnsi="Times New Roman" w:ascii="Times New Roman"/>
          <w:b/>
          <w:i/>
          <w:szCs w:val="24"/>
          <w:lang w:val="hr-HR"/>
        </w:rPr>
        <w:t>, opis plaćanja: Pristojbe iz predmeta St-</w:t>
      </w:r>
      <w:r>
        <w:rPr>
          <w:rFonts w:hAnsi="Times New Roman" w:ascii="Times New Roman"/>
          <w:b/>
          <w:i/>
          <w:szCs w:val="24"/>
          <w:lang w:val="hr-HR"/>
        </w:rPr>
        <w:t>599515</w:t>
      </w:r>
      <w:r w:rsidRPr="00CD6BD2">
        <w:rPr>
          <w:rFonts w:hAnsi="Times New Roman" w:ascii="Times New Roman"/>
          <w:b/>
          <w:i/>
          <w:szCs w:val="24"/>
          <w:lang w:val="hr-HR"/>
        </w:rPr>
        <w:t xml:space="preserve"> </w:t>
      </w:r>
    </w:p>
    <w:p w:rsidRDefault="00CD6BD2" w:rsidP="00CD6BD2" w:rsidR="00CD6BD2" w:rsidRPr="0065029F">
      <w:pPr>
        <w:ind w:left="709"/>
        <w:jc w:val="both"/>
        <w:rPr>
          <w:rFonts w:hAnsi="Times New Roman" w:ascii="Times New Roman"/>
          <w:szCs w:val="24"/>
          <w:u w:val="single"/>
          <w:lang w:val="hr-HR"/>
        </w:rPr>
      </w:pPr>
    </w:p>
    <w:p w:rsidRDefault="00CD6BD2" w:rsidP="00CD6BD2" w:rsidR="00CD6BD2">
      <w:pPr>
        <w:ind w:firstLine="707" w:left="709"/>
        <w:jc w:val="both"/>
        <w:rPr>
          <w:rFonts w:hAnsi="Times New Roman" w:ascii="Times New Roman"/>
          <w:szCs w:val="24"/>
          <w:lang w:val="hr-HR"/>
        </w:rPr>
      </w:pPr>
      <w:r>
        <w:rPr>
          <w:rFonts w:hAnsi="Times New Roman" w:ascii="Times New Roman"/>
          <w:szCs w:val="24"/>
          <w:lang w:val="hr-HR"/>
        </w:rPr>
        <w:t>Prijava se stečajnom upravitelju podnosi na propisanom obrascu sukladno Pravilniku o sadržaju i obliku obrazaca na kojima se podnose podnesci u predste</w:t>
      </w:r>
      <w:r w:rsidR="00104BD0">
        <w:rPr>
          <w:rFonts w:hAnsi="Times New Roman" w:ascii="Times New Roman"/>
          <w:szCs w:val="24"/>
          <w:lang w:val="hr-HR"/>
        </w:rPr>
        <w:t xml:space="preserve">čajnom i stečajnom postupku ("Narodne novine" </w:t>
      </w:r>
      <w:r>
        <w:rPr>
          <w:rFonts w:hAnsi="Times New Roman" w:ascii="Times New Roman"/>
          <w:szCs w:val="24"/>
          <w:lang w:val="hr-HR"/>
        </w:rPr>
        <w:t>107/15), a ista mora sadržavati podatke o identifikaciji vjerovnika, identifikaciji dužnika, pravnu osnovu i iznos tražbine u kunama, dokaz postojanja tražbine i naznaku o eventualnom postojanju ovršne isprave te naznaku o postojanju postupka pred sudom vezano za istu, s time da se uz prijavu moraju priložiti isprave iz kojih tražbina proizlazi odnosno kojima se ista dokazuje.</w:t>
      </w:r>
    </w:p>
    <w:p w:rsidRDefault="00CD6BD2" w:rsidP="00CD6BD2" w:rsidR="00CD6BD2">
      <w:pPr>
        <w:ind w:firstLine="707" w:left="709"/>
        <w:jc w:val="both"/>
        <w:rPr>
          <w:rFonts w:hAnsi="Times New Roman" w:ascii="Times New Roman"/>
          <w:szCs w:val="24"/>
          <w:lang w:val="hr-HR"/>
        </w:rPr>
      </w:pPr>
    </w:p>
    <w:p w:rsidRDefault="00CD6BD2" w:rsidP="00CD6BD2" w:rsidR="00CD6BD2">
      <w:pPr>
        <w:ind w:firstLine="707" w:left="709"/>
        <w:jc w:val="both"/>
        <w:rPr>
          <w:rFonts w:hAnsi="Times New Roman" w:ascii="Times New Roman"/>
          <w:szCs w:val="24"/>
          <w:lang w:val="hr-HR"/>
        </w:rPr>
      </w:pPr>
      <w:r>
        <w:rPr>
          <w:rFonts w:hAnsi="Times New Roman" w:ascii="Times New Roman"/>
          <w:szCs w:val="24"/>
          <w:lang w:val="hr-HR"/>
        </w:rPr>
        <w:lastRenderedPageBreak/>
        <w:t>Prijave tražbina podnesene nakon isteka roka za prijavljivanje se odbacuju.</w:t>
      </w:r>
    </w:p>
    <w:p w:rsidRDefault="00CD6BD2" w:rsidP="00CD6BD2" w:rsidR="00CD6BD2">
      <w:pPr>
        <w:jc w:val="both"/>
        <w:rPr>
          <w:rFonts w:hAnsi="Times New Roman" w:ascii="Times New Roman"/>
          <w:szCs w:val="24"/>
          <w:lang w:val="hr-HR"/>
        </w:rPr>
      </w:pPr>
    </w:p>
    <w:p w:rsidRDefault="00CD6BD2" w:rsidP="00CD6BD2" w:rsidR="00CD6BD2">
      <w:pPr>
        <w:pStyle w:val="Odlomakpopisa"/>
        <w:numPr>
          <w:ilvl w:val="0"/>
          <w:numId w:val="5"/>
        </w:numPr>
        <w:ind w:left="709"/>
        <w:jc w:val="both"/>
        <w:rPr>
          <w:rFonts w:hAnsi="Times New Roman" w:ascii="Times New Roman"/>
          <w:szCs w:val="24"/>
          <w:lang w:val="hr-HR"/>
        </w:rPr>
      </w:pPr>
      <w:r w:rsidRPr="00CD6BD2">
        <w:rPr>
          <w:rFonts w:hAnsi="Times New Roman" w:ascii="Times New Roman"/>
          <w:szCs w:val="24"/>
          <w:lang w:val="hr-HR"/>
        </w:rPr>
        <w:t xml:space="preserve">Stečajni upravitelj će sastaviti popis svih tražbina radnika i prijašnjih radnika dužnika dospjelih do otvaranja stečajnog postupka i to u bruto i neto iznosu te predočiti radnicima na potpis prijavu njihovih tražbina. Smatrat će se da je radnik svoju tražbinu prijavio u skladu s popisom koji je sastavio stečajni upravitelj, ako radnik nije sam podnio prijavu </w:t>
      </w:r>
      <w:r w:rsidR="00104BD0">
        <w:rPr>
          <w:rFonts w:hAnsi="Times New Roman" w:ascii="Times New Roman"/>
          <w:szCs w:val="24"/>
          <w:lang w:val="hr-HR"/>
        </w:rPr>
        <w:t>sukladno članku 257. stav</w:t>
      </w:r>
      <w:r w:rsidRPr="00CD6BD2">
        <w:rPr>
          <w:rFonts w:hAnsi="Times New Roman" w:ascii="Times New Roman"/>
          <w:szCs w:val="24"/>
          <w:lang w:val="hr-HR"/>
        </w:rPr>
        <w:t xml:space="preserve"> 3. i 4. SZ-a.</w:t>
      </w:r>
    </w:p>
    <w:p w:rsidRDefault="00CD6BD2" w:rsidP="00CD6BD2" w:rsidR="00CD6BD2">
      <w:pPr>
        <w:pStyle w:val="Odlomakpopisa"/>
        <w:ind w:left="709"/>
        <w:jc w:val="both"/>
        <w:rPr>
          <w:rFonts w:hAnsi="Times New Roman" w:ascii="Times New Roman"/>
          <w:szCs w:val="24"/>
          <w:lang w:val="hr-HR"/>
        </w:rPr>
      </w:pPr>
    </w:p>
    <w:p w:rsidRDefault="00CD6BD2" w:rsidP="00CD6BD2" w:rsidR="00CD6BD2">
      <w:pPr>
        <w:pStyle w:val="Odlomakpopisa"/>
        <w:numPr>
          <w:ilvl w:val="0"/>
          <w:numId w:val="5"/>
        </w:numPr>
        <w:ind w:left="709"/>
        <w:jc w:val="both"/>
        <w:rPr>
          <w:rFonts w:hAnsi="Times New Roman" w:ascii="Times New Roman"/>
          <w:szCs w:val="24"/>
          <w:lang w:val="hr-HR"/>
        </w:rPr>
      </w:pPr>
      <w:r w:rsidRPr="00CD6BD2">
        <w:rPr>
          <w:rFonts w:hAnsi="Times New Roman" w:ascii="Times New Roman"/>
          <w:szCs w:val="24"/>
          <w:lang w:val="hr-HR"/>
        </w:rPr>
        <w:t xml:space="preserve">Pozivaju se razlučni i izlučni vjerovnici da u roku od 60 dana od isteka osmog dana od dana objave oglasa o otvaranju stečajnog postupka na mrežnoj stranici e-Oglasna ploča Trgovačkog suda u Zagrebu, obavijeste stečajnog upravitelja o svojim razlučnim </w:t>
      </w:r>
      <w:r w:rsidR="00104BD0">
        <w:rPr>
          <w:rFonts w:hAnsi="Times New Roman" w:ascii="Times New Roman"/>
          <w:szCs w:val="24"/>
          <w:lang w:val="hr-HR"/>
        </w:rPr>
        <w:t>i izlučnim pravima, sukladno članku</w:t>
      </w:r>
      <w:r w:rsidRPr="00CD6BD2">
        <w:rPr>
          <w:rFonts w:hAnsi="Times New Roman" w:ascii="Times New Roman"/>
          <w:szCs w:val="24"/>
          <w:lang w:val="hr-HR"/>
        </w:rPr>
        <w:t xml:space="preserve"> 258. SZ-a. </w:t>
      </w:r>
    </w:p>
    <w:p w:rsidRDefault="00CD6BD2" w:rsidP="00CD6BD2" w:rsidR="00CD6BD2" w:rsidRPr="00CD6BD2">
      <w:pPr>
        <w:pStyle w:val="Odlomakpopisa"/>
        <w:rPr>
          <w:rFonts w:hAnsi="Times New Roman" w:ascii="Times New Roman"/>
          <w:szCs w:val="24"/>
          <w:lang w:val="hr-HR"/>
        </w:rPr>
      </w:pPr>
    </w:p>
    <w:p w:rsidRDefault="00CD6BD2" w:rsidP="00CD6BD2" w:rsidR="00CD6BD2">
      <w:pPr>
        <w:pStyle w:val="Odlomakpopisa"/>
        <w:numPr>
          <w:ilvl w:val="0"/>
          <w:numId w:val="5"/>
        </w:numPr>
        <w:ind w:left="709"/>
        <w:jc w:val="both"/>
        <w:rPr>
          <w:rFonts w:hAnsi="Times New Roman" w:ascii="Times New Roman"/>
          <w:szCs w:val="24"/>
          <w:lang w:val="hr-HR"/>
        </w:rPr>
      </w:pPr>
      <w:r w:rsidRPr="00CD6BD2">
        <w:rPr>
          <w:rFonts w:hAnsi="Times New Roman" w:ascii="Times New Roman"/>
          <w:szCs w:val="24"/>
          <w:lang w:val="hr-HR"/>
        </w:rPr>
        <w:t xml:space="preserve">Pozivaju se dužnici stečajnog dužnika da svoje obveze bez odgode ispunjavaju stečajnom upravitelju za stečajnog dužnika.  </w:t>
      </w:r>
    </w:p>
    <w:p w:rsidRDefault="00CD6BD2" w:rsidP="00CD6BD2" w:rsidR="00CD6BD2" w:rsidRPr="00CD6BD2">
      <w:pPr>
        <w:pStyle w:val="Odlomakpopisa"/>
        <w:rPr>
          <w:rFonts w:hAnsi="Times New Roman" w:ascii="Times New Roman"/>
          <w:szCs w:val="24"/>
          <w:lang w:val="hr-HR"/>
        </w:rPr>
      </w:pPr>
    </w:p>
    <w:p w:rsidRDefault="00CD6BD2" w:rsidP="00CD6BD2" w:rsidR="00CD6BD2">
      <w:pPr>
        <w:pStyle w:val="Odlomakpopisa"/>
        <w:numPr>
          <w:ilvl w:val="0"/>
          <w:numId w:val="5"/>
        </w:numPr>
        <w:ind w:left="709"/>
        <w:jc w:val="both"/>
        <w:rPr>
          <w:rFonts w:hAnsi="Times New Roman" w:ascii="Times New Roman"/>
          <w:szCs w:val="24"/>
          <w:lang w:val="hr-HR"/>
        </w:rPr>
      </w:pPr>
      <w:r w:rsidRPr="00CD6BD2">
        <w:rPr>
          <w:rFonts w:hAnsi="Times New Roman" w:ascii="Times New Roman"/>
          <w:szCs w:val="24"/>
          <w:lang w:val="hr-HR"/>
        </w:rPr>
        <w:t xml:space="preserve">Stečajni postupak otvoren je s danom </w:t>
      </w:r>
      <w:r>
        <w:rPr>
          <w:rFonts w:hAnsi="Times New Roman" w:ascii="Times New Roman"/>
          <w:szCs w:val="24"/>
          <w:u w:val="single"/>
          <w:lang w:val="hr-HR"/>
        </w:rPr>
        <w:t>6</w:t>
      </w:r>
      <w:r w:rsidRPr="00CD6BD2">
        <w:rPr>
          <w:rFonts w:hAnsi="Times New Roman" w:ascii="Times New Roman"/>
          <w:szCs w:val="24"/>
          <w:u w:val="single"/>
          <w:lang w:val="hr-HR"/>
        </w:rPr>
        <w:t xml:space="preserve">. </w:t>
      </w:r>
      <w:r>
        <w:rPr>
          <w:rFonts w:hAnsi="Times New Roman" w:ascii="Times New Roman"/>
          <w:szCs w:val="24"/>
          <w:u w:val="single"/>
          <w:lang w:val="hr-HR"/>
        </w:rPr>
        <w:t>listopada</w:t>
      </w:r>
      <w:r w:rsidRPr="00CD6BD2">
        <w:rPr>
          <w:rFonts w:hAnsi="Times New Roman" w:ascii="Times New Roman"/>
          <w:szCs w:val="24"/>
          <w:u w:val="single"/>
          <w:lang w:val="hr-HR"/>
        </w:rPr>
        <w:t xml:space="preserve"> 2016. godine u </w:t>
      </w:r>
      <w:r>
        <w:rPr>
          <w:rFonts w:hAnsi="Times New Roman" w:ascii="Times New Roman"/>
          <w:szCs w:val="24"/>
          <w:u w:val="single"/>
          <w:lang w:val="hr-HR"/>
        </w:rPr>
        <w:t>15</w:t>
      </w:r>
      <w:r w:rsidRPr="00CD6BD2">
        <w:rPr>
          <w:rFonts w:hAnsi="Times New Roman" w:ascii="Times New Roman"/>
          <w:szCs w:val="24"/>
          <w:u w:val="single"/>
          <w:lang w:val="hr-HR"/>
        </w:rPr>
        <w:t>,</w:t>
      </w:r>
      <w:r>
        <w:rPr>
          <w:rFonts w:hAnsi="Times New Roman" w:ascii="Times New Roman"/>
          <w:szCs w:val="24"/>
          <w:u w:val="single"/>
          <w:lang w:val="hr-HR"/>
        </w:rPr>
        <w:t>00</w:t>
      </w:r>
      <w:r w:rsidRPr="00CD6BD2">
        <w:rPr>
          <w:rFonts w:hAnsi="Times New Roman" w:ascii="Times New Roman"/>
          <w:szCs w:val="24"/>
          <w:u w:val="single"/>
          <w:lang w:val="hr-HR"/>
        </w:rPr>
        <w:t xml:space="preserve"> sati</w:t>
      </w:r>
      <w:r w:rsidRPr="00CD6BD2">
        <w:rPr>
          <w:rFonts w:hAnsi="Times New Roman" w:ascii="Times New Roman"/>
          <w:szCs w:val="24"/>
          <w:lang w:val="hr-HR"/>
        </w:rPr>
        <w:t>, kojeg dana je oglas o otvaranju objavljen na mrežnoj stranici e-Oglasna ploča Trgovačkog suda u Zagrebu.</w:t>
      </w:r>
    </w:p>
    <w:p w:rsidRDefault="00CD6BD2" w:rsidP="00CD6BD2" w:rsidR="00CD6BD2" w:rsidRPr="00CD6BD2">
      <w:pPr>
        <w:pStyle w:val="Odlomakpopisa"/>
        <w:rPr>
          <w:rFonts w:hAnsi="Times New Roman" w:ascii="Times New Roman"/>
          <w:szCs w:val="24"/>
          <w:lang w:val="hr-HR"/>
        </w:rPr>
      </w:pPr>
    </w:p>
    <w:p w:rsidRDefault="00CD6BD2" w:rsidP="00CD6BD2" w:rsidR="00CD6BD2">
      <w:pPr>
        <w:pStyle w:val="Odlomakpopisa"/>
        <w:numPr>
          <w:ilvl w:val="0"/>
          <w:numId w:val="5"/>
        </w:numPr>
        <w:ind w:left="709"/>
        <w:jc w:val="both"/>
        <w:rPr>
          <w:rFonts w:hAnsi="Times New Roman" w:ascii="Times New Roman"/>
          <w:szCs w:val="24"/>
          <w:lang w:val="hr-HR"/>
        </w:rPr>
      </w:pPr>
      <w:r w:rsidRPr="00CD6BD2">
        <w:rPr>
          <w:rFonts w:hAnsi="Times New Roman" w:ascii="Times New Roman"/>
          <w:szCs w:val="24"/>
          <w:lang w:val="hr-HR"/>
        </w:rPr>
        <w:t>Rješenje o otvaranju stečajnog postupka upisat će se  u sudskom registru ovog suda i objaviti na mrežnoj stranici e-Oglasna ploča Trgovačkog suda u Zagrebu, te će se dostavi</w:t>
      </w:r>
      <w:r>
        <w:rPr>
          <w:rFonts w:hAnsi="Times New Roman" w:ascii="Times New Roman"/>
          <w:szCs w:val="24"/>
          <w:lang w:val="hr-HR"/>
        </w:rPr>
        <w:t>ti i zemljišnoknjižnim odjelu nadležnog suda.</w:t>
      </w:r>
    </w:p>
    <w:p w:rsidRDefault="00CD6BD2" w:rsidP="00CD6BD2" w:rsidR="00CD6BD2" w:rsidRPr="00CD6BD2">
      <w:pPr>
        <w:pStyle w:val="Odlomakpopisa"/>
        <w:rPr>
          <w:rFonts w:hAnsi="Times New Roman" w:ascii="Times New Roman"/>
          <w:szCs w:val="24"/>
          <w:lang w:val="hr-HR"/>
        </w:rPr>
      </w:pPr>
    </w:p>
    <w:p w:rsidRDefault="00CD6BD2" w:rsidP="00CD6BD2" w:rsidR="00CD6BD2">
      <w:pPr>
        <w:pStyle w:val="Odlomakpopisa"/>
        <w:ind w:left="709"/>
        <w:jc w:val="both"/>
        <w:rPr>
          <w:rFonts w:hAnsi="Times New Roman" w:ascii="Times New Roman"/>
          <w:szCs w:val="24"/>
          <w:lang w:val="hr-HR"/>
        </w:rPr>
      </w:pPr>
      <w:r>
        <w:rPr>
          <w:rFonts w:hAnsi="Times New Roman" w:ascii="Times New Roman"/>
          <w:szCs w:val="24"/>
          <w:lang w:val="hr-HR"/>
        </w:rPr>
        <w:t>Nalaže se zemljišnoknjižnom odjelu Općinskog suda u Velikoj Gorici da izvrši upis zabilježbe rješenja o otvaranju stečajnog postupka na nekretnini dužnika upisanu u zk. ul. 1027 k.o. Lazina Čička, kat. čest. br. 172/38 U BUBANIĆU, ORANICA U BUBANIĆU, površine 715 m</w:t>
      </w:r>
      <w:r w:rsidRPr="00CD6BD2">
        <w:rPr>
          <w:rFonts w:hAnsi="Times New Roman" w:ascii="Times New Roman"/>
          <w:szCs w:val="24"/>
          <w:vertAlign w:val="superscript"/>
          <w:lang w:val="hr-HR"/>
        </w:rPr>
        <w:t>2</w:t>
      </w:r>
    </w:p>
    <w:p w:rsidRDefault="00CD6BD2" w:rsidP="00CD6BD2" w:rsidR="00CD6BD2" w:rsidRPr="00CD6BD2">
      <w:pPr>
        <w:pStyle w:val="Odlomakpopisa"/>
        <w:ind w:left="709"/>
        <w:jc w:val="both"/>
        <w:rPr>
          <w:rFonts w:hAnsi="Times New Roman" w:ascii="Times New Roman"/>
          <w:szCs w:val="24"/>
          <w:lang w:val="hr-HR"/>
        </w:rPr>
      </w:pPr>
    </w:p>
    <w:p w:rsidRDefault="00CD6BD2" w:rsidP="00CD6BD2" w:rsidR="00CD6BD2">
      <w:pPr>
        <w:pStyle w:val="Odlomakpopisa"/>
        <w:numPr>
          <w:ilvl w:val="0"/>
          <w:numId w:val="5"/>
        </w:numPr>
        <w:ind w:left="709"/>
        <w:jc w:val="both"/>
        <w:rPr>
          <w:rFonts w:hAnsi="Times New Roman" w:ascii="Times New Roman"/>
          <w:szCs w:val="24"/>
          <w:lang w:val="hr-HR"/>
        </w:rPr>
      </w:pPr>
      <w:r w:rsidRPr="00CD6BD2">
        <w:rPr>
          <w:rFonts w:hAnsi="Times New Roman" w:ascii="Times New Roman"/>
          <w:szCs w:val="24"/>
          <w:lang w:val="hr-HR"/>
        </w:rPr>
        <w:t xml:space="preserve">Ročište vjerovnika na kojem će se ispitati prijavljene tražbine (ispitno ročište) određuje se za dan  </w:t>
      </w:r>
      <w:r>
        <w:rPr>
          <w:rFonts w:hAnsi="Times New Roman" w:ascii="Times New Roman"/>
          <w:b/>
          <w:szCs w:val="24"/>
          <w:u w:val="single"/>
          <w:lang w:val="hr-HR"/>
        </w:rPr>
        <w:t>13</w:t>
      </w:r>
      <w:r w:rsidRPr="00CD6BD2">
        <w:rPr>
          <w:rFonts w:hAnsi="Times New Roman" w:ascii="Times New Roman"/>
          <w:b/>
          <w:szCs w:val="24"/>
          <w:u w:val="single"/>
          <w:lang w:val="hr-HR"/>
        </w:rPr>
        <w:t xml:space="preserve">. </w:t>
      </w:r>
      <w:r>
        <w:rPr>
          <w:rFonts w:hAnsi="Times New Roman" w:ascii="Times New Roman"/>
          <w:b/>
          <w:szCs w:val="24"/>
          <w:u w:val="single"/>
          <w:lang w:val="hr-HR"/>
        </w:rPr>
        <w:t>prosinca</w:t>
      </w:r>
      <w:r w:rsidRPr="00CD6BD2">
        <w:rPr>
          <w:rFonts w:hAnsi="Times New Roman" w:ascii="Times New Roman"/>
          <w:b/>
          <w:szCs w:val="24"/>
          <w:u w:val="single"/>
          <w:lang w:val="hr-HR"/>
        </w:rPr>
        <w:t xml:space="preserve"> 2016. godine u </w:t>
      </w:r>
      <w:r>
        <w:rPr>
          <w:rFonts w:hAnsi="Times New Roman" w:ascii="Times New Roman"/>
          <w:b/>
          <w:szCs w:val="24"/>
          <w:u w:val="single"/>
          <w:lang w:val="hr-HR"/>
        </w:rPr>
        <w:t>09</w:t>
      </w:r>
      <w:r w:rsidRPr="00CD6BD2">
        <w:rPr>
          <w:rFonts w:hAnsi="Times New Roman" w:ascii="Times New Roman"/>
          <w:b/>
          <w:szCs w:val="24"/>
          <w:u w:val="single"/>
          <w:lang w:val="hr-HR"/>
        </w:rPr>
        <w:t>.</w:t>
      </w:r>
      <w:r>
        <w:rPr>
          <w:rFonts w:hAnsi="Times New Roman" w:ascii="Times New Roman"/>
          <w:b/>
          <w:szCs w:val="24"/>
          <w:u w:val="single"/>
          <w:lang w:val="hr-HR"/>
        </w:rPr>
        <w:t>3</w:t>
      </w:r>
      <w:r w:rsidRPr="00CD6BD2">
        <w:rPr>
          <w:rFonts w:hAnsi="Times New Roman" w:ascii="Times New Roman"/>
          <w:b/>
          <w:szCs w:val="24"/>
          <w:u w:val="single"/>
          <w:lang w:val="hr-HR"/>
        </w:rPr>
        <w:t>0</w:t>
      </w:r>
      <w:r w:rsidRPr="00CD6BD2">
        <w:rPr>
          <w:rFonts w:hAnsi="Times New Roman" w:ascii="Times New Roman"/>
          <w:szCs w:val="24"/>
          <w:lang w:val="hr-HR"/>
        </w:rPr>
        <w:t xml:space="preserve"> sati</w:t>
      </w:r>
      <w:r w:rsidRPr="00CD6BD2">
        <w:rPr>
          <w:rFonts w:hAnsi="Times New Roman" w:ascii="Times New Roman"/>
          <w:b/>
          <w:szCs w:val="24"/>
          <w:lang w:val="hr-HR"/>
        </w:rPr>
        <w:t xml:space="preserve"> </w:t>
      </w:r>
      <w:r w:rsidRPr="00CD6BD2">
        <w:rPr>
          <w:rFonts w:hAnsi="Times New Roman" w:ascii="Times New Roman"/>
          <w:szCs w:val="24"/>
          <w:lang w:val="hr-HR"/>
        </w:rPr>
        <w:t>u prostorijama Trgovačkog suda u Zagrebu, soba 94/II  (dvorište suda)</w:t>
      </w:r>
    </w:p>
    <w:p w:rsidRDefault="00CD6BD2" w:rsidP="00CD6BD2" w:rsidR="00CD6BD2" w:rsidRPr="00CD6BD2">
      <w:pPr>
        <w:pStyle w:val="Odlomakpopisa"/>
        <w:rPr>
          <w:rFonts w:hAnsi="Times New Roman" w:ascii="Times New Roman"/>
          <w:szCs w:val="24"/>
          <w:lang w:val="hr-HR"/>
        </w:rPr>
      </w:pPr>
    </w:p>
    <w:p w:rsidRDefault="00CD6BD2" w:rsidP="00CD6BD2" w:rsidR="00CD6BD2" w:rsidRPr="00CD6BD2">
      <w:pPr>
        <w:pStyle w:val="Odlomakpopisa"/>
        <w:numPr>
          <w:ilvl w:val="0"/>
          <w:numId w:val="5"/>
        </w:numPr>
        <w:ind w:left="709"/>
        <w:jc w:val="both"/>
        <w:rPr>
          <w:rFonts w:hAnsi="Times New Roman" w:ascii="Times New Roman"/>
          <w:szCs w:val="24"/>
          <w:lang w:val="hr-HR"/>
        </w:rPr>
      </w:pPr>
      <w:r w:rsidRPr="00CD6BD2">
        <w:rPr>
          <w:rFonts w:hAnsi="Times New Roman" w:ascii="Times New Roman"/>
          <w:szCs w:val="24"/>
          <w:lang w:val="hr-HR"/>
        </w:rPr>
        <w:t xml:space="preserve">Ročište vjerovnika na kojem će se na temelju Izvješća stečajnog upravitelja, odlučivati o daljnjem tijeku stečajnog postupka (Izvještajno ročište) određuje se isti dan i na istom mjestu u  </w:t>
      </w:r>
      <w:r>
        <w:rPr>
          <w:rFonts w:hAnsi="Times New Roman" w:ascii="Times New Roman"/>
          <w:b/>
          <w:szCs w:val="24"/>
          <w:u w:val="single"/>
          <w:lang w:val="hr-HR"/>
        </w:rPr>
        <w:t>09</w:t>
      </w:r>
      <w:r w:rsidRPr="00CD6BD2">
        <w:rPr>
          <w:rFonts w:hAnsi="Times New Roman" w:ascii="Times New Roman"/>
          <w:b/>
          <w:szCs w:val="24"/>
          <w:u w:val="single"/>
          <w:lang w:val="hr-HR"/>
        </w:rPr>
        <w:t>.</w:t>
      </w:r>
      <w:r>
        <w:rPr>
          <w:rFonts w:hAnsi="Times New Roman" w:ascii="Times New Roman"/>
          <w:b/>
          <w:szCs w:val="24"/>
          <w:u w:val="single"/>
          <w:lang w:val="hr-HR"/>
        </w:rPr>
        <w:t>4</w:t>
      </w:r>
      <w:r w:rsidRPr="00CD6BD2">
        <w:rPr>
          <w:rFonts w:hAnsi="Times New Roman" w:ascii="Times New Roman"/>
          <w:b/>
          <w:szCs w:val="24"/>
          <w:u w:val="single"/>
          <w:lang w:val="hr-HR"/>
        </w:rPr>
        <w:t>0</w:t>
      </w:r>
      <w:r w:rsidRPr="00CD6BD2">
        <w:rPr>
          <w:rFonts w:hAnsi="Times New Roman" w:ascii="Times New Roman"/>
          <w:szCs w:val="24"/>
          <w:lang w:val="hr-HR"/>
        </w:rPr>
        <w:t xml:space="preserve"> sati. </w:t>
      </w:r>
    </w:p>
    <w:p w:rsidRDefault="00CD6BD2" w:rsidP="00CD6BD2" w:rsidR="00CD6BD2">
      <w:pPr>
        <w:pStyle w:val="Odlomakpopisa"/>
        <w:rPr>
          <w:rFonts w:hAnsi="Times New Roman" w:ascii="Times New Roman"/>
          <w:szCs w:val="24"/>
          <w:lang w:val="hr-HR"/>
        </w:rPr>
      </w:pPr>
    </w:p>
    <w:p w:rsidRDefault="00D82F0F" w:rsidP="00D82F0F" w:rsidR="00D82F0F" w:rsidRPr="002B3B59">
      <w:pPr>
        <w:jc w:val="center"/>
        <w:rPr>
          <w:rFonts w:hAnsi="Times New Roman" w:ascii="Times New Roman"/>
          <w:szCs w:val="24"/>
          <w:lang w:val="hr-HR"/>
        </w:rPr>
      </w:pPr>
      <w:r w:rsidRPr="002B3B59">
        <w:rPr>
          <w:rFonts w:hAnsi="Times New Roman" w:ascii="Times New Roman"/>
          <w:szCs w:val="24"/>
          <w:lang w:val="hr-HR"/>
        </w:rPr>
        <w:t>Obrazloženje:</w:t>
      </w:r>
    </w:p>
    <w:p w:rsidRDefault="00D82F0F" w:rsidP="00D82F0F" w:rsidR="00D82F0F" w:rsidRPr="002B3B59">
      <w:pPr>
        <w:jc w:val="both"/>
        <w:rPr>
          <w:rFonts w:hAnsi="Times New Roman" w:ascii="Times New Roman"/>
          <w:szCs w:val="24"/>
          <w:lang w:val="hr-HR"/>
        </w:rPr>
      </w:pPr>
    </w:p>
    <w:p w:rsidRDefault="003275E5" w:rsidP="00CD6BD2" w:rsidR="00CD6BD2">
      <w:pPr>
        <w:ind w:firstLine="709"/>
        <w:jc w:val="both"/>
        <w:rPr>
          <w:rFonts w:hAnsi="Times New Roman" w:ascii="Times New Roman"/>
          <w:szCs w:val="24"/>
          <w:lang w:val="hr-HR"/>
        </w:rPr>
      </w:pPr>
      <w:r>
        <w:rPr>
          <w:rFonts w:hAnsi="Times New Roman" w:ascii="Times New Roman"/>
          <w:szCs w:val="24"/>
          <w:lang w:val="hr-HR"/>
        </w:rPr>
        <w:t>Na prijedlog p</w:t>
      </w:r>
      <w:r w:rsidRPr="002B3B59">
        <w:rPr>
          <w:rFonts w:hAnsi="Times New Roman" w:ascii="Times New Roman"/>
          <w:szCs w:val="24"/>
          <w:lang w:val="hr-HR"/>
        </w:rPr>
        <w:t>redlagatelj</w:t>
      </w:r>
      <w:r>
        <w:rPr>
          <w:rFonts w:hAnsi="Times New Roman" w:ascii="Times New Roman"/>
          <w:szCs w:val="24"/>
          <w:lang w:val="hr-HR"/>
        </w:rPr>
        <w:t>a, Financijske agencije</w:t>
      </w:r>
      <w:r w:rsidRPr="002B3B59">
        <w:rPr>
          <w:rFonts w:hAnsi="Times New Roman" w:ascii="Times New Roman"/>
          <w:szCs w:val="24"/>
          <w:lang w:val="hr-HR"/>
        </w:rPr>
        <w:t xml:space="preserve"> Regionalni centar Zagreb,</w:t>
      </w:r>
      <w:r w:rsidR="00F05336">
        <w:rPr>
          <w:rFonts w:hAnsi="Times New Roman" w:ascii="Times New Roman"/>
          <w:szCs w:val="24"/>
          <w:lang w:val="hr-HR"/>
        </w:rPr>
        <w:t xml:space="preserve"> koji je ista podnijela</w:t>
      </w:r>
      <w:r w:rsidR="00D53ACA">
        <w:rPr>
          <w:rFonts w:hAnsi="Times New Roman" w:ascii="Times New Roman"/>
          <w:szCs w:val="24"/>
          <w:lang w:val="hr-HR"/>
        </w:rPr>
        <w:t xml:space="preserve"> temeljem odredbe članka</w:t>
      </w:r>
      <w:r>
        <w:rPr>
          <w:rFonts w:hAnsi="Times New Roman" w:ascii="Times New Roman"/>
          <w:szCs w:val="24"/>
          <w:lang w:val="hr-HR"/>
        </w:rPr>
        <w:t xml:space="preserve"> </w:t>
      </w:r>
      <w:r w:rsidR="00CD6BD2">
        <w:rPr>
          <w:rFonts w:hAnsi="Times New Roman" w:ascii="Times New Roman"/>
          <w:szCs w:val="24"/>
          <w:lang w:val="hr-HR"/>
        </w:rPr>
        <w:t>110</w:t>
      </w:r>
      <w:r w:rsidR="00D53ACA">
        <w:rPr>
          <w:rFonts w:hAnsi="Times New Roman" w:ascii="Times New Roman"/>
          <w:szCs w:val="24"/>
          <w:lang w:val="hr-HR"/>
        </w:rPr>
        <w:t>. stav</w:t>
      </w:r>
      <w:r w:rsidR="00FC3459">
        <w:rPr>
          <w:rFonts w:hAnsi="Times New Roman" w:ascii="Times New Roman"/>
          <w:szCs w:val="24"/>
          <w:lang w:val="hr-HR"/>
        </w:rPr>
        <w:t xml:space="preserve"> </w:t>
      </w:r>
      <w:r w:rsidR="00CD6BD2">
        <w:rPr>
          <w:rFonts w:hAnsi="Times New Roman" w:ascii="Times New Roman"/>
          <w:szCs w:val="24"/>
          <w:lang w:val="hr-HR"/>
        </w:rPr>
        <w:t>1</w:t>
      </w:r>
      <w:r w:rsidR="00FC3459">
        <w:rPr>
          <w:rFonts w:hAnsi="Times New Roman" w:ascii="Times New Roman"/>
          <w:szCs w:val="24"/>
          <w:lang w:val="hr-HR"/>
        </w:rPr>
        <w:t>.</w:t>
      </w:r>
      <w:r w:rsidR="00CD6BD2">
        <w:rPr>
          <w:rFonts w:hAnsi="Times New Roman" w:ascii="Times New Roman"/>
          <w:szCs w:val="24"/>
          <w:lang w:val="hr-HR"/>
        </w:rPr>
        <w:t xml:space="preserve"> </w:t>
      </w:r>
      <w:r w:rsidR="00CD6BD2" w:rsidRPr="00CD6BD2">
        <w:rPr>
          <w:rFonts w:hAnsi="Times New Roman" w:ascii="Times New Roman"/>
          <w:szCs w:val="24"/>
          <w:lang w:val="hr-HR"/>
        </w:rPr>
        <w:t xml:space="preserve">Stečajnog zakona ("Narodne novine" 71/15; </w:t>
      </w:r>
      <w:r w:rsidR="00CD6BD2">
        <w:rPr>
          <w:rFonts w:hAnsi="Times New Roman" w:ascii="Times New Roman"/>
          <w:szCs w:val="24"/>
          <w:lang w:val="hr-HR"/>
        </w:rPr>
        <w:t>dalje u tekstu SZ), pokrenut je prethodni postupak temeljem odredbe članka 115. SZ-a, te temeljem odredbe čl. 123. SZ-a zakazano je i održano prvo ročište dana 1. lipnja 2016. godine radi izjašnjenja osoba ovlaštenih za zastupanje dužnika po zakonu, na koje ročište je pristupio direktor dužnika koji se protivio otvaranju stečajnog postupka navodeći da će prevladati financijskog gospodarsko stanje kod dužnika, a koji se očitovao na način da navodi da dužnik ima imovine koja bi činila stečajnu masu, gore navedenu nekretninu pod točkom VIII) izreke rješenja te i dva vozila.</w:t>
      </w:r>
    </w:p>
    <w:p w:rsidRDefault="00CD6BD2" w:rsidP="00CD6BD2" w:rsidR="00CD6BD2">
      <w:pPr>
        <w:ind w:firstLine="709"/>
        <w:jc w:val="both"/>
        <w:rPr>
          <w:rFonts w:hAnsi="Times New Roman" w:ascii="Times New Roman"/>
          <w:szCs w:val="24"/>
          <w:lang w:val="hr-HR"/>
        </w:rPr>
      </w:pPr>
    </w:p>
    <w:p w:rsidRDefault="00CD6BD2" w:rsidP="00CD6BD2" w:rsidR="00CD6BD2">
      <w:pPr>
        <w:ind w:firstLine="709"/>
        <w:jc w:val="both"/>
        <w:rPr>
          <w:rFonts w:hAnsi="Times New Roman" w:ascii="Times New Roman"/>
          <w:szCs w:val="24"/>
          <w:lang w:val="hr-HR"/>
        </w:rPr>
      </w:pPr>
      <w:r>
        <w:rPr>
          <w:rFonts w:hAnsi="Times New Roman" w:ascii="Times New Roman"/>
          <w:szCs w:val="24"/>
          <w:lang w:val="hr-HR"/>
        </w:rPr>
        <w:lastRenderedPageBreak/>
        <w:t>Temeljem odredbe članka 128. SZ-a određeno je stoga drugo ročište za dan 4. listopada 2016. godine na koje nije pristupio nitko od dužnika</w:t>
      </w:r>
      <w:r w:rsidR="00B26D9F">
        <w:rPr>
          <w:rFonts w:hAnsi="Times New Roman" w:ascii="Times New Roman"/>
          <w:szCs w:val="24"/>
          <w:lang w:val="hr-HR"/>
        </w:rPr>
        <w:t>.</w:t>
      </w:r>
    </w:p>
    <w:p w:rsidRDefault="00B26D9F" w:rsidP="00CD6BD2" w:rsidR="00B26D9F">
      <w:pPr>
        <w:ind w:firstLine="709"/>
        <w:jc w:val="both"/>
        <w:rPr>
          <w:rFonts w:hAnsi="Times New Roman" w:ascii="Times New Roman"/>
          <w:szCs w:val="24"/>
          <w:lang w:val="hr-HR"/>
        </w:rPr>
      </w:pPr>
      <w:r>
        <w:rPr>
          <w:rFonts w:hAnsi="Times New Roman" w:ascii="Times New Roman"/>
          <w:szCs w:val="24"/>
          <w:lang w:val="hr-HR"/>
        </w:rPr>
        <w:t>U prethodnom postupku svoje očitovanje dostavila je i FINA navodeći da (list 15 spisa), i nadalje u Očevidniku redoslijeda osnova za plaćanje dužnik ima neizvršene osnove za plaćanje u neprekinutom razdoblju od 120 dana u iznosu od 25.091,13 kuna.</w:t>
      </w:r>
    </w:p>
    <w:p w:rsidRDefault="00CD6BD2" w:rsidP="00CD6BD2" w:rsidR="00CD6BD2">
      <w:pPr>
        <w:ind w:firstLine="720"/>
        <w:jc w:val="both"/>
        <w:rPr>
          <w:rFonts w:hAnsi="Times New Roman" w:ascii="Times New Roman"/>
          <w:szCs w:val="24"/>
          <w:lang w:val="hr-HR"/>
        </w:rPr>
      </w:pPr>
    </w:p>
    <w:p w:rsidRDefault="00B26D9F" w:rsidP="00B26D9F" w:rsidR="00CD6BD2">
      <w:pPr>
        <w:ind w:firstLine="720"/>
        <w:jc w:val="both"/>
        <w:rPr>
          <w:rFonts w:hAnsi="Times New Roman" w:ascii="Times New Roman"/>
          <w:szCs w:val="24"/>
          <w:lang w:val="hr-HR"/>
        </w:rPr>
      </w:pPr>
      <w:r>
        <w:rPr>
          <w:rFonts w:hAnsi="Times New Roman" w:ascii="Times New Roman"/>
          <w:szCs w:val="24"/>
          <w:lang w:val="hr-HR"/>
        </w:rPr>
        <w:t xml:space="preserve">Kako dužnik nije pristupio na drugo ročište do njegovog zaključenja, a niti je svoj dolazak opravdao, niti je dostavio dokaz da bi izvršio deblokadu svog računa, to proizlazi da se u ovom slučaju može primijeniti presumpcija nesposobnosti plaćanja dužnika budući da iz Potvrde FINA-e proizlazi stečajni razlog – nesposobnost za plaćanje, te kako dužnik ima imovine dostatne za namirenje troškova pa i njegovih vjerovnika, to je odlučeno kao u izreci ovog rješenja, temeljem odredbe članka </w:t>
      </w:r>
      <w:r w:rsidR="00CD6BD2">
        <w:rPr>
          <w:rFonts w:hAnsi="Times New Roman" w:ascii="Times New Roman"/>
          <w:szCs w:val="24"/>
          <w:lang w:val="hr-HR"/>
        </w:rPr>
        <w:t>129., 130</w:t>
      </w:r>
      <w:r>
        <w:rPr>
          <w:rFonts w:hAnsi="Times New Roman" w:ascii="Times New Roman"/>
          <w:szCs w:val="24"/>
          <w:lang w:val="hr-HR"/>
        </w:rPr>
        <w:t>., 131., 257., 258. i 12. SZ-a</w:t>
      </w:r>
    </w:p>
    <w:p w:rsidRDefault="00CD6BD2" w:rsidP="00CD6BD2" w:rsidR="00CD6BD2">
      <w:pPr>
        <w:ind w:firstLine="720"/>
        <w:jc w:val="both"/>
        <w:rPr>
          <w:rFonts w:hAnsi="Times New Roman" w:ascii="Times New Roman"/>
          <w:szCs w:val="24"/>
          <w:lang w:val="hr-HR"/>
        </w:rPr>
      </w:pPr>
    </w:p>
    <w:p w:rsidRDefault="00EE7B31" w:rsidP="004865D8" w:rsidR="00D82F0F" w:rsidRPr="002B3B59">
      <w:pPr>
        <w:jc w:val="center"/>
        <w:rPr>
          <w:rFonts w:hAnsi="Times New Roman" w:ascii="Times New Roman"/>
          <w:szCs w:val="24"/>
          <w:lang w:val="hr-HR"/>
        </w:rPr>
      </w:pPr>
      <w:r>
        <w:rPr>
          <w:rFonts w:hAnsi="Times New Roman" w:ascii="Times New Roman"/>
          <w:szCs w:val="24"/>
          <w:lang w:val="hr-HR"/>
        </w:rPr>
        <w:t xml:space="preserve">U Zagrebu, </w:t>
      </w:r>
      <w:r w:rsidR="00B26D9F">
        <w:rPr>
          <w:rFonts w:hAnsi="Times New Roman" w:ascii="Times New Roman"/>
          <w:szCs w:val="24"/>
          <w:lang w:val="hr-HR"/>
        </w:rPr>
        <w:t>6</w:t>
      </w:r>
      <w:r w:rsidR="00D82F0F" w:rsidRPr="002B3B59">
        <w:rPr>
          <w:rFonts w:hAnsi="Times New Roman" w:ascii="Times New Roman"/>
          <w:szCs w:val="24"/>
          <w:lang w:val="hr-HR"/>
        </w:rPr>
        <w:t xml:space="preserve">. </w:t>
      </w:r>
      <w:r w:rsidR="00B3423F">
        <w:rPr>
          <w:rFonts w:hAnsi="Times New Roman" w:ascii="Times New Roman"/>
          <w:szCs w:val="24"/>
          <w:lang w:val="hr-HR"/>
        </w:rPr>
        <w:t>listopada</w:t>
      </w:r>
      <w:r w:rsidR="00D82F0F" w:rsidRPr="002B3B59">
        <w:rPr>
          <w:rFonts w:hAnsi="Times New Roman" w:ascii="Times New Roman"/>
          <w:szCs w:val="24"/>
          <w:lang w:val="hr-HR"/>
        </w:rPr>
        <w:t xml:space="preserve"> </w:t>
      </w:r>
      <w:r w:rsidR="003A27B0">
        <w:rPr>
          <w:rFonts w:hAnsi="Times New Roman" w:ascii="Times New Roman"/>
          <w:szCs w:val="24"/>
          <w:lang w:val="hr-HR"/>
        </w:rPr>
        <w:t>201</w:t>
      </w:r>
      <w:r w:rsidR="00C06A21">
        <w:rPr>
          <w:rFonts w:hAnsi="Times New Roman" w:ascii="Times New Roman"/>
          <w:szCs w:val="24"/>
          <w:lang w:val="hr-HR"/>
        </w:rPr>
        <w:t>6</w:t>
      </w:r>
      <w:r w:rsidR="00D82F0F" w:rsidRPr="002B3B59">
        <w:rPr>
          <w:rFonts w:hAnsi="Times New Roman" w:ascii="Times New Roman"/>
          <w:szCs w:val="24"/>
          <w:lang w:val="hr-HR"/>
        </w:rPr>
        <w:t>.</w:t>
      </w:r>
    </w:p>
    <w:p w:rsidRDefault="00D82F0F" w:rsidP="00D82F0F" w:rsidR="00D82F0F" w:rsidRPr="002B3B59">
      <w:pPr>
        <w:jc w:val="both"/>
        <w:rPr>
          <w:rFonts w:hAnsi="Times New Roman" w:ascii="Times New Roman"/>
          <w:szCs w:val="24"/>
          <w:lang w:val="hr-HR"/>
        </w:rPr>
      </w:pP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Pr>
          <w:rFonts w:hAnsi="Times New Roman" w:ascii="Times New Roman"/>
          <w:szCs w:val="24"/>
          <w:lang w:val="hr-HR"/>
        </w:rPr>
        <w:tab/>
      </w:r>
      <w:r w:rsidRPr="002B3B59">
        <w:rPr>
          <w:rFonts w:hAnsi="Times New Roman" w:ascii="Times New Roman"/>
          <w:szCs w:val="24"/>
          <w:lang w:val="hr-HR"/>
        </w:rPr>
        <w:t xml:space="preserve">       </w:t>
      </w:r>
      <w:r w:rsidRPr="002B3B59">
        <w:rPr>
          <w:rFonts w:hAnsi="Times New Roman" w:ascii="Times New Roman"/>
          <w:szCs w:val="24"/>
          <w:lang w:val="hr-HR"/>
        </w:rPr>
        <w:tab/>
      </w:r>
      <w:r w:rsidR="005155AA">
        <w:rPr>
          <w:rFonts w:hAnsi="Times New Roman" w:ascii="Times New Roman"/>
          <w:szCs w:val="24"/>
          <w:lang w:val="hr-HR"/>
        </w:rPr>
        <w:t xml:space="preserve"> </w:t>
      </w:r>
      <w:r w:rsidRPr="002B3B59">
        <w:rPr>
          <w:rFonts w:hAnsi="Times New Roman" w:ascii="Times New Roman"/>
          <w:szCs w:val="24"/>
          <w:lang w:val="hr-HR"/>
        </w:rPr>
        <w:t xml:space="preserve"> SUDAC:</w:t>
      </w:r>
    </w:p>
    <w:p w:rsidRDefault="00D82F0F" w:rsidP="00D82F0F" w:rsidR="00D82F0F" w:rsidRPr="002B3B5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2B3B59">
        <w:rPr>
          <w:rFonts w:hAnsi="Times New Roman" w:ascii="Times New Roman"/>
          <w:szCs w:val="24"/>
          <w:lang w:val="hr-HR"/>
        </w:rPr>
        <w:tab/>
        <w:t xml:space="preserve"> </w:t>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Pr>
          <w:rFonts w:hAnsi="Times New Roman" w:ascii="Times New Roman"/>
          <w:szCs w:val="24"/>
          <w:lang w:val="hr-HR"/>
        </w:rPr>
        <w:tab/>
        <w:t xml:space="preserve">           </w:t>
      </w:r>
      <w:r w:rsidRPr="002B3B59">
        <w:rPr>
          <w:rFonts w:hAnsi="Times New Roman" w:ascii="Times New Roman"/>
          <w:szCs w:val="24"/>
          <w:lang w:val="hr-HR"/>
        </w:rPr>
        <w:tab/>
      </w:r>
      <w:r w:rsidR="004865D8">
        <w:rPr>
          <w:rFonts w:hAnsi="Times New Roman" w:ascii="Times New Roman"/>
          <w:szCs w:val="24"/>
          <w:lang w:val="hr-HR"/>
        </w:rPr>
        <w:t xml:space="preserve">Nevenka Siladi </w:t>
      </w:r>
      <w:r w:rsidRPr="002B3B59">
        <w:rPr>
          <w:rFonts w:hAnsi="Times New Roman" w:ascii="Times New Roman"/>
          <w:szCs w:val="24"/>
          <w:lang w:val="hr-HR"/>
        </w:rPr>
        <w:t>Rstić</w:t>
      </w:r>
      <w:r>
        <w:rPr>
          <w:rFonts w:hAnsi="Times New Roman" w:ascii="Times New Roman"/>
          <w:szCs w:val="24"/>
          <w:lang w:val="hr-HR"/>
        </w:rPr>
        <w:t>, v.</w:t>
      </w:r>
      <w:r w:rsidR="00C06A21">
        <w:rPr>
          <w:rFonts w:hAnsi="Times New Roman" w:ascii="Times New Roman"/>
          <w:szCs w:val="24"/>
          <w:lang w:val="hr-HR"/>
        </w:rPr>
        <w:t xml:space="preserve"> </w:t>
      </w:r>
      <w:r>
        <w:rPr>
          <w:rFonts w:hAnsi="Times New Roman" w:ascii="Times New Roman"/>
          <w:szCs w:val="24"/>
          <w:lang w:val="hr-HR"/>
        </w:rPr>
        <w:t>r.</w:t>
      </w:r>
    </w:p>
    <w:p w:rsidRDefault="00D82F0F" w:rsidP="00D82F0F" w:rsidR="00D82F0F" w:rsidRPr="009C3CD4">
      <w:pPr>
        <w:rPr>
          <w:rFonts w:hAnsi="Times New Roman" w:ascii="Times New Roman"/>
          <w:i/>
          <w:szCs w:val="24"/>
          <w:lang w:val="hr-HR"/>
        </w:rPr>
      </w:pPr>
      <w:r w:rsidRPr="009C3CD4">
        <w:rPr>
          <w:rFonts w:hAnsi="Times New Roman" w:ascii="Times New Roman"/>
          <w:i/>
          <w:szCs w:val="24"/>
          <w:lang w:val="hr-HR"/>
        </w:rPr>
        <w:t>Uputa o pravnom lijeku:</w:t>
      </w:r>
    </w:p>
    <w:p w:rsidRDefault="00D82F0F" w:rsidP="00D82F0F" w:rsidR="00D82F0F">
      <w:pPr>
        <w:jc w:val="both"/>
        <w:rPr>
          <w:rFonts w:hAnsi="Times New Roman" w:ascii="Times New Roman"/>
          <w:szCs w:val="24"/>
          <w:lang w:val="hr-HR"/>
        </w:rPr>
      </w:pPr>
      <w:r w:rsidRPr="009C3CD4">
        <w:rPr>
          <w:rFonts w:hAnsi="Times New Roman" w:ascii="Times New Roman"/>
          <w:i/>
          <w:szCs w:val="24"/>
          <w:lang w:val="hr-HR"/>
        </w:rPr>
        <w:t>Protiv ovog rješenja žalbu može podnijeti osoba koja je bila zastupnik po zakonu dužnika pravne osobe do dana nastupanja pravnih posljedica otvaranja stečajnog postupka (član 53. stav 5. i 11. SZ) u roku od 8 dana od dana dostave, podnošenjem iste u tri primjerka putem ovog suda Visokom trgovačkom sudu RH.</w:t>
      </w:r>
      <w:r w:rsidRPr="002B3B59">
        <w:rPr>
          <w:rFonts w:hAnsi="Times New Roman" w:ascii="Times New Roman"/>
          <w:szCs w:val="24"/>
          <w:lang w:val="hr-HR"/>
        </w:rPr>
        <w:tab/>
      </w:r>
    </w:p>
    <w:p w:rsidRDefault="00D82F0F" w:rsidP="00D82F0F" w:rsidR="00D82F0F">
      <w:pPr>
        <w:jc w:val="both"/>
        <w:rPr>
          <w:rFonts w:hAnsi="Times New Roman" w:ascii="Times New Roman"/>
          <w:szCs w:val="24"/>
          <w:lang w:val="hr-HR"/>
        </w:rPr>
      </w:pPr>
    </w:p>
    <w:p w:rsidRDefault="00D82F0F" w:rsidP="00D82F0F" w:rsidR="00A17689">
      <w:pPr>
        <w:pStyle w:val="Uvuenotijeloteksta"/>
        <w:ind w:left="0"/>
        <w:jc w:val="both"/>
      </w:pPr>
      <w:r>
        <w:t xml:space="preserve">Za točnost otpravka – ovlašten službenik   </w:t>
      </w:r>
      <w:r w:rsidR="00EE7B31">
        <w:t xml:space="preserve">        </w:t>
      </w:r>
    </w:p>
    <w:p w:rsidRDefault="00EE7B31" w:rsidP="00F05336" w:rsidR="009240BE">
      <w:pPr>
        <w:pStyle w:val="Uvuenotijeloteksta"/>
        <w:ind w:hanging="142" w:left="0"/>
        <w:jc w:val="both"/>
      </w:pPr>
      <w:r>
        <w:t xml:space="preserve">   </w:t>
      </w:r>
      <w:r>
        <w:tab/>
      </w:r>
      <w:r w:rsidR="00A17689">
        <w:t xml:space="preserve">            </w:t>
      </w:r>
      <w:r w:rsidR="00D82F0F">
        <w:t>Ana Brlek</w:t>
      </w:r>
    </w:p>
    <w:p w:rsidRDefault="00C06A21" w:rsidP="00F05336" w:rsidR="00C06A21">
      <w:pPr>
        <w:pStyle w:val="Uvuenotijeloteksta"/>
        <w:ind w:hanging="142" w:left="0"/>
        <w:jc w:val="both"/>
      </w:pPr>
    </w:p>
    <w:p w:rsidRDefault="00C06A21" w:rsidP="00F05336" w:rsidR="00C06A21">
      <w:pPr>
        <w:pStyle w:val="Uvuenotijeloteksta"/>
        <w:ind w:hanging="142" w:left="0"/>
        <w:jc w:val="both"/>
      </w:pPr>
    </w:p>
    <w:p w:rsidRDefault="00C06A21" w:rsidP="00F05336" w:rsidR="00C06A21">
      <w:pPr>
        <w:pStyle w:val="Uvuenotijeloteksta"/>
        <w:ind w:hanging="142" w:left="0"/>
        <w:jc w:val="both"/>
      </w:pPr>
    </w:p>
    <w:p w:rsidRDefault="0000447A" w:rsidP="00167765" w:rsidR="0000447A">
      <w:pPr>
        <w:jc w:val="both"/>
        <w:rPr>
          <w:rFonts w:hAnsi="Times New Roman" w:ascii="Times New Roman"/>
          <w:szCs w:val="24"/>
          <w:lang w:val="hr-HR"/>
        </w:rPr>
      </w:pPr>
    </w:p>
    <w:p w:rsidRDefault="00EE7B31" w:rsidP="00167765" w:rsidR="00EE7B31">
      <w:pPr>
        <w:jc w:val="both"/>
        <w:rPr>
          <w:rFonts w:hAnsi="Times New Roman" w:ascii="Times New Roman"/>
          <w:szCs w:val="24"/>
          <w:lang w:val="hr-HR"/>
        </w:rPr>
      </w:pPr>
    </w:p>
    <w:p w:rsidRDefault="00EE7B31" w:rsidP="00167765" w:rsidR="00EE7B31">
      <w:pPr>
        <w:jc w:val="both"/>
        <w:rPr>
          <w:rFonts w:hAnsi="Times New Roman" w:ascii="Times New Roman"/>
          <w:szCs w:val="24"/>
          <w:lang w:val="hr-HR"/>
        </w:rPr>
      </w:pPr>
    </w:p>
    <w:p w:rsidRDefault="00EE7B31" w:rsidP="00167765" w:rsidR="00EE7B31">
      <w:pPr>
        <w:jc w:val="both"/>
        <w:rPr>
          <w:rFonts w:hAnsi="Times New Roman" w:ascii="Times New Roman"/>
          <w:szCs w:val="24"/>
          <w:lang w:val="hr-HR"/>
        </w:rPr>
      </w:pPr>
    </w:p>
    <w:p w:rsidRDefault="00EE7B31" w:rsidP="00167765" w:rsidR="00EE7B31" w:rsidRPr="00E9017E">
      <w:pPr>
        <w:jc w:val="both"/>
        <w:rPr>
          <w:rFonts w:hAnsi="Times New Roman" w:ascii="Times New Roman"/>
          <w:szCs w:val="24"/>
          <w:lang w:val="hr-HR"/>
        </w:rPr>
      </w:pPr>
    </w:p>
    <w:sectPr w:rsidSect="00167765" w:rsidR="00EE7B31" w:rsidRPr="00E9017E">
      <w:headerReference w:type="even" r:id="rId10"/>
      <w:headerReference w:type="default" r:id="rId11"/>
      <w:headerReference w:type="first" r:id="rId12"/>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692" w:rsidR="00621692">
      <w:r>
        <w:separator/>
      </w:r>
    </w:p>
  </w:endnote>
  <w:endnote w:id="0" w:type="continuationSeparator">
    <w:p w:rsidRDefault="00621692" w:rsidR="006216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692" w:rsidR="00621692">
      <w:r>
        <w:separator/>
      </w:r>
    </w:p>
  </w:footnote>
  <w:footnote w:id="0" w:type="continuationSeparator">
    <w:p w:rsidRDefault="00621692" w:rsidR="006216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A17012" w:rsidR="00B14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E8D">
      <w:rPr>
        <w:rStyle w:val="Brojstranice"/>
        <w:noProof/>
      </w:rPr>
      <w:t>- 2 -</w:t>
    </w:r>
    <w:r>
      <w:rPr>
        <w:rStyle w:val="Brojstranice"/>
      </w:rPr>
      <w:fldChar w:fldCharType="end"/>
    </w:r>
  </w:p>
  <w:p w:rsidRDefault="00B14464" w:rsidR="00B14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51316A" w:rsidR="00B14464" w:rsidRPr="00932507">
    <w:pPr>
      <w:pStyle w:val="Zaglavlje"/>
      <w:framePr w:y="1" w:xAlign="center" w:vAnchor="text" w:hAnchor="margin" w:wrap="around"/>
      <w:rPr>
        <w:rStyle w:val="Brojstranice"/>
        <w:rFonts w:hAnsi="Times New Roman" w:ascii="Times New Roman"/>
      </w:rPr>
    </w:pPr>
    <w:r w:rsidRPr="00932507">
      <w:rPr>
        <w:rStyle w:val="Brojstranice"/>
        <w:rFonts w:hAnsi="Times New Roman" w:ascii="Times New Roman"/>
      </w:rPr>
      <w:fldChar w:fldCharType="begin"/>
    </w:r>
    <w:r w:rsidRPr="00932507">
      <w:rPr>
        <w:rStyle w:val="Brojstranice"/>
        <w:rFonts w:hAnsi="Times New Roman" w:ascii="Times New Roman"/>
      </w:rPr>
      <w:instrText xml:space="preserve">PAGE  </w:instrText>
    </w:r>
    <w:r w:rsidRPr="00932507">
      <w:rPr>
        <w:rStyle w:val="Brojstranice"/>
        <w:rFonts w:hAnsi="Times New Roman" w:ascii="Times New Roman"/>
      </w:rPr>
      <w:fldChar w:fldCharType="separate"/>
    </w:r>
    <w:r w:rsidR="00D85D84">
      <w:rPr>
        <w:rStyle w:val="Brojstranice"/>
        <w:rFonts w:hAnsi="Times New Roman" w:ascii="Times New Roman"/>
        <w:noProof/>
      </w:rPr>
      <w:t>- 3 -</w:t>
    </w:r>
    <w:r w:rsidRPr="00932507">
      <w:rPr>
        <w:rStyle w:val="Brojstranice"/>
        <w:rFonts w:hAnsi="Times New Roman" w:ascii="Times New Roman"/>
      </w:rPr>
      <w:fldChar w:fldCharType="end"/>
    </w:r>
  </w:p>
  <w:p w:rsidRDefault="00B3423F" w:rsidP="00C06A21" w:rsidR="00B14464" w:rsidRPr="003F6AF1">
    <w:pPr>
      <w:ind w:left="5672"/>
      <w:jc w:val="both"/>
      <w:rPr>
        <w:rFonts w:hAnsi="Times New Roman" w:ascii="Times New Roman"/>
        <w:sz w:val="22"/>
        <w:szCs w:val="22"/>
        <w:lang w:val="hr-HR"/>
      </w:rPr>
    </w:pPr>
    <w:r>
      <w:rPr>
        <w:rFonts w:hAnsi="Times New Roman" w:ascii="Times New Roman"/>
        <w:szCs w:val="24"/>
        <w:lang w:val="hr-HR"/>
      </w:rPr>
      <w:t xml:space="preserve">  </w:t>
    </w:r>
    <w:r w:rsidR="00C06A21">
      <w:rPr>
        <w:rFonts w:hAnsi="Times New Roman" w:ascii="Times New Roman"/>
        <w:szCs w:val="24"/>
        <w:lang w:val="hr-HR"/>
      </w:rPr>
      <w:t xml:space="preserve">  Poslovni broj: 47. </w:t>
    </w:r>
    <w:r w:rsidR="00C06A21" w:rsidRPr="002B3B59">
      <w:rPr>
        <w:rFonts w:hAnsi="Times New Roman" w:ascii="Times New Roman"/>
        <w:szCs w:val="24"/>
        <w:lang w:val="hr-HR"/>
      </w:rPr>
      <w:t>St-</w:t>
    </w:r>
    <w:r>
      <w:rPr>
        <w:rFonts w:hAnsi="Times New Roman" w:ascii="Times New Roman"/>
        <w:szCs w:val="24"/>
        <w:lang w:val="hr-HR"/>
      </w:rPr>
      <w:t>5995</w:t>
    </w:r>
    <w:r w:rsidR="00C06A21" w:rsidRPr="002B3B59">
      <w:rPr>
        <w:rFonts w:hAnsi="Times New Roman" w:ascii="Times New Roman"/>
        <w:szCs w:val="24"/>
        <w:lang w:val="hr-HR"/>
      </w:rPr>
      <w:t>/</w:t>
    </w:r>
    <w:r w:rsidR="00C06A21">
      <w:rPr>
        <w:rFonts w:hAnsi="Times New Roman" w:ascii="Times New Roman"/>
        <w:szCs w:val="24"/>
        <w:lang w:val="hr-HR"/>
      </w:rPr>
      <w:t>15-</w:t>
    </w:r>
    <w:r w:rsidR="0040479F">
      <w:rPr>
        <w:rFonts w:hAnsi="Times New Roman" w:ascii="Times New Roman"/>
        <w:sz w:val="20"/>
        <w:lang w:val="hr-HR"/>
      </w:rPr>
      <w:t>17</w:t>
    </w:r>
  </w:p>
  <w:p w:rsidRDefault="00B14464" w:rsidP="00A17012" w:rsidR="00B14464">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A21" w:rsidP="00C06A21" w:rsidR="00C06A21">
    <w:pPr>
      <w:pStyle w:val="Zaglavlje"/>
      <w:rPr>
        <w:rFonts w:hAnsi="Times New Roman" w:ascii="Times New Roman"/>
        <w:szCs w:val="24"/>
        <w:lang w:val="hr-HR"/>
      </w:rPr>
    </w:pPr>
  </w:p>
  <w:p w:rsidRDefault="00C06A21" w:rsidP="00C06A21" w:rsidR="00C06A21">
    <w:pPr>
      <w:pStyle w:val="Zaglavlje"/>
      <w:rPr>
        <w:rFonts w:hAnsi="Times New Roman" w:ascii="Times New Roman"/>
        <w:szCs w:val="24"/>
        <w:lang w:val="hr-HR"/>
      </w:rPr>
    </w:pPr>
  </w:p>
  <w:p w:rsidRDefault="00C06A21" w:rsidP="00C06A21" w:rsidR="007B14FD">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t xml:space="preserve">Poslovni broj: </w:t>
    </w:r>
    <w:r w:rsidR="00525CCA">
      <w:rPr>
        <w:rFonts w:hAnsi="Times New Roman" w:ascii="Times New Roman"/>
        <w:szCs w:val="24"/>
        <w:lang w:val="hr-HR"/>
      </w:rPr>
      <w:t>47.</w:t>
    </w:r>
    <w:r w:rsidR="007B14FD">
      <w:rPr>
        <w:rFonts w:hAnsi="Times New Roman" w:ascii="Times New Roman"/>
        <w:szCs w:val="24"/>
        <w:lang w:val="hr-HR"/>
      </w:rPr>
      <w:t xml:space="preserve"> </w:t>
    </w:r>
    <w:r w:rsidR="00B14464" w:rsidRPr="002B3B59">
      <w:rPr>
        <w:rFonts w:hAnsi="Times New Roman" w:ascii="Times New Roman"/>
        <w:szCs w:val="24"/>
        <w:lang w:val="hr-HR"/>
      </w:rPr>
      <w:t>St-</w:t>
    </w:r>
    <w:r w:rsidR="00B3423F">
      <w:rPr>
        <w:rFonts w:hAnsi="Times New Roman" w:ascii="Times New Roman"/>
        <w:szCs w:val="24"/>
        <w:lang w:val="hr-HR"/>
      </w:rPr>
      <w:t>5995</w:t>
    </w:r>
    <w:r w:rsidR="00B14464" w:rsidRPr="002B3B59">
      <w:rPr>
        <w:rFonts w:hAnsi="Times New Roman" w:ascii="Times New Roman"/>
        <w:szCs w:val="24"/>
        <w:lang w:val="hr-HR"/>
      </w:rPr>
      <w:t>/</w:t>
    </w:r>
    <w:r w:rsidR="00171387">
      <w:rPr>
        <w:rFonts w:hAnsi="Times New Roman" w:ascii="Times New Roman"/>
        <w:szCs w:val="24"/>
        <w:lang w:val="hr-HR"/>
      </w:rPr>
      <w:t>15</w:t>
    </w:r>
    <w:r w:rsidR="00B14464">
      <w:rPr>
        <w:rFonts w:hAnsi="Times New Roman" w:ascii="Times New Roman"/>
        <w:szCs w:val="24"/>
        <w:lang w:val="hr-HR"/>
      </w:rPr>
      <w:t>-</w:t>
    </w:r>
    <w:r w:rsidR="0040479F">
      <w:rPr>
        <w:rFonts w:hAnsi="Times New Roman" w:ascii="Times New Roman"/>
        <w:sz w:val="20"/>
        <w:lang w:val="hr-HR"/>
      </w:rPr>
      <w:t>17</w:t>
    </w:r>
  </w:p>
  <w:p w:rsidRDefault="007B14FD" w:rsidP="007B14FD" w:rsidR="007B14FD">
    <w:pPr>
      <w:pStyle w:val="Zaglavlje"/>
      <w:jc w:val="right"/>
      <w:rPr>
        <w:rFonts w:hAnsi="Times New Roman" w:ascii="Times New Roman"/>
        <w:sz w:val="20"/>
        <w:lang w:val="hr-HR"/>
      </w:rPr>
    </w:pPr>
  </w:p>
  <w:p w:rsidRDefault="007B14FD" w:rsidP="007B14FD" w:rsidR="007B14FD">
    <w:pPr>
      <w:pStyle w:val="Zaglavlje"/>
      <w:jc w:val="right"/>
      <w:rPr>
        <w:rFonts w:hAnsi="Times New Roman" w:ascii="Times New Roman"/>
        <w:sz w:val="20"/>
        <w:lang w:val="hr-HR"/>
      </w:rPr>
    </w:pPr>
  </w:p>
  <w:p w:rsidRDefault="007B14FD" w:rsidP="007B14FD" w:rsidR="007B14FD">
    <w:pPr>
      <w:pStyle w:val="Zaglavlje"/>
      <w:jc w:val="right"/>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B14FD" w:rsidP="007B14FD" w:rsidR="007B14FD" w:rsidRPr="00AE211F">
    <w:pPr>
      <w:pStyle w:val="Zaglavlje"/>
      <w:jc w:val="right"/>
      <w:rPr>
        <w:rFonts w:hAnsi="Times New Roman" w:ascii="Times New Roman"/>
        <w:lang w:val="hr-HR"/>
      </w:rPr>
    </w:pPr>
  </w:p>
  <w:p w:rsidRDefault="007B14FD" w:rsidP="00953077" w:rsidR="007B14FD" w:rsidRPr="00AE211F">
    <w:pPr>
      <w:pStyle w:val="Zaglavlje"/>
      <w:rPr>
        <w:rFonts w:hAnsi="Times New Roman" w:ascii="Times New Roman"/>
        <w:lang w:val="hr-HR"/>
      </w:rPr>
    </w:pPr>
  </w:p>
  <w:p w:rsidRDefault="007B14FD" w:rsidP="00953077" w:rsidR="007B14FD" w:rsidRPr="00AE211F">
    <w:pPr>
      <w:pStyle w:val="Zaglavlje"/>
      <w:rPr>
        <w:rFonts w:hAnsi="Times New Roman" w:ascii="Times New Roman"/>
        <w:lang w:val="hr-HR"/>
      </w:rPr>
    </w:pPr>
  </w:p>
  <w:p w:rsidRDefault="007B14FD" w:rsidP="00953077" w:rsidR="007B14FD" w:rsidRPr="00AE211F">
    <w:pPr>
      <w:pStyle w:val="Zaglavlje"/>
      <w:rPr>
        <w:rFonts w:hAnsi="Times New Roman" w:ascii="Times New Roman"/>
        <w:lang w:val="hr-HR"/>
      </w:rPr>
    </w:pPr>
  </w:p>
  <w:p w:rsidRDefault="007B14FD" w:rsidP="00953077" w:rsidR="007B14FD" w:rsidRPr="00AE211F">
    <w:pPr>
      <w:pStyle w:val="Zaglavlje"/>
      <w:rPr>
        <w:rFonts w:hAnsi="Times New Roman" w:ascii="Times New Roman"/>
        <w:lang w:val="hr-HR"/>
      </w:rPr>
    </w:pPr>
  </w:p>
  <w:p w:rsidRDefault="007B14FD" w:rsidP="000C42FE" w:rsidR="007B14FD" w:rsidRPr="00AE211F">
    <w:pPr>
      <w:pStyle w:val="Zaglavlje"/>
      <w:ind w:left="426"/>
      <w:rPr>
        <w:rFonts w:hAnsi="Times New Roman" w:ascii="Times New Roman"/>
        <w:lang w:val="hr-HR"/>
      </w:rPr>
    </w:pPr>
    <w:r w:rsidRPr="00AE211F">
      <w:rPr>
        <w:rFonts w:hAnsi="Times New Roman" w:ascii="Times New Roman"/>
        <w:lang w:val="hr-HR"/>
      </w:rPr>
      <w:t>REPUBLIKA HRVATSKA</w:t>
    </w:r>
  </w:p>
  <w:p w:rsidRDefault="007B14FD" w:rsidP="000C42FE" w:rsidR="007B14FD" w:rsidRPr="00AE211F">
    <w:pPr>
      <w:pStyle w:val="Zaglavlje"/>
      <w:ind w:left="426"/>
      <w:rPr>
        <w:rFonts w:hAnsi="Times New Roman" w:ascii="Times New Roman"/>
        <w:lang w:val="hr-HR"/>
      </w:rPr>
    </w:pPr>
    <w:r w:rsidRPr="00AE211F">
      <w:rPr>
        <w:rFonts w:hAnsi="Times New Roman" w:ascii="Times New Roman"/>
        <w:lang w:val="hr-HR"/>
      </w:rPr>
      <w:t>Trgovački sud u Zagrebu</w:t>
    </w:r>
  </w:p>
  <w:p w:rsidRDefault="007B14FD" w:rsidP="000C42FE" w:rsidR="007B14FD" w:rsidRPr="00AE211F">
    <w:pPr>
      <w:pStyle w:val="Zaglavlje"/>
      <w:ind w:left="426"/>
      <w:rPr>
        <w:rFonts w:hAnsi="Times New Roman" w:ascii="Times New Roman"/>
        <w:lang w:val="hr-HR"/>
      </w:rPr>
    </w:pPr>
    <w:r w:rsidRPr="00AE211F">
      <w:rPr>
        <w:rFonts w:hAnsi="Times New Roman" w:ascii="Times New Roman"/>
        <w:lang w:val="hr-HR"/>
      </w:rPr>
      <w:t>Zagreb</w:t>
    </w:r>
    <w:r w:rsidR="00C06A21" w:rsidRPr="00AE211F">
      <w:rPr>
        <w:rFonts w:hAnsi="Times New Roman" w:ascii="Times New Roman"/>
        <w:lang w:val="hr-HR"/>
      </w:rPr>
      <w:t>, Amruševa 2/II, desno (p.p. 432</w:t>
    </w:r>
    <w:r w:rsidRPr="00AE211F">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E5AA5"/>
    <w:multiLevelType w:val="hybridMultilevel"/>
    <w:tmpl w:val="55AE68DC"/>
    <w:lvl w:tplc="B77EE98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0E894653"/>
    <w:multiLevelType w:val="hybridMultilevel"/>
    <w:tmpl w:val="5EF417EE"/>
    <w:lvl w:tplc="DAFA45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3C424FC"/>
    <w:multiLevelType w:val="hybridMultilevel"/>
    <w:tmpl w:val="6E02D5BC"/>
    <w:lvl w:tplc="3EC8ED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EE57F37"/>
    <w:multiLevelType w:val="hybridMultilevel"/>
    <w:tmpl w:val="46C8F51A"/>
    <w:lvl w:tplc="66069082"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5">
    <w:nsid w:val="63E52560"/>
    <w:multiLevelType w:val="hybridMultilevel"/>
    <w:tmpl w:val="3AD43F96"/>
    <w:lvl w:tplc="86CA7F68"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6">
    <w:nsid w:val="6F9C7F13"/>
    <w:multiLevelType w:val="hybridMultilevel"/>
    <w:tmpl w:val="6B226ABA"/>
    <w:lvl w:tplc="DD8A8EE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A01595B"/>
    <w:multiLevelType w:val="hybridMultilevel"/>
    <w:tmpl w:val="A536B66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7"/>
  </w:num>
  <w:num w:numId="4">
    <w:abstractNumId w:val="6"/>
  </w:num>
  <w:num w:numId="5">
    <w:abstractNumId w:val="2"/>
  </w:num>
  <w:num w:numId="6">
    <w:abstractNumId w:val="4"/>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9"/>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47A"/>
    <w:rsid w:val="0000509A"/>
    <w:rsid w:val="000054EC"/>
    <w:rsid w:val="0000561A"/>
    <w:rsid w:val="0000725B"/>
    <w:rsid w:val="00020FA2"/>
    <w:rsid w:val="000215DD"/>
    <w:rsid w:val="000223F8"/>
    <w:rsid w:val="00033811"/>
    <w:rsid w:val="00033B90"/>
    <w:rsid w:val="00033E6B"/>
    <w:rsid w:val="00034039"/>
    <w:rsid w:val="000363A8"/>
    <w:rsid w:val="000426E9"/>
    <w:rsid w:val="0004318F"/>
    <w:rsid w:val="000448CC"/>
    <w:rsid w:val="00045336"/>
    <w:rsid w:val="0004612F"/>
    <w:rsid w:val="00052441"/>
    <w:rsid w:val="00054622"/>
    <w:rsid w:val="0005693E"/>
    <w:rsid w:val="00057F89"/>
    <w:rsid w:val="00060DDC"/>
    <w:rsid w:val="0006406E"/>
    <w:rsid w:val="0006437D"/>
    <w:rsid w:val="00083A00"/>
    <w:rsid w:val="00085933"/>
    <w:rsid w:val="00086014"/>
    <w:rsid w:val="00093FFD"/>
    <w:rsid w:val="00097B9C"/>
    <w:rsid w:val="000A4C4F"/>
    <w:rsid w:val="000A58A5"/>
    <w:rsid w:val="000A5A2B"/>
    <w:rsid w:val="000A78D7"/>
    <w:rsid w:val="000B0692"/>
    <w:rsid w:val="000B18BB"/>
    <w:rsid w:val="000C0DC7"/>
    <w:rsid w:val="000C1A8A"/>
    <w:rsid w:val="000D2B7A"/>
    <w:rsid w:val="000D4B7B"/>
    <w:rsid w:val="000D4B7E"/>
    <w:rsid w:val="000D5E03"/>
    <w:rsid w:val="000D6D22"/>
    <w:rsid w:val="000E0825"/>
    <w:rsid w:val="000E19E7"/>
    <w:rsid w:val="000E2B26"/>
    <w:rsid w:val="000E32AE"/>
    <w:rsid w:val="000E5A38"/>
    <w:rsid w:val="000E6B90"/>
    <w:rsid w:val="0010110C"/>
    <w:rsid w:val="00103368"/>
    <w:rsid w:val="0010389E"/>
    <w:rsid w:val="00104BD0"/>
    <w:rsid w:val="00106318"/>
    <w:rsid w:val="0010798E"/>
    <w:rsid w:val="001135E7"/>
    <w:rsid w:val="00117804"/>
    <w:rsid w:val="00120D51"/>
    <w:rsid w:val="00123CC1"/>
    <w:rsid w:val="00124D43"/>
    <w:rsid w:val="00132E9B"/>
    <w:rsid w:val="00134620"/>
    <w:rsid w:val="0013548D"/>
    <w:rsid w:val="001372D8"/>
    <w:rsid w:val="00137A38"/>
    <w:rsid w:val="00137BBA"/>
    <w:rsid w:val="00142AE6"/>
    <w:rsid w:val="0014346E"/>
    <w:rsid w:val="00154540"/>
    <w:rsid w:val="0015582A"/>
    <w:rsid w:val="00155CD5"/>
    <w:rsid w:val="00157B15"/>
    <w:rsid w:val="00157E41"/>
    <w:rsid w:val="00164151"/>
    <w:rsid w:val="001659A1"/>
    <w:rsid w:val="00167765"/>
    <w:rsid w:val="00171387"/>
    <w:rsid w:val="001716CF"/>
    <w:rsid w:val="001718FE"/>
    <w:rsid w:val="00171938"/>
    <w:rsid w:val="0017236D"/>
    <w:rsid w:val="00173271"/>
    <w:rsid w:val="00180739"/>
    <w:rsid w:val="00181B94"/>
    <w:rsid w:val="00181E7C"/>
    <w:rsid w:val="0018718B"/>
    <w:rsid w:val="00190D32"/>
    <w:rsid w:val="00192091"/>
    <w:rsid w:val="0019447F"/>
    <w:rsid w:val="00195DFE"/>
    <w:rsid w:val="001A39F5"/>
    <w:rsid w:val="001A4D8C"/>
    <w:rsid w:val="001B09E8"/>
    <w:rsid w:val="001B16B9"/>
    <w:rsid w:val="001B2C56"/>
    <w:rsid w:val="001B7C99"/>
    <w:rsid w:val="001C2708"/>
    <w:rsid w:val="001C3CC8"/>
    <w:rsid w:val="001C6013"/>
    <w:rsid w:val="001D722A"/>
    <w:rsid w:val="001D7342"/>
    <w:rsid w:val="001E0192"/>
    <w:rsid w:val="001E280A"/>
    <w:rsid w:val="001E74FF"/>
    <w:rsid w:val="001F01CA"/>
    <w:rsid w:val="001F346B"/>
    <w:rsid w:val="001F42CD"/>
    <w:rsid w:val="001F5360"/>
    <w:rsid w:val="001F6CE4"/>
    <w:rsid w:val="001F7A5B"/>
    <w:rsid w:val="00200509"/>
    <w:rsid w:val="0020310C"/>
    <w:rsid w:val="00205159"/>
    <w:rsid w:val="002104E9"/>
    <w:rsid w:val="00212A5E"/>
    <w:rsid w:val="00212B6D"/>
    <w:rsid w:val="002135C9"/>
    <w:rsid w:val="0021790F"/>
    <w:rsid w:val="00222B21"/>
    <w:rsid w:val="0022375B"/>
    <w:rsid w:val="00225B1C"/>
    <w:rsid w:val="00227DCA"/>
    <w:rsid w:val="00233F52"/>
    <w:rsid w:val="00242BF3"/>
    <w:rsid w:val="0025441F"/>
    <w:rsid w:val="002558D3"/>
    <w:rsid w:val="00262918"/>
    <w:rsid w:val="002663B6"/>
    <w:rsid w:val="002702AA"/>
    <w:rsid w:val="0027078C"/>
    <w:rsid w:val="00272871"/>
    <w:rsid w:val="002753D5"/>
    <w:rsid w:val="00277565"/>
    <w:rsid w:val="00281274"/>
    <w:rsid w:val="00284F76"/>
    <w:rsid w:val="00285EB9"/>
    <w:rsid w:val="00287DDF"/>
    <w:rsid w:val="002910B1"/>
    <w:rsid w:val="002915D1"/>
    <w:rsid w:val="00293BBC"/>
    <w:rsid w:val="00293E2C"/>
    <w:rsid w:val="002940FB"/>
    <w:rsid w:val="00295AA0"/>
    <w:rsid w:val="002A12CC"/>
    <w:rsid w:val="002A2A02"/>
    <w:rsid w:val="002A479C"/>
    <w:rsid w:val="002A6319"/>
    <w:rsid w:val="002B2E3C"/>
    <w:rsid w:val="002B3B59"/>
    <w:rsid w:val="002B4A74"/>
    <w:rsid w:val="002B7EC0"/>
    <w:rsid w:val="002C0667"/>
    <w:rsid w:val="002C1ADE"/>
    <w:rsid w:val="002C349E"/>
    <w:rsid w:val="002D0A57"/>
    <w:rsid w:val="002D13C8"/>
    <w:rsid w:val="002D39FD"/>
    <w:rsid w:val="002D61BB"/>
    <w:rsid w:val="002D7EA5"/>
    <w:rsid w:val="002E239B"/>
    <w:rsid w:val="002E501D"/>
    <w:rsid w:val="002F01DA"/>
    <w:rsid w:val="002F05F6"/>
    <w:rsid w:val="002F2A18"/>
    <w:rsid w:val="002F4295"/>
    <w:rsid w:val="002F7A49"/>
    <w:rsid w:val="003002DC"/>
    <w:rsid w:val="003014C5"/>
    <w:rsid w:val="0030292E"/>
    <w:rsid w:val="00304FD4"/>
    <w:rsid w:val="00306C27"/>
    <w:rsid w:val="003114A1"/>
    <w:rsid w:val="003137CE"/>
    <w:rsid w:val="0032015E"/>
    <w:rsid w:val="00320A79"/>
    <w:rsid w:val="0032541B"/>
    <w:rsid w:val="00325721"/>
    <w:rsid w:val="00326A43"/>
    <w:rsid w:val="003275E5"/>
    <w:rsid w:val="0033008D"/>
    <w:rsid w:val="00331511"/>
    <w:rsid w:val="00333643"/>
    <w:rsid w:val="00340586"/>
    <w:rsid w:val="003405B9"/>
    <w:rsid w:val="00340ADE"/>
    <w:rsid w:val="00342539"/>
    <w:rsid w:val="00342913"/>
    <w:rsid w:val="00344DBD"/>
    <w:rsid w:val="003518E7"/>
    <w:rsid w:val="00351A7C"/>
    <w:rsid w:val="0036128E"/>
    <w:rsid w:val="0037088A"/>
    <w:rsid w:val="00374AD2"/>
    <w:rsid w:val="00374FAC"/>
    <w:rsid w:val="003771A0"/>
    <w:rsid w:val="0037763C"/>
    <w:rsid w:val="00383B4B"/>
    <w:rsid w:val="00384561"/>
    <w:rsid w:val="0038673A"/>
    <w:rsid w:val="0039490B"/>
    <w:rsid w:val="00397F88"/>
    <w:rsid w:val="003A0DAE"/>
    <w:rsid w:val="003A1268"/>
    <w:rsid w:val="003A1A33"/>
    <w:rsid w:val="003A1D13"/>
    <w:rsid w:val="003A27B0"/>
    <w:rsid w:val="003A3871"/>
    <w:rsid w:val="003A3E3A"/>
    <w:rsid w:val="003A5318"/>
    <w:rsid w:val="003B2EC1"/>
    <w:rsid w:val="003B313C"/>
    <w:rsid w:val="003C3021"/>
    <w:rsid w:val="003C3B4D"/>
    <w:rsid w:val="003C43C0"/>
    <w:rsid w:val="003C5395"/>
    <w:rsid w:val="003C611C"/>
    <w:rsid w:val="003C6F68"/>
    <w:rsid w:val="003D3621"/>
    <w:rsid w:val="003D5D4E"/>
    <w:rsid w:val="003D7728"/>
    <w:rsid w:val="003E001B"/>
    <w:rsid w:val="003E6003"/>
    <w:rsid w:val="003F0E59"/>
    <w:rsid w:val="003F260E"/>
    <w:rsid w:val="003F462E"/>
    <w:rsid w:val="003F65C8"/>
    <w:rsid w:val="003F6AF1"/>
    <w:rsid w:val="00402C63"/>
    <w:rsid w:val="0040479F"/>
    <w:rsid w:val="00412375"/>
    <w:rsid w:val="00415CFD"/>
    <w:rsid w:val="004171A6"/>
    <w:rsid w:val="004245CD"/>
    <w:rsid w:val="00427DC2"/>
    <w:rsid w:val="00432D08"/>
    <w:rsid w:val="004349C8"/>
    <w:rsid w:val="00435891"/>
    <w:rsid w:val="00436A60"/>
    <w:rsid w:val="00440A82"/>
    <w:rsid w:val="00441FA6"/>
    <w:rsid w:val="004421B0"/>
    <w:rsid w:val="004457F5"/>
    <w:rsid w:val="00445AF9"/>
    <w:rsid w:val="00447F42"/>
    <w:rsid w:val="00451BAF"/>
    <w:rsid w:val="00454952"/>
    <w:rsid w:val="004570FE"/>
    <w:rsid w:val="00460E3D"/>
    <w:rsid w:val="00460E56"/>
    <w:rsid w:val="00471302"/>
    <w:rsid w:val="00472FA0"/>
    <w:rsid w:val="00481B26"/>
    <w:rsid w:val="004865D8"/>
    <w:rsid w:val="004869C6"/>
    <w:rsid w:val="00491B23"/>
    <w:rsid w:val="0049292B"/>
    <w:rsid w:val="004963AC"/>
    <w:rsid w:val="00496C00"/>
    <w:rsid w:val="004A4135"/>
    <w:rsid w:val="004A4A31"/>
    <w:rsid w:val="004B0D0A"/>
    <w:rsid w:val="004B1229"/>
    <w:rsid w:val="004B1CDB"/>
    <w:rsid w:val="004C1393"/>
    <w:rsid w:val="004C22F2"/>
    <w:rsid w:val="004C7461"/>
    <w:rsid w:val="004C7D4A"/>
    <w:rsid w:val="004D3096"/>
    <w:rsid w:val="004D55E7"/>
    <w:rsid w:val="004D641C"/>
    <w:rsid w:val="004E0855"/>
    <w:rsid w:val="004E0D86"/>
    <w:rsid w:val="004E3AB2"/>
    <w:rsid w:val="004E66C8"/>
    <w:rsid w:val="004F34AD"/>
    <w:rsid w:val="004F3F9D"/>
    <w:rsid w:val="004F4030"/>
    <w:rsid w:val="00500144"/>
    <w:rsid w:val="005072D1"/>
    <w:rsid w:val="00510B96"/>
    <w:rsid w:val="0051316A"/>
    <w:rsid w:val="00513886"/>
    <w:rsid w:val="0051411A"/>
    <w:rsid w:val="005142CF"/>
    <w:rsid w:val="005146CC"/>
    <w:rsid w:val="005155AA"/>
    <w:rsid w:val="0052071E"/>
    <w:rsid w:val="005213A8"/>
    <w:rsid w:val="00523867"/>
    <w:rsid w:val="00524033"/>
    <w:rsid w:val="00524796"/>
    <w:rsid w:val="005252EB"/>
    <w:rsid w:val="00525CCA"/>
    <w:rsid w:val="005267F2"/>
    <w:rsid w:val="0053136D"/>
    <w:rsid w:val="00533F88"/>
    <w:rsid w:val="00535B53"/>
    <w:rsid w:val="00537753"/>
    <w:rsid w:val="0054134F"/>
    <w:rsid w:val="00541E58"/>
    <w:rsid w:val="005443ED"/>
    <w:rsid w:val="00550408"/>
    <w:rsid w:val="00550DDC"/>
    <w:rsid w:val="0055535C"/>
    <w:rsid w:val="00556CF6"/>
    <w:rsid w:val="00557075"/>
    <w:rsid w:val="00561A7B"/>
    <w:rsid w:val="0056298A"/>
    <w:rsid w:val="005720A2"/>
    <w:rsid w:val="0057308E"/>
    <w:rsid w:val="005759D9"/>
    <w:rsid w:val="005813C5"/>
    <w:rsid w:val="00581739"/>
    <w:rsid w:val="00582E07"/>
    <w:rsid w:val="005924E2"/>
    <w:rsid w:val="00593301"/>
    <w:rsid w:val="00593584"/>
    <w:rsid w:val="005A1B05"/>
    <w:rsid w:val="005A296D"/>
    <w:rsid w:val="005A3DED"/>
    <w:rsid w:val="005A4774"/>
    <w:rsid w:val="005A6339"/>
    <w:rsid w:val="005A666E"/>
    <w:rsid w:val="005A7000"/>
    <w:rsid w:val="005A7501"/>
    <w:rsid w:val="005B3E72"/>
    <w:rsid w:val="005B4C8E"/>
    <w:rsid w:val="005B53F3"/>
    <w:rsid w:val="005B6879"/>
    <w:rsid w:val="005C40AE"/>
    <w:rsid w:val="005C4A04"/>
    <w:rsid w:val="005C64CB"/>
    <w:rsid w:val="005C7BDA"/>
    <w:rsid w:val="005D07C0"/>
    <w:rsid w:val="005D09C0"/>
    <w:rsid w:val="005D7AA9"/>
    <w:rsid w:val="005E083B"/>
    <w:rsid w:val="005E13C6"/>
    <w:rsid w:val="005E3DB8"/>
    <w:rsid w:val="005E528E"/>
    <w:rsid w:val="005E778C"/>
    <w:rsid w:val="00600CAA"/>
    <w:rsid w:val="0060214D"/>
    <w:rsid w:val="00602209"/>
    <w:rsid w:val="00602370"/>
    <w:rsid w:val="00602F57"/>
    <w:rsid w:val="0061300C"/>
    <w:rsid w:val="00613D37"/>
    <w:rsid w:val="00616471"/>
    <w:rsid w:val="0061749D"/>
    <w:rsid w:val="00621692"/>
    <w:rsid w:val="00622AE8"/>
    <w:rsid w:val="00626377"/>
    <w:rsid w:val="006276E0"/>
    <w:rsid w:val="00632AD5"/>
    <w:rsid w:val="00634DC4"/>
    <w:rsid w:val="00636A27"/>
    <w:rsid w:val="006377E2"/>
    <w:rsid w:val="0064092A"/>
    <w:rsid w:val="00641162"/>
    <w:rsid w:val="006412EF"/>
    <w:rsid w:val="00652FCA"/>
    <w:rsid w:val="00656B27"/>
    <w:rsid w:val="006637D6"/>
    <w:rsid w:val="00665BE0"/>
    <w:rsid w:val="006703C1"/>
    <w:rsid w:val="006726A9"/>
    <w:rsid w:val="00674259"/>
    <w:rsid w:val="00680573"/>
    <w:rsid w:val="00680867"/>
    <w:rsid w:val="00681038"/>
    <w:rsid w:val="006829DB"/>
    <w:rsid w:val="00687EC6"/>
    <w:rsid w:val="00693577"/>
    <w:rsid w:val="00694166"/>
    <w:rsid w:val="00697794"/>
    <w:rsid w:val="006979A7"/>
    <w:rsid w:val="006A09F8"/>
    <w:rsid w:val="006A1C75"/>
    <w:rsid w:val="006A25D5"/>
    <w:rsid w:val="006A52D6"/>
    <w:rsid w:val="006A674C"/>
    <w:rsid w:val="006B01FB"/>
    <w:rsid w:val="006B055B"/>
    <w:rsid w:val="006B6F1D"/>
    <w:rsid w:val="006C0EBA"/>
    <w:rsid w:val="006C280A"/>
    <w:rsid w:val="006C2E44"/>
    <w:rsid w:val="006C32B1"/>
    <w:rsid w:val="006C61FB"/>
    <w:rsid w:val="006C6237"/>
    <w:rsid w:val="006D472F"/>
    <w:rsid w:val="006F23DF"/>
    <w:rsid w:val="006F6F67"/>
    <w:rsid w:val="00700CA7"/>
    <w:rsid w:val="007012A5"/>
    <w:rsid w:val="00704AE2"/>
    <w:rsid w:val="00706CE5"/>
    <w:rsid w:val="00707222"/>
    <w:rsid w:val="0071263A"/>
    <w:rsid w:val="00716992"/>
    <w:rsid w:val="00721192"/>
    <w:rsid w:val="00725962"/>
    <w:rsid w:val="00727354"/>
    <w:rsid w:val="00730A5A"/>
    <w:rsid w:val="00732A86"/>
    <w:rsid w:val="00737152"/>
    <w:rsid w:val="00740628"/>
    <w:rsid w:val="00741C51"/>
    <w:rsid w:val="007452CA"/>
    <w:rsid w:val="007457C0"/>
    <w:rsid w:val="00746D87"/>
    <w:rsid w:val="00746E52"/>
    <w:rsid w:val="00752928"/>
    <w:rsid w:val="00752EC9"/>
    <w:rsid w:val="007535F2"/>
    <w:rsid w:val="00754BDA"/>
    <w:rsid w:val="007644FB"/>
    <w:rsid w:val="00764D91"/>
    <w:rsid w:val="007650F9"/>
    <w:rsid w:val="00770AED"/>
    <w:rsid w:val="00775266"/>
    <w:rsid w:val="0077554D"/>
    <w:rsid w:val="0077591B"/>
    <w:rsid w:val="007768AD"/>
    <w:rsid w:val="007814FB"/>
    <w:rsid w:val="007816FA"/>
    <w:rsid w:val="00781759"/>
    <w:rsid w:val="00783298"/>
    <w:rsid w:val="00786F13"/>
    <w:rsid w:val="0079123E"/>
    <w:rsid w:val="007922A0"/>
    <w:rsid w:val="007961E6"/>
    <w:rsid w:val="007A2767"/>
    <w:rsid w:val="007A2D2F"/>
    <w:rsid w:val="007A3EB6"/>
    <w:rsid w:val="007A501A"/>
    <w:rsid w:val="007A6379"/>
    <w:rsid w:val="007A69EF"/>
    <w:rsid w:val="007A6B5B"/>
    <w:rsid w:val="007B0F0D"/>
    <w:rsid w:val="007B14FD"/>
    <w:rsid w:val="007B182D"/>
    <w:rsid w:val="007B6044"/>
    <w:rsid w:val="007B6CA6"/>
    <w:rsid w:val="007B7C9B"/>
    <w:rsid w:val="007C03AF"/>
    <w:rsid w:val="007C206E"/>
    <w:rsid w:val="007C4A63"/>
    <w:rsid w:val="007C53E7"/>
    <w:rsid w:val="007C65E7"/>
    <w:rsid w:val="007D211A"/>
    <w:rsid w:val="007D2AA9"/>
    <w:rsid w:val="007D6AF9"/>
    <w:rsid w:val="007E07B1"/>
    <w:rsid w:val="007F1D84"/>
    <w:rsid w:val="007F1E21"/>
    <w:rsid w:val="007F2207"/>
    <w:rsid w:val="007F4BA6"/>
    <w:rsid w:val="007F7513"/>
    <w:rsid w:val="0080015A"/>
    <w:rsid w:val="00801AB3"/>
    <w:rsid w:val="00802A45"/>
    <w:rsid w:val="00803557"/>
    <w:rsid w:val="00804626"/>
    <w:rsid w:val="00812D88"/>
    <w:rsid w:val="00813ECE"/>
    <w:rsid w:val="00815EB4"/>
    <w:rsid w:val="008162E0"/>
    <w:rsid w:val="0081742E"/>
    <w:rsid w:val="00817B5F"/>
    <w:rsid w:val="00827603"/>
    <w:rsid w:val="008303E6"/>
    <w:rsid w:val="0083059F"/>
    <w:rsid w:val="00831531"/>
    <w:rsid w:val="00831938"/>
    <w:rsid w:val="00834DFA"/>
    <w:rsid w:val="00837786"/>
    <w:rsid w:val="00840792"/>
    <w:rsid w:val="008438B3"/>
    <w:rsid w:val="0084437F"/>
    <w:rsid w:val="00852807"/>
    <w:rsid w:val="00853210"/>
    <w:rsid w:val="00855CC2"/>
    <w:rsid w:val="00860C7D"/>
    <w:rsid w:val="00863B92"/>
    <w:rsid w:val="00864394"/>
    <w:rsid w:val="00870F3E"/>
    <w:rsid w:val="00873B7E"/>
    <w:rsid w:val="00874415"/>
    <w:rsid w:val="00875604"/>
    <w:rsid w:val="00883B61"/>
    <w:rsid w:val="008868AD"/>
    <w:rsid w:val="00891D83"/>
    <w:rsid w:val="00892C86"/>
    <w:rsid w:val="00893987"/>
    <w:rsid w:val="00893CD3"/>
    <w:rsid w:val="0089468E"/>
    <w:rsid w:val="00894B08"/>
    <w:rsid w:val="00896643"/>
    <w:rsid w:val="00897BCC"/>
    <w:rsid w:val="00897CDE"/>
    <w:rsid w:val="008A192E"/>
    <w:rsid w:val="008B17A3"/>
    <w:rsid w:val="008B185C"/>
    <w:rsid w:val="008B3D7C"/>
    <w:rsid w:val="008B559E"/>
    <w:rsid w:val="008B55DE"/>
    <w:rsid w:val="008B5B0B"/>
    <w:rsid w:val="008C07B9"/>
    <w:rsid w:val="008C54BB"/>
    <w:rsid w:val="008C624D"/>
    <w:rsid w:val="008C72FB"/>
    <w:rsid w:val="008C7A64"/>
    <w:rsid w:val="008D0AA7"/>
    <w:rsid w:val="008E2FDA"/>
    <w:rsid w:val="008E3A8B"/>
    <w:rsid w:val="008E547D"/>
    <w:rsid w:val="008E575D"/>
    <w:rsid w:val="008F1073"/>
    <w:rsid w:val="008F23AB"/>
    <w:rsid w:val="008F6834"/>
    <w:rsid w:val="0090063D"/>
    <w:rsid w:val="00900AD1"/>
    <w:rsid w:val="00900ED7"/>
    <w:rsid w:val="009017F7"/>
    <w:rsid w:val="009023DB"/>
    <w:rsid w:val="00911B28"/>
    <w:rsid w:val="00912F97"/>
    <w:rsid w:val="00916877"/>
    <w:rsid w:val="00920A62"/>
    <w:rsid w:val="009240BE"/>
    <w:rsid w:val="0092450F"/>
    <w:rsid w:val="00925E1C"/>
    <w:rsid w:val="00931B5C"/>
    <w:rsid w:val="00931D14"/>
    <w:rsid w:val="00931EF3"/>
    <w:rsid w:val="00932507"/>
    <w:rsid w:val="00937CA5"/>
    <w:rsid w:val="00941B53"/>
    <w:rsid w:val="0094202C"/>
    <w:rsid w:val="00945AE8"/>
    <w:rsid w:val="00946240"/>
    <w:rsid w:val="009468B9"/>
    <w:rsid w:val="0095677C"/>
    <w:rsid w:val="00956E9E"/>
    <w:rsid w:val="00965035"/>
    <w:rsid w:val="009664C1"/>
    <w:rsid w:val="00970AA9"/>
    <w:rsid w:val="00971C38"/>
    <w:rsid w:val="009752B0"/>
    <w:rsid w:val="0097790D"/>
    <w:rsid w:val="00980D42"/>
    <w:rsid w:val="00986574"/>
    <w:rsid w:val="009866F4"/>
    <w:rsid w:val="00990AB1"/>
    <w:rsid w:val="009934F5"/>
    <w:rsid w:val="00996252"/>
    <w:rsid w:val="0099793A"/>
    <w:rsid w:val="009A0A00"/>
    <w:rsid w:val="009A1C90"/>
    <w:rsid w:val="009A4003"/>
    <w:rsid w:val="009A4DC6"/>
    <w:rsid w:val="009A6874"/>
    <w:rsid w:val="009B2AD7"/>
    <w:rsid w:val="009B2FE4"/>
    <w:rsid w:val="009B68B7"/>
    <w:rsid w:val="009C17D2"/>
    <w:rsid w:val="009C3CD4"/>
    <w:rsid w:val="009C5253"/>
    <w:rsid w:val="009C5395"/>
    <w:rsid w:val="009C5FFB"/>
    <w:rsid w:val="009C6009"/>
    <w:rsid w:val="009C6250"/>
    <w:rsid w:val="009C6CFD"/>
    <w:rsid w:val="009D23E3"/>
    <w:rsid w:val="009D32B8"/>
    <w:rsid w:val="009E2458"/>
    <w:rsid w:val="009E33A4"/>
    <w:rsid w:val="009E52DE"/>
    <w:rsid w:val="009E5EC7"/>
    <w:rsid w:val="009F0176"/>
    <w:rsid w:val="009F187D"/>
    <w:rsid w:val="009F2492"/>
    <w:rsid w:val="00A0280D"/>
    <w:rsid w:val="00A0591B"/>
    <w:rsid w:val="00A13675"/>
    <w:rsid w:val="00A17012"/>
    <w:rsid w:val="00A17689"/>
    <w:rsid w:val="00A22BFA"/>
    <w:rsid w:val="00A276F6"/>
    <w:rsid w:val="00A305F4"/>
    <w:rsid w:val="00A307D7"/>
    <w:rsid w:val="00A35239"/>
    <w:rsid w:val="00A36014"/>
    <w:rsid w:val="00A37D10"/>
    <w:rsid w:val="00A421CD"/>
    <w:rsid w:val="00A426BA"/>
    <w:rsid w:val="00A44171"/>
    <w:rsid w:val="00A44377"/>
    <w:rsid w:val="00A4640A"/>
    <w:rsid w:val="00A521F5"/>
    <w:rsid w:val="00A53351"/>
    <w:rsid w:val="00A56ADE"/>
    <w:rsid w:val="00A615C2"/>
    <w:rsid w:val="00A64192"/>
    <w:rsid w:val="00A67709"/>
    <w:rsid w:val="00A71D26"/>
    <w:rsid w:val="00A7253A"/>
    <w:rsid w:val="00A80FE8"/>
    <w:rsid w:val="00A83A70"/>
    <w:rsid w:val="00A85943"/>
    <w:rsid w:val="00A86D02"/>
    <w:rsid w:val="00A87594"/>
    <w:rsid w:val="00A945A5"/>
    <w:rsid w:val="00A94C58"/>
    <w:rsid w:val="00AA2B60"/>
    <w:rsid w:val="00AA33FD"/>
    <w:rsid w:val="00AA4058"/>
    <w:rsid w:val="00AA6A76"/>
    <w:rsid w:val="00AB2076"/>
    <w:rsid w:val="00AB762A"/>
    <w:rsid w:val="00AC63D9"/>
    <w:rsid w:val="00AC6DD8"/>
    <w:rsid w:val="00AD0F34"/>
    <w:rsid w:val="00AD1D83"/>
    <w:rsid w:val="00AD4212"/>
    <w:rsid w:val="00AD4785"/>
    <w:rsid w:val="00AE0120"/>
    <w:rsid w:val="00AE0E9D"/>
    <w:rsid w:val="00AE211F"/>
    <w:rsid w:val="00AE3ADB"/>
    <w:rsid w:val="00AE7BD4"/>
    <w:rsid w:val="00AF4D18"/>
    <w:rsid w:val="00AF595B"/>
    <w:rsid w:val="00B0157F"/>
    <w:rsid w:val="00B05CD5"/>
    <w:rsid w:val="00B107F2"/>
    <w:rsid w:val="00B10806"/>
    <w:rsid w:val="00B124B3"/>
    <w:rsid w:val="00B14464"/>
    <w:rsid w:val="00B1783A"/>
    <w:rsid w:val="00B2173E"/>
    <w:rsid w:val="00B22DD3"/>
    <w:rsid w:val="00B2464E"/>
    <w:rsid w:val="00B2542A"/>
    <w:rsid w:val="00B26D9F"/>
    <w:rsid w:val="00B26EC5"/>
    <w:rsid w:val="00B27B4B"/>
    <w:rsid w:val="00B3245D"/>
    <w:rsid w:val="00B33891"/>
    <w:rsid w:val="00B3423F"/>
    <w:rsid w:val="00B34DDB"/>
    <w:rsid w:val="00B37618"/>
    <w:rsid w:val="00B377E9"/>
    <w:rsid w:val="00B37884"/>
    <w:rsid w:val="00B4571B"/>
    <w:rsid w:val="00B5258F"/>
    <w:rsid w:val="00B53DA8"/>
    <w:rsid w:val="00B550A9"/>
    <w:rsid w:val="00B55483"/>
    <w:rsid w:val="00B611F1"/>
    <w:rsid w:val="00B660DB"/>
    <w:rsid w:val="00B721FC"/>
    <w:rsid w:val="00B753DD"/>
    <w:rsid w:val="00B75D50"/>
    <w:rsid w:val="00B777E6"/>
    <w:rsid w:val="00B778B4"/>
    <w:rsid w:val="00B81088"/>
    <w:rsid w:val="00B81F8A"/>
    <w:rsid w:val="00B834B6"/>
    <w:rsid w:val="00B842A9"/>
    <w:rsid w:val="00B8444E"/>
    <w:rsid w:val="00B86FF5"/>
    <w:rsid w:val="00B92193"/>
    <w:rsid w:val="00B921BB"/>
    <w:rsid w:val="00B927D7"/>
    <w:rsid w:val="00B930C9"/>
    <w:rsid w:val="00BA642E"/>
    <w:rsid w:val="00BB2AA0"/>
    <w:rsid w:val="00BB7C97"/>
    <w:rsid w:val="00BC2223"/>
    <w:rsid w:val="00BD198F"/>
    <w:rsid w:val="00BE112F"/>
    <w:rsid w:val="00BE1901"/>
    <w:rsid w:val="00BE63A1"/>
    <w:rsid w:val="00BE6C28"/>
    <w:rsid w:val="00BE7B7D"/>
    <w:rsid w:val="00BF158C"/>
    <w:rsid w:val="00BF26FC"/>
    <w:rsid w:val="00BF322F"/>
    <w:rsid w:val="00BF3CFD"/>
    <w:rsid w:val="00BF43B9"/>
    <w:rsid w:val="00BF5576"/>
    <w:rsid w:val="00BF664F"/>
    <w:rsid w:val="00BF6CB0"/>
    <w:rsid w:val="00BF70C5"/>
    <w:rsid w:val="00C02CBF"/>
    <w:rsid w:val="00C06A21"/>
    <w:rsid w:val="00C13423"/>
    <w:rsid w:val="00C1476B"/>
    <w:rsid w:val="00C166E8"/>
    <w:rsid w:val="00C168EC"/>
    <w:rsid w:val="00C17E85"/>
    <w:rsid w:val="00C2759A"/>
    <w:rsid w:val="00C3516F"/>
    <w:rsid w:val="00C40B73"/>
    <w:rsid w:val="00C4110B"/>
    <w:rsid w:val="00C41D92"/>
    <w:rsid w:val="00C459D3"/>
    <w:rsid w:val="00C47687"/>
    <w:rsid w:val="00C51FE8"/>
    <w:rsid w:val="00C53BCA"/>
    <w:rsid w:val="00C62217"/>
    <w:rsid w:val="00C640D1"/>
    <w:rsid w:val="00C65179"/>
    <w:rsid w:val="00C65939"/>
    <w:rsid w:val="00C661CC"/>
    <w:rsid w:val="00C677CE"/>
    <w:rsid w:val="00C7170D"/>
    <w:rsid w:val="00C73E29"/>
    <w:rsid w:val="00C754BD"/>
    <w:rsid w:val="00C82287"/>
    <w:rsid w:val="00C8299E"/>
    <w:rsid w:val="00C8798B"/>
    <w:rsid w:val="00C93B25"/>
    <w:rsid w:val="00C95290"/>
    <w:rsid w:val="00C966B9"/>
    <w:rsid w:val="00C9694A"/>
    <w:rsid w:val="00CC05B0"/>
    <w:rsid w:val="00CC0DDF"/>
    <w:rsid w:val="00CC1EBC"/>
    <w:rsid w:val="00CC2BED"/>
    <w:rsid w:val="00CC63E7"/>
    <w:rsid w:val="00CD4D24"/>
    <w:rsid w:val="00CD6410"/>
    <w:rsid w:val="00CD64CE"/>
    <w:rsid w:val="00CD6BD2"/>
    <w:rsid w:val="00CD6FD2"/>
    <w:rsid w:val="00CE4168"/>
    <w:rsid w:val="00CE4C4A"/>
    <w:rsid w:val="00CE6185"/>
    <w:rsid w:val="00CE793D"/>
    <w:rsid w:val="00CF136E"/>
    <w:rsid w:val="00CF36C9"/>
    <w:rsid w:val="00D01FF9"/>
    <w:rsid w:val="00D10E27"/>
    <w:rsid w:val="00D12972"/>
    <w:rsid w:val="00D13334"/>
    <w:rsid w:val="00D144EC"/>
    <w:rsid w:val="00D1541D"/>
    <w:rsid w:val="00D16509"/>
    <w:rsid w:val="00D2254F"/>
    <w:rsid w:val="00D226F9"/>
    <w:rsid w:val="00D24AD6"/>
    <w:rsid w:val="00D26B32"/>
    <w:rsid w:val="00D31067"/>
    <w:rsid w:val="00D3316C"/>
    <w:rsid w:val="00D35C0C"/>
    <w:rsid w:val="00D3694B"/>
    <w:rsid w:val="00D370B4"/>
    <w:rsid w:val="00D37E44"/>
    <w:rsid w:val="00D37ED3"/>
    <w:rsid w:val="00D4049A"/>
    <w:rsid w:val="00D406FB"/>
    <w:rsid w:val="00D41ECD"/>
    <w:rsid w:val="00D4431A"/>
    <w:rsid w:val="00D445F4"/>
    <w:rsid w:val="00D508F9"/>
    <w:rsid w:val="00D53ACA"/>
    <w:rsid w:val="00D63135"/>
    <w:rsid w:val="00D64768"/>
    <w:rsid w:val="00D75C6C"/>
    <w:rsid w:val="00D812EF"/>
    <w:rsid w:val="00D82F0F"/>
    <w:rsid w:val="00D8532F"/>
    <w:rsid w:val="00D85D84"/>
    <w:rsid w:val="00D90465"/>
    <w:rsid w:val="00D91AA5"/>
    <w:rsid w:val="00DA09AC"/>
    <w:rsid w:val="00DA2D83"/>
    <w:rsid w:val="00DA737D"/>
    <w:rsid w:val="00DA7AB7"/>
    <w:rsid w:val="00DB5026"/>
    <w:rsid w:val="00DB6657"/>
    <w:rsid w:val="00DB7D0D"/>
    <w:rsid w:val="00DC0415"/>
    <w:rsid w:val="00DC1807"/>
    <w:rsid w:val="00DC33F6"/>
    <w:rsid w:val="00DC5E8D"/>
    <w:rsid w:val="00DC77A4"/>
    <w:rsid w:val="00DC7B9E"/>
    <w:rsid w:val="00DD19A3"/>
    <w:rsid w:val="00DD1AA1"/>
    <w:rsid w:val="00DD3F80"/>
    <w:rsid w:val="00DD7399"/>
    <w:rsid w:val="00DE4A40"/>
    <w:rsid w:val="00DF4291"/>
    <w:rsid w:val="00DF4358"/>
    <w:rsid w:val="00DF5F2A"/>
    <w:rsid w:val="00E002FE"/>
    <w:rsid w:val="00E0330E"/>
    <w:rsid w:val="00E04AB6"/>
    <w:rsid w:val="00E1447B"/>
    <w:rsid w:val="00E1472C"/>
    <w:rsid w:val="00E151B6"/>
    <w:rsid w:val="00E15496"/>
    <w:rsid w:val="00E17DE5"/>
    <w:rsid w:val="00E22A86"/>
    <w:rsid w:val="00E22D08"/>
    <w:rsid w:val="00E24C27"/>
    <w:rsid w:val="00E24EC9"/>
    <w:rsid w:val="00E25F59"/>
    <w:rsid w:val="00E3252B"/>
    <w:rsid w:val="00E32B58"/>
    <w:rsid w:val="00E371B1"/>
    <w:rsid w:val="00E40B2E"/>
    <w:rsid w:val="00E42A21"/>
    <w:rsid w:val="00E446E2"/>
    <w:rsid w:val="00E46416"/>
    <w:rsid w:val="00E50150"/>
    <w:rsid w:val="00E50C24"/>
    <w:rsid w:val="00E54B64"/>
    <w:rsid w:val="00E5638A"/>
    <w:rsid w:val="00E564EB"/>
    <w:rsid w:val="00E570DE"/>
    <w:rsid w:val="00E63032"/>
    <w:rsid w:val="00E63D27"/>
    <w:rsid w:val="00E66430"/>
    <w:rsid w:val="00E664AD"/>
    <w:rsid w:val="00E72DD7"/>
    <w:rsid w:val="00E75460"/>
    <w:rsid w:val="00E76158"/>
    <w:rsid w:val="00E81621"/>
    <w:rsid w:val="00E8210B"/>
    <w:rsid w:val="00E82669"/>
    <w:rsid w:val="00E84D8B"/>
    <w:rsid w:val="00E86A39"/>
    <w:rsid w:val="00E86C79"/>
    <w:rsid w:val="00E91B3B"/>
    <w:rsid w:val="00E91E37"/>
    <w:rsid w:val="00E94719"/>
    <w:rsid w:val="00E9779C"/>
    <w:rsid w:val="00EA0491"/>
    <w:rsid w:val="00EA4D0D"/>
    <w:rsid w:val="00EA7565"/>
    <w:rsid w:val="00EB01AE"/>
    <w:rsid w:val="00EB471E"/>
    <w:rsid w:val="00EC49EE"/>
    <w:rsid w:val="00ED360A"/>
    <w:rsid w:val="00ED5B21"/>
    <w:rsid w:val="00ED64A2"/>
    <w:rsid w:val="00ED791E"/>
    <w:rsid w:val="00EE0083"/>
    <w:rsid w:val="00EE05CD"/>
    <w:rsid w:val="00EE41E1"/>
    <w:rsid w:val="00EE7B31"/>
    <w:rsid w:val="00EF092F"/>
    <w:rsid w:val="00EF406E"/>
    <w:rsid w:val="00F00F91"/>
    <w:rsid w:val="00F05336"/>
    <w:rsid w:val="00F05D49"/>
    <w:rsid w:val="00F06F35"/>
    <w:rsid w:val="00F070A5"/>
    <w:rsid w:val="00F0765E"/>
    <w:rsid w:val="00F07721"/>
    <w:rsid w:val="00F07AC2"/>
    <w:rsid w:val="00F12CCE"/>
    <w:rsid w:val="00F12F85"/>
    <w:rsid w:val="00F203E8"/>
    <w:rsid w:val="00F20EC5"/>
    <w:rsid w:val="00F2335D"/>
    <w:rsid w:val="00F25534"/>
    <w:rsid w:val="00F33E42"/>
    <w:rsid w:val="00F3542F"/>
    <w:rsid w:val="00F369C4"/>
    <w:rsid w:val="00F41FB7"/>
    <w:rsid w:val="00F42934"/>
    <w:rsid w:val="00F52311"/>
    <w:rsid w:val="00F524CA"/>
    <w:rsid w:val="00F5279D"/>
    <w:rsid w:val="00F5584F"/>
    <w:rsid w:val="00F56463"/>
    <w:rsid w:val="00F61572"/>
    <w:rsid w:val="00F62973"/>
    <w:rsid w:val="00F631F4"/>
    <w:rsid w:val="00F75D6C"/>
    <w:rsid w:val="00F77713"/>
    <w:rsid w:val="00F80DB2"/>
    <w:rsid w:val="00F81BDE"/>
    <w:rsid w:val="00F82A23"/>
    <w:rsid w:val="00F82D63"/>
    <w:rsid w:val="00F84922"/>
    <w:rsid w:val="00F929ED"/>
    <w:rsid w:val="00F92C0E"/>
    <w:rsid w:val="00F95288"/>
    <w:rsid w:val="00FA271D"/>
    <w:rsid w:val="00FA5138"/>
    <w:rsid w:val="00FB04B7"/>
    <w:rsid w:val="00FB2885"/>
    <w:rsid w:val="00FB7D3F"/>
    <w:rsid w:val="00FC120F"/>
    <w:rsid w:val="00FC3459"/>
    <w:rsid w:val="00FE76AC"/>
    <w:rsid w:val="00FF1C2F"/>
    <w:rsid w:val="00FF1D13"/>
    <w:rsid w:val="00FF463F"/>
    <w:rsid w:val="00FF6B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hAnsi="Times New Roman" w:ascii="Times New Roman"/>
      <w:szCs w:val="24"/>
      <w:lang w:val="hr-HR"/>
    </w:rPr>
  </w:style>
  <w:style w:customStyle="true"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cs="Tahoma" w:hAnsi="Tahoma" w:ascii="Tahoma"/>
      <w:sz w:val="16"/>
      <w:szCs w:val="16"/>
    </w:rPr>
  </w:style>
  <w:style w:customStyle="true" w:styleId="TekstbaloniaChar" w:type="character">
    <w:name w:val="Tekst balončića Char"/>
    <w:link w:val="Tekstbalonia"/>
    <w:rsid w:val="004D3096"/>
    <w:rPr>
      <w:rFonts w:cs="Tahoma" w:hAnsi="Tahoma" w:ascii="Tahoma"/>
      <w:sz w:val="16"/>
      <w:szCs w:val="16"/>
      <w:lang w:val="en-GB"/>
    </w:rPr>
  </w:style>
  <w:style w:customStyle="true" w:styleId="ZaglavljeChar" w:type="character">
    <w:name w:val="Zaglavlje Char"/>
    <w:basedOn w:val="Zadanifontodlomka"/>
    <w:link w:val="Zaglavlje"/>
    <w:uiPriority w:val="99"/>
    <w:rsid w:val="007B14FD"/>
    <w:rPr>
      <w:rFonts w:hAnsi="Arial" w:ascii="Arial"/>
      <w:sz w:val="24"/>
      <w:lang w:val="en-GB"/>
    </w:rPr>
  </w:style>
  <w:style w:styleId="Tekstrezerviranogmjesta" w:type="character">
    <w:name w:val="Placeholder Text"/>
    <w:basedOn w:val="Zadanifontodlomka"/>
    <w:uiPriority w:val="99"/>
    <w:semiHidden/>
    <w:rsid w:val="00B2173E"/>
    <w:rPr>
      <w:color w:val="808080"/>
      <w:bdr w:space="0" w:sz="0" w:color="auto" w:val="none"/>
      <w:shd w:fill="auto" w:color="auto" w:val="clear"/>
    </w:rPr>
  </w:style>
  <w:style w:customStyle="true" w:styleId="eSPISCCParagraphDefaultFont" w:type="character">
    <w:name w:val="eSPIS_CC_Paragraph Default Font"/>
    <w:basedOn w:val="Zadanifontodlomka"/>
    <w:rsid w:val="00B2173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173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2173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173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ascii="Times New Roman" w:hAnsi="Times New Roman"/>
      <w:szCs w:val="24"/>
      <w:lang w:val="hr-HR"/>
    </w:rPr>
  </w:style>
  <w:style w:customStyle="1"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ascii="Tahoma" w:cs="Tahoma" w:hAnsi="Tahoma"/>
      <w:sz w:val="16"/>
      <w:szCs w:val="16"/>
    </w:rPr>
  </w:style>
  <w:style w:customStyle="1" w:styleId="TekstbaloniaChar" w:type="character">
    <w:name w:val="Tekst balončića Char"/>
    <w:link w:val="Tekstbalonia"/>
    <w:rsid w:val="004D3096"/>
    <w:rPr>
      <w:rFonts w:ascii="Tahoma" w:cs="Tahoma" w:hAnsi="Tahoma"/>
      <w:sz w:val="16"/>
      <w:szCs w:val="16"/>
      <w:lang w:val="en-GB"/>
    </w:rPr>
  </w:style>
  <w:style w:customStyle="1" w:styleId="ZaglavljeChar" w:type="character">
    <w:name w:val="Zaglavlje Char"/>
    <w:basedOn w:val="Zadanifontodlomka"/>
    <w:link w:val="Zaglavlje"/>
    <w:uiPriority w:val="99"/>
    <w:rsid w:val="007B14FD"/>
    <w:rPr>
      <w:rFonts w:ascii="Arial" w:hAnsi="Arial"/>
      <w:sz w:val="24"/>
      <w:lang w:val="en-GB"/>
    </w:rPr>
  </w:style>
  <w:style w:styleId="Tekstrezerviranogmjesta" w:type="character">
    <w:name w:val="Placeholder Text"/>
    <w:basedOn w:val="Zadanifontodlomka"/>
    <w:uiPriority w:val="99"/>
    <w:semiHidden/>
    <w:rsid w:val="00B2173E"/>
    <w:rPr>
      <w:color w:val="808080"/>
      <w:bdr w:color="auto" w:space="0" w:sz="0" w:val="none"/>
      <w:shd w:color="auto" w:fill="auto" w:val="clear"/>
    </w:rPr>
  </w:style>
  <w:style w:customStyle="1" w:styleId="eSPISCCParagraphDefaultFont" w:type="character">
    <w:name w:val="eSPIS_CC_Paragraph Default Font"/>
    <w:basedOn w:val="Zadanifontodlomka"/>
    <w:rsid w:val="00B2173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173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2173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173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9291">
      <w:bodyDiv w:val="true"/>
      <w:marLeft w:val="0"/>
      <w:marRight w:val="0"/>
      <w:marTop w:val="0"/>
      <w:marBottom w:val="0"/>
      <w:divBdr>
        <w:top w:space="0" w:sz="0" w:color="auto" w:val="none"/>
        <w:left w:space="0" w:sz="0" w:color="auto" w:val="none"/>
        <w:bottom w:space="0" w:sz="0" w:color="auto" w:val="none"/>
        <w:right w:space="0" w:sz="0" w:color="auto" w:val="none"/>
      </w:divBdr>
    </w:div>
    <w:div w:id="853811340">
      <w:bodyDiv w:val="true"/>
      <w:marLeft w:val="0"/>
      <w:marRight w:val="0"/>
      <w:marTop w:val="0"/>
      <w:marBottom w:val="0"/>
      <w:divBdr>
        <w:top w:space="0" w:sz="0" w:color="auto" w:val="none"/>
        <w:left w:space="0" w:sz="0" w:color="auto" w:val="none"/>
        <w:bottom w:space="0" w:sz="0" w:color="auto" w:val="none"/>
        <w:right w:space="0" w:sz="0" w:color="auto" w:val="none"/>
      </w:divBdr>
    </w:div>
    <w:div w:id="1142960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St-5995/2015-17</izvorni_sadrzaj>
    <derivirana_varijabla naziv="DomainObject.Oznaka_1">St-5995/2015-17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5995</izvorni_sadrzaj>
    <derivirana_varijabla naziv="DomainObject.Predmet.Broj_1">5995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St-5995/2015</izvorni_sadrzaj>
    <derivirana_varijabla naziv="DomainObject.Predmet.OznakaBroj_1">St-5995/2015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MIKULIĆ d.o.o. zastupanog po punomoćniku Markica Mikulić</izvorni_sadrzaj>
    <derivirana_varijabla naziv="DomainObject.Predmet.ProtustrankaFormated_1">  M MIKULIĆ d.o.o. zastupanog po punomoćniku Markica Mikulić</derivirana_varijabla>
  </DomainObject.Predmet.ProtustrankaFormated>
  <DomainObject.Predmet.ProtustrankaFormatedOIB>
    <izvorni_sadrzaj>  M MIKULIĆ d.o.o., OIB 45672873416 zastupanog po punomoćniku Markica Mikulić</izvorni_sadrzaj>
    <derivirana_varijabla naziv="DomainObject.Predmet.ProtustrankaFormatedOIB_1">  M MIKULIĆ d.o.o., OIB 45672873416 zastupanog po punomoćniku Markica Mikulić</derivirana_varijabla>
  </DomainObject.Predmet.ProtustrankaFormatedOIB>
  <DomainObject.Predmet.ProtustrankaFormatedWithAdress>
    <izvorni_sadrzaj> M MIKULIĆ d.o.o., Cebini 27 b, 10010 Buzin zastupanog po punomoćniku Markica Mikulić</izvorni_sadrzaj>
    <derivirana_varijabla naziv="DomainObject.Predmet.ProtustrankaFormatedWithAdress_1"> M MIKULIĆ d.o.o., Cebini 27 b, 10010 Buzin zastupanog po punomoćniku Markica Mikulić</derivirana_varijabla>
  </DomainObject.Predmet.ProtustrankaFormatedWithAdress>
  <DomainObject.Predmet.ProtustrankaFormatedWithAdressOIB>
    <izvorni_sadrzaj> M MIKULIĆ d.o.o., OIB 45672873416, Cebini 27 b, 10010 Buzin zastupanog po punomoćniku Markica Mikulić</izvorni_sadrzaj>
    <derivirana_varijabla naziv="DomainObject.Predmet.ProtustrankaFormatedWithAdressOIB_1"> M MIKULIĆ d.o.o., OIB 45672873416, Cebini 27 b, 10010 Buzin zastupanog po punomoćniku Markica Mikulić</derivirana_varijabla>
  </DomainObject.Predmet.ProtustrankaFormatedWithAdressOIB>
  <DomainObject.Predmet.ProtustrankaWithAdress>
    <izvorni_sadrzaj>M MIKULIĆ d.o.o. Cebini 27 b, 10010 Buzin</izvorni_sadrzaj>
    <derivirana_varijabla naziv="DomainObject.Predmet.ProtustrankaWithAdress_1">M MIKULIĆ d.o.o. Cebini 27 b, 10010 Buzin</derivirana_varijabla>
  </DomainObject.Predmet.ProtustrankaWithAdress>
  <DomainObject.Predmet.ProtustrankaWithAdressOIB>
    <izvorni_sadrzaj>M MIKULIĆ d.o.o., OIB 45672873416, Cebini 27 b, 10010 Buzin</izvorni_sadrzaj>
    <derivirana_varijabla naziv="DomainObject.Predmet.ProtustrankaWithAdressOIB_1">M MIKULIĆ d.o.o., OIB 45672873416, Cebini 27 b, 10010 Buzin</derivirana_varijabla>
  </DomainObject.Predmet.ProtustrankaWithAdressOIB>
  <DomainObject.Predmet.ProtustrankaNazivFormated>
    <izvorni_sadrzaj>M MIKULIĆ d.o.o.</izvorni_sadrzaj>
    <derivirana_varijabla naziv="DomainObject.Predmet.ProtustrankaNazivFormated_1">M MIKULIĆ d.o.o.</derivirana_varijabla>
  </DomainObject.Predmet.ProtustrankaNazivFormated>
  <DomainObject.Predmet.ProtustrankaNazivFormatedOIB>
    <izvorni_sadrzaj>M MIKULIĆ d.o.o., OIB 45672873416</izvorni_sadrzaj>
    <derivirana_varijabla naziv="DomainObject.Predmet.ProtustrankaNazivFormatedOIB_1">M MIKULIĆ d.o.o., OIB 45672873416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 MIKULIĆ d.o.o. zastupanog po punomoćniku Markica Mikulić</item>
    </izvorni_sadrzaj>
    <derivirana_varijabla naziv="DomainObject.Predmet.ProtuStrankaListFormated_1">
      <item>M MIKULIĆ d.o.o. zastupanog po punomoćniku Markica Mikulić</item>
    </derivirana_varijabla>
  </DomainObject.Predmet.ProtuStrankaListFormated>
  <DomainObject.Predmet.ProtuStrankaListFormatedOIB>
    <izvorni_sadrzaj>
      <item>M MIKULIĆ d.o.o., OIB 45672873416 zastupanog po punomoćniku Markica Mikulić</item>
    </izvorni_sadrzaj>
    <derivirana_varijabla naziv="DomainObject.Predmet.ProtuStrankaListFormatedOIB_1">
      <item>M MIKULIĆ d.o.o., OIB 45672873416 zastupanog po punomoćniku Markica Mikulić</item>
    </derivirana_varijabla>
  </DomainObject.Predmet.ProtuStrankaListFormatedOIB>
  <DomainObject.Predmet.ProtuStrankaListFormatedWithAdress>
    <izvorni_sadrzaj>
      <item>M MIKULIĆ d.o.o., Cebini 27 b, 10010 Buzin zastupanog po punomoćniku Markica Mikulić</item>
    </izvorni_sadrzaj>
    <derivirana_varijabla naziv="DomainObject.Predmet.ProtuStrankaListFormatedWithAdress_1">
      <item>M MIKULIĆ d.o.o., Cebini 27 b, 10010 Buzin zastupanog po punomoćniku Markica Mikulić</item>
    </derivirana_varijabla>
  </DomainObject.Predmet.ProtuStrankaListFormatedWithAdress>
  <DomainObject.Predmet.ProtuStrankaListFormatedWithAdressOIB>
    <izvorni_sadrzaj>
      <item>M MIKULIĆ d.o.o., OIB 45672873416, Cebini 27 b, 10010 Buzin zastupanog po punomoćniku Markica Mikulić</item>
    </izvorni_sadrzaj>
    <derivirana_varijabla naziv="DomainObject.Predmet.ProtuStrankaListFormatedWithAdressOIB_1">
      <item>M MIKULIĆ d.o.o., OIB 45672873416, Cebini 27 b, 10010 Buzin zastupanog po punomoćniku Markica Mikulić</item>
    </derivirana_varijabla>
  </DomainObject.Predmet.ProtuStrankaListFormatedWithAdressOIB>
  <DomainObject.Predmet.ProtuStrankaListNazivFormated>
    <izvorni_sadrzaj>
      <item>M MIKULIĆ d.o.o.</item>
    </izvorni_sadrzaj>
    <derivirana_varijabla naziv="DomainObject.Predmet.ProtuStrankaListNazivFormated_1">
      <item>M MIKULIĆ d.o.o.</item>
    </derivirana_varijabla>
  </DomainObject.Predmet.ProtuStrankaListNazivFormated>
  <DomainObject.Predmet.ProtuStrankaListNazivFormatedOIB>
    <izvorni_sadrzaj>
      <item>M MIKULIĆ d.o.o., OIB 45672873416</item>
    </izvorni_sadrzaj>
    <derivirana_varijabla naziv="DomainObject.Predmet.ProtuStrankaListNazivFormatedOIB_1">
      <item>M MIKULIĆ d.o.o., OIB 45672873416</item>
    </derivirana_varijabla>
  </DomainObject.Predmet.ProtuStrankaListNazivFormatedOIB>
  <DomainObject.Predmet.OstaliListFormated>
    <izvorni_sadrzaj>
      <item>Markica Mikulić punomoćnik sudionika u postupku M MIKULIĆ d.o.o.</item>
    </izvorni_sadrzaj>
    <derivirana_varijabla naziv="DomainObject.Predmet.OstaliListFormated_1">
      <item>Markica Mikulić punomoćnik sudionika u postupku M MIKULIĆ d.o.o.</item>
    </derivirana_varijabla>
  </DomainObject.Predmet.OstaliListFormated>
  <DomainObject.Predmet.OstaliListFormatedOIB>
    <izvorni_sadrzaj>
      <item>Markica Mikulić, OIB 95790360147 punomoćnik sudionika u postupku M MIKULIĆ d.o.o.</item>
    </izvorni_sadrzaj>
    <derivirana_varijabla naziv="DomainObject.Predmet.OstaliListFormatedOIB_1">
      <item>Markica Mikulić, OIB 95790360147 punomoćnik sudionika u postupku M MIKULIĆ d.o.o.</item>
    </derivirana_varijabla>
  </DomainObject.Predmet.OstaliListFormatedOIB>
  <DomainObject.Predmet.OstaliListFormatedWithAdress>
    <izvorni_sadrzaj>
      <item>Markica Mikulić, Cebini 27 A, 10010 Buzin punomoćnik sudionika u postupku M MIKULIĆ d.o.o.</item>
    </izvorni_sadrzaj>
    <derivirana_varijabla naziv="DomainObject.Predmet.OstaliListFormatedWithAdress_1">
      <item>Markica Mikulić, Cebini 27 A, 10010 Buzin punomoćnik sudionika u postupku M MIKULIĆ d.o.o.</item>
    </derivirana_varijabla>
  </DomainObject.Predmet.OstaliListFormatedWithAdress>
  <DomainObject.Predmet.OstaliListFormatedWithAdressOIB>
    <izvorni_sadrzaj>
      <item>Markica Mikulić, OIB 95790360147, Cebini 27 A, 10010 Buzin punomoćnik sudionika u postupku M MIKULIĆ d.o.o.</item>
    </izvorni_sadrzaj>
    <derivirana_varijabla naziv="DomainObject.Predmet.OstaliListFormatedWithAdressOIB_1">
      <item>Markica Mikulić, OIB 95790360147, Cebini 27 A, 10010 Buzin punomoćnik sudionika u postupku M MIKULIĆ d.o.o.</item>
    </derivirana_varijabla>
  </DomainObject.Predmet.OstaliListFormatedWithAdressOIB>
  <DomainObject.Predmet.OstaliListNazivFormated>
    <izvorni_sadrzaj>
      <item>Markica Mikulić</item>
    </izvorni_sadrzaj>
    <derivirana_varijabla naziv="DomainObject.Predmet.OstaliListNazivFormated_1">
      <item>Markica Mikulić</item>
    </derivirana_varijabla>
  </DomainObject.Predmet.OstaliListNazivFormated>
  <DomainObject.Predmet.OstaliListNazivFormatedOIB>
    <izvorni_sadrzaj>
      <item>Markica Mikulić, OIB 95790360147</item>
    </izvorni_sadrzaj>
    <derivirana_varijabla naziv="DomainObject.Predmet.OstaliListNazivFormatedOIB_1">
      <item>Markica Mikulić, OIB 95790360147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St-5995/2015-17</izvorni_sadrzaj>
    <derivirana_varijabla naziv="DomainObject.PoslovniBrojDokumenta_1">St-5995/2015-17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 MIKULIĆ d.o.o.</izvorni_sadrzaj>
    <derivirana_varijabla naziv="DomainObject.Predmet.ProtustrankaIDrugi_1">M MIKULIĆ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 MIKULIĆ d.o.o., OIB 45672873416, Cebini 27 b, 10010 Buzin</izvorni_sadrzaj>
    <derivirana_varijabla naziv="DomainObject.Predmet.ProtustrankaIDrugiAdressOIB_1">M MIKULIĆ d.o.o., OIB 45672873416, Cebini 27 b, 10010 Buzin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 MIKULIĆ d.o.o.</item>
      <item>Markica Mikulić</item>
    </izvorni_sadrzaj>
    <derivirana_varijabla naziv="DomainObject.Predmet.SudioniciListNaziv_1">
      <item>FINA Regionalni centar Zagreb</item>
      <item>M MIKULIĆ d.o.o.</item>
      <item>Markica Mikulić</item>
    </derivirana_varijabla>
  </DomainObject.Predmet.SudioniciListNaziv>
  <DomainObject.Predmet.SudioniciListAdressOIB>
    <izvorni_sadrzaj>
      <item>FINA Regionalni centar Zagreb, OIB 85821130368, Trg svibanjskih žrtava 1995. 1,10000 Zagreb</item>
      <item>M MIKULIĆ d.o.o., OIB 45672873416, Cebini 27 b,10010 Buzin</item>
      <item>Markica Mikulić, OIB 95790360147, Cebini 27 A,10010 Buzin</item>
    </izvorni_sadrzaj>
    <derivirana_varijabla naziv="DomainObject.Predmet.SudioniciListAdressOIB_1">
      <item>FINA Regionalni centar Zagreb, OIB 85821130368, Trg svibanjskih žrtava 1995. 1,10000 Zagreb</item>
      <item>M MIKULIĆ d.o.o., OIB 45672873416, Cebini 27 b,10010 Buzin</item>
      <item>Markica Mikulić, OIB 95790360147, Cebini 27 A,10010 Buzin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45672873416</item>
      <item>, OIB 95790360147</item>
    </izvorni_sadrzaj>
    <derivirana_varijabla naziv="DomainObject.Predmet.SudioniciListNazivOIB_1">
      <item>, OIB 85821130368</item>
      <item>, OIB 45672873416</item>
      <item>, OIB 95790360147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A220D-9796-4C2F-8805-068C863D30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5226</properties:Characters>
  <properties:Lines>119</properties:Lines>
  <properties:Paragraphs>29</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2016-09-21T11:28:00Z</dcterms:created>
  <dc:creator>rsticn</dc:creator>
  <cp:lastModifiedBy>Ana Brlek</cp:lastModifiedBy>
  <cp:lastPrinted>2016-10-06T12:46:00Z</cp:lastPrinted>
  <dcterms:modified xmlns:xsi="http://www.w3.org/2001/XMLSchema-instance" xsi:type="dcterms:W3CDTF">2016-10-06T12:46:00Z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St-5995/2015-17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