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380d" w14:paraId="cbf380d" w:rsidRDefault="003C6F28" w:rsidP="003C6F28" w:rsidR="003C6F28">
      <w:pPr>
        <w15:collapsed w:val="false"/>
      </w:pPr>
      <w:bookmarkStart w:name="_GoBack" w:id="0"/>
      <w:bookmarkEnd w:id="0"/>
    </w:p>
    <w:p w:rsidRDefault="003C6F28" w:rsidP="003C6F28" w:rsidR="003C6F28">
      <w:r>
        <w:tab/>
      </w:r>
    </w:p>
    <w:p w:rsidRDefault="003C6F28" w:rsidP="003C6F28" w:rsidR="003C6F28"/>
    <w:p w:rsidRDefault="003C6F28" w:rsidP="003C6F28" w:rsidR="003C6F28"/>
    <w:p w:rsidRDefault="003C6F28" w:rsidP="003C6F28" w:rsidR="003C6F28"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6F28" w:rsidP="003C6F28" w:rsidR="003C6F28" w:rsidRPr="006B578C">
      <w:r w:rsidRPr="006B578C">
        <w:t>REPUBLIKA HRVATSKA</w:t>
      </w:r>
    </w:p>
    <w:p w:rsidRDefault="003C6F28" w:rsidP="003C6F28" w:rsidR="003C6F28" w:rsidRPr="006B578C">
      <w:r w:rsidRPr="006B578C">
        <w:t xml:space="preserve">  Trgovački sud u Zagrebu</w:t>
      </w:r>
    </w:p>
    <w:p w:rsidRDefault="003C6F28" w:rsidP="003C6F28" w:rsidR="003C6F28" w:rsidRPr="006B578C">
      <w:r w:rsidRPr="006B578C">
        <w:t xml:space="preserve">   Zagreb, Amruševa 2/II                                           </w:t>
      </w:r>
      <w:r w:rsidR="001169EC">
        <w:t xml:space="preserve">                         </w:t>
      </w:r>
      <w:r w:rsidRPr="006B578C"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6B578C">
          <w:t>72 St</w:t>
        </w:r>
      </w:smartTag>
      <w:r w:rsidRPr="006B578C">
        <w:t xml:space="preserve"> -</w:t>
      </w:r>
      <w:r>
        <w:t>465/2014</w:t>
      </w:r>
      <w:r w:rsidR="001169EC">
        <w:t>-178</w:t>
      </w:r>
    </w:p>
    <w:p w:rsidRDefault="003C6F28" w:rsidP="003C6F28" w:rsidR="003C6F28" w:rsidRPr="006B578C">
      <w:pPr>
        <w:jc w:val="center"/>
      </w:pPr>
      <w:r w:rsidRPr="006B578C">
        <w:t>REPUBLIKA HRVATSKA</w:t>
      </w:r>
    </w:p>
    <w:p w:rsidRDefault="003C6F28" w:rsidP="003C6F28" w:rsidR="003C6F28" w:rsidRPr="006B578C">
      <w:pPr>
        <w:jc w:val="center"/>
        <w:rPr>
          <w:b/>
        </w:rPr>
      </w:pPr>
      <w:r w:rsidRPr="006B578C">
        <w:t>R J E Š E N J E</w:t>
      </w:r>
    </w:p>
    <w:p w:rsidRDefault="003C6F28" w:rsidP="003C6F28" w:rsidR="003C6F28" w:rsidRPr="006B578C">
      <w:pPr>
        <w:jc w:val="center"/>
        <w:rPr>
          <w:b/>
        </w:rPr>
      </w:pPr>
    </w:p>
    <w:p w:rsidRDefault="003C6F28" w:rsidP="003C6F28" w:rsidR="003C6F28" w:rsidRPr="008167E7">
      <w:pPr>
        <w:jc w:val="center"/>
        <w:rPr>
          <w:b/>
        </w:rPr>
      </w:pPr>
    </w:p>
    <w:p w:rsidRDefault="003C6F28" w:rsidP="003C6F28" w:rsidR="003C6F28">
      <w:pPr>
        <w:ind w:firstLine="720"/>
        <w:jc w:val="both"/>
        <w:rPr>
          <w:lang w:val="pt-BR"/>
        </w:rPr>
      </w:pPr>
      <w:r>
        <w:rPr>
          <w:lang w:val="pt-BR"/>
        </w:rPr>
        <w:t xml:space="preserve">Trgovački sud u Zagrebu, po sucu Nikoli Ribariću, kao stečajnom sucu, u stečajnom postupku nad trgovačkim društvom </w:t>
      </w:r>
      <w:r>
        <w:t>VOĆE ROYAL d.o.o. - u stečaju,</w:t>
      </w:r>
      <w:r>
        <w:rPr>
          <w:lang w:val="pt-BR"/>
        </w:rPr>
        <w:t xml:space="preserve"> Zagreb, </w:t>
      </w:r>
      <w:r>
        <w:t xml:space="preserve">Bulatova 20, </w:t>
      </w:r>
      <w:r>
        <w:rPr>
          <w:lang w:val="pt-BR"/>
        </w:rPr>
        <w:t xml:space="preserve">OIB: </w:t>
      </w:r>
      <w:r>
        <w:t>27354046277</w:t>
      </w:r>
      <w:r>
        <w:rPr>
          <w:lang w:val="pt-BR"/>
        </w:rPr>
        <w:t xml:space="preserve">, MBS: </w:t>
      </w:r>
      <w:r>
        <w:t>080427894</w:t>
      </w:r>
      <w:r>
        <w:rPr>
          <w:lang w:val="pt-BR"/>
        </w:rPr>
        <w:t>,  dana 8. ožujka 2017.,</w:t>
      </w:r>
    </w:p>
    <w:p w:rsidRDefault="003C6F28" w:rsidP="003C6F28" w:rsidR="003C6F28" w:rsidRPr="00AE29A4">
      <w:pPr>
        <w:ind w:firstLine="708"/>
        <w:jc w:val="both"/>
      </w:pPr>
    </w:p>
    <w:p w:rsidRDefault="003C6F28" w:rsidP="003C6F28" w:rsidR="003C6F28" w:rsidRPr="00637F63">
      <w:pPr>
        <w:jc w:val="center"/>
      </w:pPr>
      <w:r w:rsidRPr="00637F63">
        <w:t xml:space="preserve"> r i j e š i o   j e</w:t>
      </w:r>
    </w:p>
    <w:p w:rsidRDefault="003C6F28" w:rsidP="003C6F28" w:rsidR="003C6F28">
      <w:pPr>
        <w:ind w:firstLine="708"/>
        <w:jc w:val="center"/>
      </w:pPr>
    </w:p>
    <w:p w:rsidRDefault="003C6F28" w:rsidP="003C6F28" w:rsidR="003C6F28">
      <w:pPr>
        <w:jc w:val="both"/>
      </w:pPr>
      <w:r>
        <w:t>I</w:t>
      </w:r>
      <w:r>
        <w:tab/>
        <w:t xml:space="preserve">Ispravlja se Rješenje o prodaji pokretnina u vlasništvu stečajnog dužnika, VOĆE ROYAL d.o.o. - </w:t>
      </w:r>
      <w:r w:rsidRPr="006642F9">
        <w:t xml:space="preserve">u stečaju, </w:t>
      </w:r>
      <w:r>
        <w:t>Zagreb</w:t>
      </w:r>
      <w:r w:rsidRPr="006642F9">
        <w:t>,</w:t>
      </w:r>
      <w:r>
        <w:t xml:space="preserve"> Bulatova 20</w:t>
      </w:r>
      <w:r w:rsidRPr="006642F9">
        <w:t xml:space="preserve">, </w:t>
      </w:r>
      <w:r w:rsidRPr="00BC07D8">
        <w:t>OIB: 27354046277, MBS: 080427894</w:t>
      </w:r>
      <w:r>
        <w:t>,</w:t>
      </w:r>
      <w:r w:rsidR="008B6590">
        <w:t xml:space="preserve"> poslovnog broja St-465/14 od 6. prosinca 2016. godine,</w:t>
      </w:r>
      <w:r>
        <w:t xml:space="preserve"> uz odgovarajuću primjenu pravila ovršnog postupka  u izreci rješenja na način da se u popis pokretnina uz već navedene pokretnine dodaju i pokretnine: </w:t>
      </w:r>
    </w:p>
    <w:p w:rsidRDefault="003C6F28" w:rsidP="003C6F28" w:rsidR="003C6F28">
      <w:pPr>
        <w:jc w:val="both"/>
      </w:pPr>
    </w:p>
    <w:p w:rsidRDefault="00D20B7C" w:rsidP="003C6F28" w:rsidR="003C6F28">
      <w:pPr>
        <w:jc w:val="both"/>
      </w:pPr>
      <w:r>
        <w:t>red.br.</w:t>
      </w:r>
      <w:r>
        <w:tab/>
        <w:t>predmet razlučnog prava:</w:t>
      </w:r>
      <w:r>
        <w:tab/>
      </w:r>
      <w:r>
        <w:tab/>
      </w:r>
      <w:r>
        <w:tab/>
        <w:t xml:space="preserve">   procjena       razlučni vjerovnik:</w:t>
      </w:r>
    </w:p>
    <w:tbl>
      <w:tblPr>
        <w:tblW w:type="dxa" w:w="8804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40"/>
        <w:gridCol w:w="4195"/>
        <w:gridCol w:w="1405"/>
        <w:gridCol w:w="2564"/>
      </w:tblGrid>
      <w:tr w:rsidTr="00D20B7C" w:rsidR="00D20B7C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114</w:t>
            </w:r>
          </w:p>
        </w:tc>
        <w:tc>
          <w:tcPr>
            <w:tcW w:type="dxa" w:w="4195"/>
            <w:shd w:fill="auto" w:color="auto" w:val="clear"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STROJ ZA PRANJE-ECOLAB, S2015K, 2004g.</w:t>
            </w:r>
          </w:p>
        </w:tc>
        <w:tc>
          <w:tcPr>
            <w:tcW w:type="dxa" w:w="1405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1.550,00</w:t>
            </w:r>
          </w:p>
        </w:tc>
        <w:tc>
          <w:tcPr>
            <w:tcW w:type="dxa" w:w="2564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</w:tr>
      <w:tr w:rsidTr="00D20B7C" w:rsidR="00D20B7C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115</w:t>
            </w:r>
          </w:p>
        </w:tc>
        <w:tc>
          <w:tcPr>
            <w:tcW w:type="dxa" w:w="4195"/>
            <w:shd w:fill="auto" w:color="auto" w:val="clear"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MLIN ZA VOĆE, EFA</w:t>
            </w:r>
          </w:p>
        </w:tc>
        <w:tc>
          <w:tcPr>
            <w:tcW w:type="dxa" w:w="1405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7.500,00</w:t>
            </w:r>
          </w:p>
        </w:tc>
        <w:tc>
          <w:tcPr>
            <w:tcW w:type="dxa" w:w="2564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</w:tr>
      <w:tr w:rsidTr="00D20B7C" w:rsidR="00D20B7C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116</w:t>
            </w:r>
          </w:p>
        </w:tc>
        <w:tc>
          <w:tcPr>
            <w:tcW w:type="dxa" w:w="4195"/>
            <w:shd w:fill="auto" w:color="auto" w:val="clear"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TRGOVAČKA NAGIBNA VAGA</w:t>
            </w:r>
          </w:p>
        </w:tc>
        <w:tc>
          <w:tcPr>
            <w:tcW w:type="dxa" w:w="1405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800,00</w:t>
            </w:r>
          </w:p>
        </w:tc>
        <w:tc>
          <w:tcPr>
            <w:tcW w:type="dxa" w:w="2564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</w:tr>
      <w:tr w:rsidTr="00D20B7C" w:rsidR="00D20B7C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117</w:t>
            </w:r>
          </w:p>
        </w:tc>
        <w:tc>
          <w:tcPr>
            <w:tcW w:type="dxa" w:w="4195"/>
            <w:shd w:fill="auto" w:color="auto" w:val="clear"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OD PROCROMA</w:t>
            </w:r>
          </w:p>
        </w:tc>
        <w:tc>
          <w:tcPr>
            <w:tcW w:type="dxa" w:w="1405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564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</w:tr>
      <w:tr w:rsidTr="00D20B7C" w:rsidR="00D20B7C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118</w:t>
            </w:r>
          </w:p>
        </w:tc>
        <w:tc>
          <w:tcPr>
            <w:tcW w:type="dxa" w:w="4195"/>
            <w:shd w:fill="auto" w:color="auto" w:val="clear"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KUTNI STOLIĆ OD PROKROMA</w:t>
            </w:r>
          </w:p>
        </w:tc>
        <w:tc>
          <w:tcPr>
            <w:tcW w:type="dxa" w:w="1405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350,00</w:t>
            </w:r>
          </w:p>
        </w:tc>
        <w:tc>
          <w:tcPr>
            <w:tcW w:type="dxa" w:w="2564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</w:tr>
      <w:tr w:rsidTr="00D20B7C" w:rsidR="00D20B7C" w:rsidRPr="005909C0">
        <w:trPr>
          <w:cantSplit/>
          <w:trHeight w:val="285"/>
        </w:trPr>
        <w:tc>
          <w:tcPr>
            <w:tcW w:type="dxa" w:w="640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119</w:t>
            </w:r>
          </w:p>
        </w:tc>
        <w:tc>
          <w:tcPr>
            <w:tcW w:type="dxa" w:w="4195"/>
            <w:shd w:fill="auto" w:color="auto" w:val="clear"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STOLIĆ ZA VAGU S KAMENOM PLOČOM, 90-62-75</w:t>
            </w:r>
          </w:p>
        </w:tc>
        <w:tc>
          <w:tcPr>
            <w:tcW w:type="dxa" w:w="1405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jc w:val="right"/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400,00</w:t>
            </w:r>
          </w:p>
        </w:tc>
        <w:tc>
          <w:tcPr>
            <w:tcW w:type="dxa" w:w="2564"/>
            <w:shd w:fill="auto" w:color="auto" w:val="clear"/>
            <w:noWrap/>
            <w:vAlign w:val="center"/>
          </w:tcPr>
          <w:p w:rsidRDefault="00D20B7C" w:rsidP="00792751" w:rsidR="00D20B7C" w:rsidRPr="005909C0">
            <w:pPr>
              <w:rPr>
                <w:sz w:val="20"/>
                <w:szCs w:val="20"/>
              </w:rPr>
            </w:pPr>
            <w:r w:rsidRPr="005909C0">
              <w:rPr>
                <w:sz w:val="20"/>
                <w:szCs w:val="20"/>
              </w:rPr>
              <w:t>1. HABOR od 27.01.2009.</w:t>
            </w:r>
          </w:p>
        </w:tc>
      </w:tr>
    </w:tbl>
    <w:p w:rsidRDefault="003C6F28" w:rsidP="003C6F28" w:rsidR="003C6F28">
      <w:pPr>
        <w:jc w:val="both"/>
      </w:pPr>
    </w:p>
    <w:p w:rsidRDefault="008B6590" w:rsidP="008B6590" w:rsidR="008B6590" w:rsidRPr="00957C57">
      <w:pPr>
        <w:jc w:val="both"/>
      </w:pPr>
      <w:r w:rsidRPr="00957C57">
        <w:t>II</w:t>
      </w:r>
      <w:r w:rsidRPr="00957C57">
        <w:tab/>
        <w:t>Ispravlja se Rješenje o prodaji pokretnina u vlasništvu stečajnog dužnika, VOĆE ROYAL d.o.o. - u stečaju, Zagreb, Bulatova 20, OIB: 27354046277, MBS: 080427894, poslovnog broja St-465/14 od 6. prosinca 2016. godine, uz odgovarajuću primjenu pravila ovršnog postupka  u izreci rješenja na način da se:</w:t>
      </w:r>
    </w:p>
    <w:p w:rsidRDefault="008B6590" w:rsidP="008B6590" w:rsidR="008B6590" w:rsidRPr="00957C57">
      <w:pPr>
        <w:jc w:val="both"/>
      </w:pPr>
    </w:p>
    <w:p w:rsidRDefault="008B6590" w:rsidP="008B6590" w:rsidR="008B6590" w:rsidRPr="00957C57">
      <w:pPr>
        <w:jc w:val="both"/>
      </w:pPr>
    </w:p>
    <w:p w:rsidRDefault="008B6590" w:rsidP="008B6590" w:rsidR="008B6590" w:rsidRPr="00957C57">
      <w:pPr>
        <w:jc w:val="both"/>
      </w:pPr>
      <w:r w:rsidRPr="00957C57">
        <w:t>iz popisa pokretnina ispušta pokretnina navedena pod rednim brojem 10. i to:</w:t>
      </w:r>
    </w:p>
    <w:p w:rsidRDefault="00820C97" w:rsidP="008B6590" w:rsidR="00820C97" w:rsidRPr="00957C57">
      <w:pPr>
        <w:jc w:val="both"/>
      </w:pPr>
    </w:p>
    <w:p w:rsidRDefault="00820C97" w:rsidP="008B6590" w:rsidR="008B6590" w:rsidRPr="00957C57">
      <w:pPr>
        <w:jc w:val="both"/>
      </w:pPr>
      <w:r w:rsidRPr="00957C57">
        <w:t>red.br.</w:t>
      </w:r>
      <w:r w:rsidRPr="00957C57">
        <w:tab/>
        <w:t xml:space="preserve">   predmet razlučnog prava:</w:t>
      </w:r>
      <w:r w:rsidRPr="00957C57">
        <w:tab/>
      </w:r>
      <w:r w:rsidRPr="00957C57">
        <w:tab/>
      </w:r>
      <w:r w:rsidRPr="00957C57">
        <w:tab/>
      </w:r>
      <w:r w:rsidRPr="00957C57">
        <w:tab/>
        <w:t>razlučni vjerovnik:</w:t>
      </w:r>
    </w:p>
    <w:tbl>
      <w:tblPr>
        <w:tblW w:type="dxa" w:w="8662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692"/>
        <w:gridCol w:w="4885"/>
        <w:gridCol w:w="3085"/>
      </w:tblGrid>
      <w:tr w:rsidTr="00820C97" w:rsidR="00957C57" w:rsidRPr="00957C57">
        <w:trPr>
          <w:cantSplit/>
          <w:trHeight w:val="285"/>
        </w:trPr>
        <w:tc>
          <w:tcPr>
            <w:tcW w:type="dxa" w:w="692"/>
            <w:shd w:fill="auto" w:color="auto" w:val="clear"/>
            <w:noWrap/>
            <w:vAlign w:val="center"/>
            <w:hideMark/>
          </w:tcPr>
          <w:p w:rsidRDefault="00820C97" w:rsidP="00820C97" w:rsidR="00820C97" w:rsidRPr="00957C57">
            <w:pPr>
              <w:jc w:val="both"/>
            </w:pPr>
            <w:r w:rsidRPr="00957C57">
              <w:t>10</w:t>
            </w:r>
          </w:p>
        </w:tc>
        <w:tc>
          <w:tcPr>
            <w:tcW w:type="dxa" w:w="4885"/>
            <w:shd w:fill="auto" w:color="auto" w:val="clear"/>
            <w:vAlign w:val="center"/>
            <w:hideMark/>
          </w:tcPr>
          <w:p w:rsidRDefault="00820C97" w:rsidP="00820C97" w:rsidR="00820C97" w:rsidRPr="00957C57">
            <w:pPr>
              <w:jc w:val="both"/>
            </w:pPr>
            <w:r w:rsidRPr="00957C57">
              <w:t xml:space="preserve"> POKRETNA TRAKA 2,5m</w:t>
            </w:r>
          </w:p>
        </w:tc>
        <w:tc>
          <w:tcPr>
            <w:tcW w:type="dxa" w:w="3085"/>
            <w:shd w:fill="auto" w:color="auto" w:val="clear"/>
            <w:noWrap/>
            <w:vAlign w:val="center"/>
            <w:hideMark/>
          </w:tcPr>
          <w:p w:rsidRDefault="00820C97" w:rsidP="00820C97" w:rsidR="00820C97" w:rsidRPr="00957C57">
            <w:pPr>
              <w:jc w:val="both"/>
            </w:pPr>
            <w:r w:rsidRPr="00957C57">
              <w:t>1. RH MINISTARSTVO FINANCIJA od 24.10.2007.</w:t>
            </w:r>
          </w:p>
        </w:tc>
      </w:tr>
    </w:tbl>
    <w:p w:rsidRDefault="008B6590" w:rsidP="008B6590" w:rsidR="008B6590" w:rsidRPr="00957C57">
      <w:pPr>
        <w:jc w:val="both"/>
      </w:pPr>
    </w:p>
    <w:p w:rsidRDefault="008B6590" w:rsidP="008B6590" w:rsidR="008B6590" w:rsidRPr="00957C57">
      <w:pPr>
        <w:jc w:val="both"/>
      </w:pPr>
    </w:p>
    <w:p w:rsidRDefault="003C6F28" w:rsidP="003C6F28" w:rsidR="003C6F28" w:rsidRPr="00957C57">
      <w:pPr>
        <w:jc w:val="both"/>
      </w:pPr>
    </w:p>
    <w:p w:rsidRDefault="003C6F28" w:rsidP="003C6F28" w:rsidR="003C6F28" w:rsidRPr="00957C57">
      <w:pPr>
        <w:jc w:val="both"/>
      </w:pPr>
    </w:p>
    <w:p w:rsidRDefault="003C6F28" w:rsidP="003C6F28" w:rsidR="003C6F28">
      <w:pPr>
        <w:jc w:val="both"/>
      </w:pPr>
      <w:r w:rsidRPr="00957C57">
        <w:t>II</w:t>
      </w:r>
      <w:r w:rsidR="009E02EF" w:rsidRPr="00957C57">
        <w:t>I</w:t>
      </w:r>
      <w:r w:rsidRPr="00957C57">
        <w:t xml:space="preserve"> Zaključkom o prodaji utvrdit će se vrijednost pokretnina, na način i uvjeti prodaje, i </w:t>
      </w:r>
      <w:r>
        <w:t>to  pokretnina iz točke I ovog rješenja.</w:t>
      </w:r>
    </w:p>
    <w:p w:rsidRDefault="003C6F28" w:rsidP="003C6F28" w:rsidR="003C6F28">
      <w:pPr>
        <w:jc w:val="both"/>
      </w:pPr>
    </w:p>
    <w:p w:rsidRDefault="003C6F28" w:rsidP="003C6F28" w:rsidR="003C6F28">
      <w:pPr>
        <w:jc w:val="both"/>
      </w:pPr>
    </w:p>
    <w:p w:rsidRDefault="003C6F28" w:rsidP="003C6F28" w:rsidR="003C6F28">
      <w:pPr>
        <w:jc w:val="center"/>
      </w:pPr>
      <w:r>
        <w:t>Obrazloženje</w:t>
      </w:r>
    </w:p>
    <w:p w:rsidRDefault="003C6F28" w:rsidP="003C6F28" w:rsidR="003C6F28">
      <w:pPr>
        <w:jc w:val="center"/>
      </w:pPr>
    </w:p>
    <w:p w:rsidRDefault="003C6F28" w:rsidP="00820C97" w:rsidR="003C6F28">
      <w:pPr>
        <w:jc w:val="both"/>
      </w:pPr>
      <w:r>
        <w:tab/>
        <w:t>Rješenjem ovog suda broj St-465/14 od 28. listopada 2014. godine otvoren je stečajni postupak nad dužnikom, a stečajnu masu čine i pokretnine koje su predmet prodaje.</w:t>
      </w:r>
    </w:p>
    <w:p w:rsidRDefault="003C6F28" w:rsidP="003C6F28" w:rsidR="003C6F28"/>
    <w:p w:rsidRDefault="003C6F28" w:rsidP="003C6F28" w:rsidR="003C6F28">
      <w:pPr>
        <w:jc w:val="both"/>
      </w:pPr>
      <w:r>
        <w:tab/>
        <w:t>Stečajni upravitelj je 03. studenog 2016. godine podnio prijedlog da se pokretnine opisane u točci I ovog rješenja, a na kojima postoji razlučno pravo, prodaju u stečajnom postupku uz odgovarajuću primjenu pravila ovršnog postupka.</w:t>
      </w:r>
    </w:p>
    <w:p w:rsidRDefault="003C6F28" w:rsidP="003C6F28" w:rsidR="003C6F28">
      <w:pPr>
        <w:jc w:val="both"/>
      </w:pPr>
    </w:p>
    <w:p w:rsidRDefault="003C6F28" w:rsidP="003C6F28" w:rsidR="003C6F28">
      <w:pPr>
        <w:pStyle w:val="Odlomakpopisa"/>
        <w:ind w:firstLine="708" w:left="0"/>
        <w:jc w:val="both"/>
      </w:pPr>
      <w:r>
        <w:t>Na skupštini vjerovnika održanoj 3. studenoga 2016. godine, donesena je odluka da će se nekretnine i pokretnine u vlasništvu stečajnog dužnika, prodavati zajedno kao jedna cjelina pred stečajnim sucem, a u skladu s odredbama Stečajnog zakona za prodaju nekretnina odnosno u skladu s odredbom članka 164. Stečajnog zakona. Drugim riječima donijet će se rješenje o prodaji pokretnina i nekretnina nakon čega će se zaključcima utvrđivati uvjeti i način prodaje te kada isto bude bilo prodano donijet će se rješenje o dosudi odnosno zaključak o predaji.</w:t>
      </w:r>
    </w:p>
    <w:p w:rsidRDefault="003C6F28" w:rsidP="003C6F28" w:rsidR="003C6F28">
      <w:pPr>
        <w:pStyle w:val="Odlomakpopisa"/>
        <w:ind w:firstLine="708" w:left="0"/>
        <w:jc w:val="both"/>
      </w:pPr>
    </w:p>
    <w:p w:rsidRDefault="003C6F28" w:rsidP="003C6F28" w:rsidR="003C6F28">
      <w:pPr>
        <w:pStyle w:val="Odlomakpopisa"/>
        <w:ind w:firstLine="708" w:left="0"/>
        <w:jc w:val="both"/>
      </w:pPr>
      <w:r>
        <w:t>Rješenje o prodaji nekretnina u vlasništvu stečajnog dužnika doneseno je 13. srpnja 2015. godine. Da bi se mogla provesti odluka skupštine i prodavati imovina dužnika (pokretnine i nekretnine) u skladu s odlukom skupštine vjerovnika, valjalo je donijeti rješenje o prodaji imovine-pokretnina u vlasništvu stečajnog dužnika, slijedom čega je odlučeno kao u izreci rješenja.</w:t>
      </w:r>
    </w:p>
    <w:p w:rsidRDefault="00D20B7C" w:rsidP="003C6F28" w:rsidR="00D20B7C">
      <w:pPr>
        <w:pStyle w:val="Odlomakpopisa"/>
        <w:ind w:firstLine="708" w:left="0"/>
        <w:jc w:val="both"/>
      </w:pPr>
    </w:p>
    <w:p w:rsidRDefault="00D20B7C" w:rsidP="003C6F28" w:rsidR="00D20B7C">
      <w:pPr>
        <w:pStyle w:val="Odlomakpopisa"/>
        <w:ind w:firstLine="708" w:left="0"/>
        <w:jc w:val="both"/>
      </w:pPr>
      <w:r>
        <w:t>Rješenje o prodaji pokretnina doneseno je 6. prosinca 2016. godine, međutim, uvidom u Izvješće stečajnog upravitelja, te temeljem stanja spisa, utvrđeno je kao Rješenjem o prodaji pokretnina od 6. prosinca 2016. godine nisu bile obuhvaćene sve pokretnine.</w:t>
      </w:r>
    </w:p>
    <w:p w:rsidRDefault="00DD5C29" w:rsidP="003C6F28" w:rsidR="00DD5C29">
      <w:pPr>
        <w:pStyle w:val="Odlomakpopisa"/>
        <w:ind w:firstLine="708" w:left="0"/>
        <w:jc w:val="both"/>
      </w:pPr>
    </w:p>
    <w:p w:rsidRDefault="00DD5C29" w:rsidP="003C6F28" w:rsidR="00DD5C29">
      <w:pPr>
        <w:pStyle w:val="Odlomakpopisa"/>
        <w:ind w:firstLine="708" w:left="0"/>
        <w:jc w:val="both"/>
      </w:pPr>
      <w:r>
        <w:t>Temeljem popisa pokretnina, koji je sastavni dio Izvješća stečajnog upravitelja od 11.1.2017., sud je utvrdio kako pokretnina pod točkom 10, u izreci ovog rješenja navedena pod točkom II, nije u popisu. Slijedom čega je odlučeno kao pod točkom II izreke rješenja.</w:t>
      </w:r>
    </w:p>
    <w:p w:rsidRDefault="003C6F28" w:rsidP="003C6F28" w:rsidR="003C6F28" w:rsidRPr="00E42197">
      <w:pPr>
        <w:jc w:val="both"/>
        <w:rPr>
          <w:color w:val="FF0000"/>
        </w:rPr>
      </w:pPr>
      <w:r>
        <w:t xml:space="preserve"> </w:t>
      </w:r>
    </w:p>
    <w:p w:rsidRDefault="00D20B7C" w:rsidP="003C6F28" w:rsidR="003C6F28">
      <w:r>
        <w:tab/>
        <w:t>Slijedom navedenoga odlučeno je kao u izreci.</w:t>
      </w:r>
      <w:r w:rsidR="003C6F28">
        <w:t xml:space="preserve"> </w:t>
      </w:r>
    </w:p>
    <w:p w:rsidRDefault="003C6F28" w:rsidP="003C6F28" w:rsidR="003C6F28"/>
    <w:p w:rsidRDefault="00D20B7C" w:rsidP="003C6F28" w:rsidR="003C6F28" w:rsidRPr="00E1421E">
      <w:pPr>
        <w:jc w:val="center"/>
      </w:pPr>
      <w:r>
        <w:t>U Zagrebu, 8</w:t>
      </w:r>
      <w:r w:rsidR="003C6F28" w:rsidRPr="00E1421E">
        <w:t>.</w:t>
      </w:r>
      <w:r>
        <w:t xml:space="preserve"> ožujka</w:t>
      </w:r>
      <w:r w:rsidR="003C6F28" w:rsidRPr="00E1421E">
        <w:t xml:space="preserve"> 201</w:t>
      </w:r>
      <w:r>
        <w:t>7</w:t>
      </w:r>
      <w:r w:rsidR="003C6F28" w:rsidRPr="00E1421E">
        <w:t xml:space="preserve">. godine </w:t>
      </w:r>
    </w:p>
    <w:p w:rsidRDefault="003C6F28" w:rsidP="003C6F28" w:rsidR="003C6F28">
      <w:pPr>
        <w:jc w:val="both"/>
      </w:pPr>
    </w:p>
    <w:p w:rsidRDefault="001169EC" w:rsidP="00E91121" w:rsidR="001169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169EC" w:rsidP="00E91121" w:rsidR="001169E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169EC" w:rsidP="00E91121" w:rsidR="001169E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169EC" w:rsidP="00E91121" w:rsidR="001169E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169EC" w:rsidP="00E91121" w:rsidR="001169E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C6F28" w:rsidP="007002F8" w:rsidR="003C6F2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C6F28" w:rsidP="003C6F28" w:rsidR="003C6F2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C6F28" w:rsidP="003C6F28" w:rsidR="003C6F28" w:rsidRPr="006B578C">
      <w:pPr>
        <w:jc w:val="both"/>
        <w:rPr>
          <w:b/>
        </w:rPr>
      </w:pPr>
      <w:r w:rsidRPr="006B578C">
        <w:rPr>
          <w:b/>
        </w:rPr>
        <w:lastRenderedPageBreak/>
        <w:t>UPUTA O PRAVNOM LIJEKU:</w:t>
      </w:r>
    </w:p>
    <w:p w:rsidRDefault="003C6F28" w:rsidP="003C6F28" w:rsidR="003C6F28" w:rsidRPr="006B578C">
      <w:pPr>
        <w:jc w:val="both"/>
      </w:pPr>
      <w:r w:rsidRPr="006B578C">
        <w:t>Protiv ovog rješenja pravo žalbe imaju stečajni upravitelj i razlučni vjerovnici.</w:t>
      </w:r>
    </w:p>
    <w:p w:rsidRDefault="003C6F28" w:rsidP="003C6F28" w:rsidR="003C6F28" w:rsidRPr="006B578C">
      <w:pPr>
        <w:jc w:val="both"/>
      </w:pPr>
      <w:r w:rsidRPr="006B578C">
        <w:t xml:space="preserve">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B578C">
          <w:t>Visoki trgovački sud</w:t>
        </w:r>
      </w:smartTag>
      <w:r w:rsidRPr="006B578C">
        <w:t xml:space="preserve"> RH u roku od 8 dana od dana dostave rješenja.  </w:t>
      </w:r>
    </w:p>
    <w:p w:rsidRDefault="003C6F28" w:rsidP="003C6F28" w:rsidR="003C6F28" w:rsidRPr="006B578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p w:rsidRDefault="001169EC" w:rsidP="003C6F28" w:rsidR="001169EC">
      <w:pPr>
        <w:jc w:val="both"/>
      </w:pPr>
    </w:p>
    <w:sectPr w:rsidSect="00D20B7C" w:rsidR="001169EC">
      <w:headerReference w:type="even" r:id="rId9"/>
      <w:headerReference w:type="default" r:id="rId10"/>
      <w:pgSz w:h="16838" w:w="11906"/>
      <w:pgMar w:gutter="0" w:footer="708" w:header="708" w:left="1417" w:bottom="1417" w:right="1983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69EC" w:rsidR="004C6A55">
      <w:r>
        <w:separator/>
      </w:r>
    </w:p>
  </w:endnote>
  <w:endnote w:id="0" w:type="continuationSeparator">
    <w:p w:rsidRDefault="001169EC" w:rsidR="004C6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69EC" w:rsidR="004C6A55">
      <w:r>
        <w:separator/>
      </w:r>
    </w:p>
  </w:footnote>
  <w:footnote w:id="0" w:type="continuationSeparator">
    <w:p w:rsidRDefault="001169EC" w:rsidR="004C6A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F28" w:rsidP="003C6F28" w:rsidR="003C6F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C6F28" w:rsidR="003C6F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6F28" w:rsidP="003C6F28" w:rsidR="003C6F2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7E9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C6F28" w:rsidP="003C6F28" w:rsidR="003C6F28">
    <w:pPr>
      <w:pStyle w:val="Zaglavlje"/>
      <w:jc w:val="right"/>
    </w:pPr>
    <w:r>
      <w:t>72. St-465/2014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6F28"/>
    <w:rsid w:val="001169EC"/>
    <w:rsid w:val="003C6F28"/>
    <w:rsid w:val="004C6A55"/>
    <w:rsid w:val="004D5A7E"/>
    <w:rsid w:val="007002F8"/>
    <w:rsid w:val="00820C97"/>
    <w:rsid w:val="008B6590"/>
    <w:rsid w:val="00957C57"/>
    <w:rsid w:val="009E02EF"/>
    <w:rsid w:val="00A27E90"/>
    <w:rsid w:val="00AB6606"/>
    <w:rsid w:val="00D20B7C"/>
    <w:rsid w:val="00DD5C29"/>
    <w:rsid w:val="00DF1DAF"/>
    <w:rsid w:val="00F7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6F28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C6F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C6F2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C6F28"/>
  </w:style>
  <w:style w:styleId="Podnaslov" w:type="paragraph">
    <w:name w:val="Subtitle"/>
    <w:basedOn w:val="Normal"/>
    <w:link w:val="PodnaslovChar"/>
    <w:qFormat/>
    <w:rsid w:val="003C6F2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3C6F28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3C6F28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6F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6F2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7E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E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E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E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E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6F28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C6F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C6F28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3C6F28"/>
  </w:style>
  <w:style w:styleId="Podnaslov" w:type="paragraph">
    <w:name w:val="Subtitle"/>
    <w:basedOn w:val="Normal"/>
    <w:link w:val="PodnaslovChar"/>
    <w:qFormat/>
    <w:rsid w:val="003C6F2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3C6F28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3C6F28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6F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6F2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7E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E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E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E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E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465</izvorni_sadrzaj>
    <derivirana_varijabla naziv="DomainObject.Predmet.Broj_1">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2014.</izvorni_sadrzaj>
    <derivirana_varijabla naziv="DomainObject.Predmet.DatumOsnivanja_1">13.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St-465/2014</izvorni_sadrzaj>
    <derivirana_varijabla naziv="DomainObject.Predmet.OznakaBroj_1">St-465/2014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VOĆE ROYAL d.o.o. za zastupanje u crinskom postupku i trgovinu</izvorni_sadrzaj>
    <derivirana_varijabla naziv="DomainObject.Predmet.ProtustrankaFormated_1">  VOĆE ROYAL d.o.o. za zastupanje u crinskom postupku i trgovinu</derivirana_varijabla>
  </DomainObject.Predmet.ProtustrankaFormated>
  <DomainObject.Predmet.ProtustrankaFormatedOIB>
    <izvorni_sadrzaj>  VOĆE ROYAL d.o.o. za zastupanje u crinskom postupku i trgovinu, OIB 27354046277</izvorni_sadrzaj>
    <derivirana_varijabla naziv="DomainObject.Predmet.ProtustrankaFormatedOIB_1">  VOĆE ROYAL d.o.o. za zastupanje u crinskom postupku i trgovinu, OIB 27354046277</derivirana_varijabla>
  </DomainObject.Predmet.ProtustrankaFormatedOIB>
  <DomainObject.Predmet.ProtustrankaFormatedWithAdress>
    <izvorni_sadrzaj> VOĆE ROYAL d.o.o. za zastupanje u crinskom postupku i trgovinu, Bulatova 20, 10000 Zagreb</izvorni_sadrzaj>
    <derivirana_varijabla naziv="DomainObject.Predmet.ProtustrankaFormatedWithAdress_1"> VOĆE ROYAL d.o.o. za zastupanje u crinskom postupku i trgovinu, Bulatova 20, 10000 Zagreb</derivirana_varijabla>
  </DomainObject.Predmet.ProtustrankaFormatedWithAdress>
  <DomainObject.Predmet.ProtustrankaFormatedWithAdressOIB>
    <izvorni_sadrzaj> VOĆE ROYAL d.o.o. za zastupanje u crinskom postupku i trgovinu, OIB 27354046277, Bulatova 20, 10000 Zagreb</izvorni_sadrzaj>
    <derivirana_varijabla naziv="DomainObject.Predmet.ProtustrankaFormatedWithAdressOIB_1"> VOĆE ROYAL d.o.o. za zastupanje u crinskom postupku i trgovinu, OIB 27354046277, Bulatova 20, 10000 Zagreb</derivirana_varijabla>
  </DomainObject.Predmet.ProtustrankaFormatedWithAdressOIB>
  <DomainObject.Predmet.ProtustrankaWithAdress>
    <izvorni_sadrzaj>VOĆE ROYAL d.o.o. za zastupanje u crinskom postupku i trgovinu Bulatova 20, 10000 Zagreb</izvorni_sadrzaj>
    <derivirana_varijabla naziv="DomainObject.Predmet.ProtustrankaWithAdress_1">VOĆE ROYAL d.o.o. za zastupanje u crinskom postupku i trgovinu Bulatova 20, 10000 Zagreb</derivirana_varijabla>
  </DomainObject.Predmet.ProtustrankaWithAdress>
  <DomainObject.Predmet.ProtustrankaWithAdressOIB>
    <izvorni_sadrzaj>VOĆE ROYAL d.o.o. za zastupanje u crinskom postupku i trgovinu, OIB 27354046277, Bulatova 20, 10000 Zagreb</izvorni_sadrzaj>
    <derivirana_varijabla naziv="DomainObject.Predmet.ProtustrankaWithAdressOIB_1">VOĆE ROYAL d.o.o. za zastupanje u crinskom postupku i trgovinu, OIB 27354046277, Bulatova 20, 10000 Zagreb</derivirana_varijabla>
  </DomainObject.Predmet.ProtustrankaWithAdressOIB>
  <DomainObject.Predmet.ProtustrankaNazivFormated>
    <izvorni_sadrzaj>VOĆE ROYAL d.o.o. za zastupanje u crinskom postupku i trgovinu</izvorni_sadrzaj>
    <derivirana_varijabla naziv="DomainObject.Predmet.ProtustrankaNazivFormated_1">VOĆE ROYAL d.o.o. za zastupanje u crinskom postupku i trgovinu</derivirana_varijabla>
  </DomainObject.Predmet.ProtustrankaNazivFormated>
  <DomainObject.Predmet.ProtustrankaNazivFormatedOIB>
    <izvorni_sadrzaj>VOĆE ROYAL d.o.o. za zastupanje u crinskom postupku i trgovinu, OIB 27354046277</izvorni_sadrzaj>
    <derivirana_varijabla naziv="DomainObject.Predmet.ProtustrankaNazivFormatedOIB_1">VOĆE ROYAL d.o.o. za zastupanje u crinskom postupku i trgovinu, OIB 27354046277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Brkić</izvorni_sadrzaj>
    <derivirana_varijabla naziv="DomainObject.Predmet.StrankaFormated_1">  Sanja Brkić</derivirana_varijabla>
  </DomainObject.Predmet.StrankaFormated>
  <DomainObject.Predmet.StrankaFormatedOIB>
    <izvorni_sadrzaj>  Sanja Brkić, OIB 16439277259</izvorni_sadrzaj>
    <derivirana_varijabla naziv="DomainObject.Predmet.StrankaFormatedOIB_1">  Sanja Brkić, OIB 16439277259</derivirana_varijabla>
  </DomainObject.Predmet.StrankaFormatedOIB>
  <DomainObject.Predmet.StrankaFormatedWithAdress>
    <izvorni_sadrzaj> Sanja Brkić, Sunekov I.odvojak 31h, 10000 Zagreb</izvorni_sadrzaj>
    <derivirana_varijabla naziv="DomainObject.Predmet.StrankaFormatedWithAdress_1"> Sanja Brkić, Sunekov I.odvojak 31h, 10000 Zagreb</derivirana_varijabla>
  </DomainObject.Predmet.StrankaFormatedWithAdress>
  <DomainObject.Predmet.StrankaFormatedWithAdressOIB>
    <izvorni_sadrzaj> Sanja Brkić, OIB 16439277259, Sunekov I.odvojak 31h, 10000 Zagreb</izvorni_sadrzaj>
    <derivirana_varijabla naziv="DomainObject.Predmet.StrankaFormatedWithAdressOIB_1"> Sanja Brkić, OIB 16439277259, Sunekov I.odvojak 31h, 10000 Zagreb</derivirana_varijabla>
  </DomainObject.Predmet.StrankaFormatedWithAdressOIB>
  <DomainObject.Predmet.StrankaWithAdress>
    <izvorni_sadrzaj>Sanja Brkić Sunekov I.odvojak 31h,10000 Zagreb</izvorni_sadrzaj>
    <derivirana_varijabla naziv="DomainObject.Predmet.StrankaWithAdress_1">Sanja Brkić Sunekov I.odvojak 31h,10000 Zagreb</derivirana_varijabla>
  </DomainObject.Predmet.StrankaWithAdress>
  <DomainObject.Predmet.StrankaWithAdressOIB>
    <izvorni_sadrzaj>Sanja Brkić, OIB 16439277259, Sunekov I.odvojak 31h,10000 Zagreb</izvorni_sadrzaj>
    <derivirana_varijabla naziv="DomainObject.Predmet.StrankaWithAdressOIB_1">Sanja Brkić, OIB 16439277259, Sunekov I.odvojak 31h,10000 Zagreb</derivirana_varijabla>
  </DomainObject.Predmet.StrankaWithAdressOIB>
  <DomainObject.Predmet.StrankaNazivFormated>
    <izvorni_sadrzaj>Sanja Brkić</izvorni_sadrzaj>
    <derivirana_varijabla naziv="DomainObject.Predmet.StrankaNazivFormated_1">Sanja Brkić</derivirana_varijabla>
  </DomainObject.Predmet.StrankaNazivFormated>
  <DomainObject.Predmet.StrankaNazivFormatedOIB>
    <izvorni_sadrzaj>Sanja Brkić, OIB 16439277259</izvorni_sadrzaj>
    <derivirana_varijabla naziv="DomainObject.Predmet.StrankaNazivFormatedOIB_1">Sanja Brkić, OIB 16439277259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Sanja Brkić</item>
    </izvorni_sadrzaj>
    <derivirana_varijabla naziv="DomainObject.Predmet.StrankaListFormated_1">
      <item>Sanja Brkić</item>
    </derivirana_varijabla>
  </DomainObject.Predmet.StrankaListFormated>
  <DomainObject.Predmet.StrankaListFormatedOIB>
    <izvorni_sadrzaj>
      <item>Sanja Brkić, OIB 16439277259</item>
    </izvorni_sadrzaj>
    <derivirana_varijabla naziv="DomainObject.Predmet.StrankaListFormatedOIB_1">
      <item>Sanja Brkić, OIB 16439277259</item>
    </derivirana_varijabla>
  </DomainObject.Predmet.StrankaListFormatedOIB>
  <DomainObject.Predmet.StrankaListFormatedWithAdress>
    <izvorni_sadrzaj>
      <item>Sanja Brkić, Sunekov I.odvojak 31h, 10000 Zagreb</item>
    </izvorni_sadrzaj>
    <derivirana_varijabla naziv="DomainObject.Predmet.StrankaListFormatedWithAdress_1">
      <item>Sanja Brkić, Sunekov I.odvojak 31h, 10000 Zagreb</item>
    </derivirana_varijabla>
  </DomainObject.Predmet.StrankaListFormatedWithAdress>
  <DomainObject.Predmet.StrankaListFormatedWithAdressOIB>
    <izvorni_sadrzaj>
      <item>Sanja Brkić, OIB 16439277259, Sunekov I.odvojak 31h, 10000 Zagreb</item>
    </izvorni_sadrzaj>
    <derivirana_varijabla naziv="DomainObject.Predmet.StrankaListFormatedWithAdressOIB_1">
      <item>Sanja Brkić, OIB 16439277259, Sunekov I.odvojak 31h, 10000 Zagreb</item>
    </derivirana_varijabla>
  </DomainObject.Predmet.StrankaListFormatedWithAdressOIB>
  <DomainObject.Predmet.StrankaListNazivFormated>
    <izvorni_sadrzaj>
      <item>Sanja Brkić</item>
    </izvorni_sadrzaj>
    <derivirana_varijabla naziv="DomainObject.Predmet.StrankaListNazivFormated_1">
      <item>Sanja Brkić</item>
    </derivirana_varijabla>
  </DomainObject.Predmet.StrankaListNazivFormated>
  <DomainObject.Predmet.StrankaListNazivFormatedOIB>
    <izvorni_sadrzaj>
      <item>Sanja Brkić, OIB 16439277259</item>
    </izvorni_sadrzaj>
    <derivirana_varijabla naziv="DomainObject.Predmet.StrankaListNazivFormatedOIB_1">
      <item>Sanja Brkić, OIB 16439277259</item>
    </derivirana_varijabla>
  </DomainObject.Predmet.StrankaListNazivFormatedOIB>
  <DomainObject.Predmet.ProtuStrankaListFormated>
    <izvorni_sadrzaj>
      <item>VOĆE ROYAL d.o.o. za zastupanje u crinskom postupku i trgovinu</item>
    </izvorni_sadrzaj>
    <derivirana_varijabla naziv="DomainObject.Predmet.ProtuStrankaListFormated_1">
      <item>VOĆE ROYAL d.o.o. za zastupanje u crinskom postupku i trgovinu</item>
    </derivirana_varijabla>
  </DomainObject.Predmet.ProtuStrankaListFormated>
  <DomainObject.Predmet.ProtuStrankaListFormatedOIB>
    <izvorni_sadrzaj>
      <item>VOĆE ROYAL d.o.o. za zastupanje u crinskom postupku i trgovinu, OIB 27354046277</item>
    </izvorni_sadrzaj>
    <derivirana_varijabla naziv="DomainObject.Predmet.ProtuStrankaListFormatedOIB_1">
      <item>VOĆE ROYAL d.o.o. za zastupanje u crinskom postupku i trgovinu, OIB 27354046277</item>
    </derivirana_varijabla>
  </DomainObject.Predmet.ProtuStrankaListFormatedOIB>
  <DomainObject.Predmet.ProtuStrankaListFormatedWithAdress>
    <izvorni_sadrzaj>
      <item>VOĆE ROYAL d.o.o. za zastupanje u crinskom postupku i trgovinu, Bulatova 20, 10000 Zagreb</item>
    </izvorni_sadrzaj>
    <derivirana_varijabla naziv="DomainObject.Predmet.ProtuStrankaListFormatedWithAdress_1">
      <item>VOĆE ROYAL d.o.o. za zastupanje u crinskom postupku i trgovinu, Bulatova 20, 10000 Zagreb</item>
    </derivirana_varijabla>
  </DomainObject.Predmet.ProtuStrankaListFormatedWithAdress>
  <DomainObject.Predmet.ProtuStrankaListFormatedWithAdressOIB>
    <izvorni_sadrzaj>
      <item>VOĆE ROYAL d.o.o. za zastupanje u crinskom postupku i trgovinu, OIB 27354046277, Bulatova 20, 10000 Zagreb</item>
    </izvorni_sadrzaj>
    <derivirana_varijabla naziv="DomainObject.Predmet.ProtuStrankaListFormatedWithAdressOIB_1">
      <item>VOĆE ROYAL d.o.o. za zastupanje u crinskom postupku i trgovinu, OIB 27354046277, Bulatova 20, 10000 Zagreb</item>
    </derivirana_varijabla>
  </DomainObject.Predmet.ProtuStrankaListFormatedWithAdressOIB>
  <DomainObject.Predmet.ProtuStrankaListNazivFormated>
    <izvorni_sadrzaj>
      <item>VOĆE ROYAL d.o.o. za zastupanje u crinskom postupku i trgovinu</item>
    </izvorni_sadrzaj>
    <derivirana_varijabla naziv="DomainObject.Predmet.ProtuStrankaListNazivFormated_1">
      <item>VOĆE ROYAL d.o.o. za zastupanje u crinskom postupku i trgovinu</item>
    </derivirana_varijabla>
  </DomainObject.Predmet.ProtuStrankaListNazivFormated>
  <DomainObject.Predmet.ProtuStrankaListNazivFormatedOIB>
    <izvorni_sadrzaj>
      <item>VOĆE ROYAL d.o.o. za zastupanje u crinskom postupku i trgovinu, OIB 27354046277</item>
    </izvorni_sadrzaj>
    <derivirana_varijabla naziv="DomainObject.Predmet.ProtuStrankaListNazivFormatedOIB_1">
      <item>VOĆE ROYAL d.o.o. za zastupanje u crinskom postupku i trgovinu, OIB 27354046277</item>
    </derivirana_varijabla>
  </DomainObject.Predmet.ProtuStrankaListNazivFormatedOIB>
  <DomainObject.Predmet.OstaliList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izvorni_sadrzaj>
    <derivirana_varijabla naziv="DomainObject.Predmet.OstaliList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derivirana_varijabla>
  </DomainObject.Predmet.OstaliListFormated>
  <DomainObject.Predmet.OstaliList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izvorni_sadrzaj>
    <derivirana_varijabla naziv="DomainObject.Predmet.OstaliList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derivirana_varijabla>
  </DomainObject.Predmet.OstaliListFormatedOIB>
  <DomainObject.Predmet.OstaliListFormatedWithAdress>
    <izvorni_sadrzaj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</izvorni_sadrzaj>
    <derivirana_varijabla naziv="DomainObject.Predmet.OstaliListFormatedWithAdress_1">
      <item>Branka Malbašić, Kolodvorska 2, 44320 Kutina</item>
      <item>Županijsko državno odvjetništvo u Zagrebu</item>
      <item>UniCredit Leasing Croatia društvo s ograničenom odgovornošću za leasing, Heinzelova 33, 10000 Zagreb</item>
      <item>CROKOMBI društvo s ograničenom odgovornošću za kombinirani prijevoz, Ul. A. Hebranga 10, 10000 Zagreb</item>
      <item>OD Smolčić i partneri, Jurišićeva 23, 10000 Zagreb</item>
      <item>ZITEX društvo s ograničenom odgovornošću za izvođenje građevinskih radova, Vukovarska 12, 31540 Donji Miholjac</item>
      <item>AWT INTERNATIONAL Trgovina i usluge, d.o.o.,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Ul. grada Vukovara 269d, 10000 Zagreb</item>
      <item>Agencija za osiguranje radničkih potraživanja u slučaju stečaja poslodavca,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Vinkovačka 1/A, 31000 Osijek</item>
      <item>Hrvatska banka za obnovu i razvitak, Strossmayerov trg 9, 10000 Zagreb</item>
      <item>Fond za razvoj i zapošljavanje, Preobraženska 4, 10000 Zagreb</item>
      <item>Credo banka dioničko društvo "u stečaju", Zrinjsko Frankopanska 58, 21000 Split</item>
      <item>HRVATSKA AGENCIJA ZA MALO GOSPODARSTVO, INOVACIJE I INVESTICIJE, Prilaz Gjure Deželića 7, 10000 Zagreb</item>
      <item>Jugoslav Puran, Josipa Jelačića 12, 43000 Bjelovar</item>
      <item>REPUBLIKA HRVATSKA MINISTARSTVO FINANCIJA, Av. Dubrovnik 32, 10000 Zagreb</item>
      <item>ZAVOD ZA JAVNO ZDRAVSTVO SVETI ROK VIROVITIČKO-PODRAVSKE ŽUPANIJE, Ljudevita Gaja 21, 33000 Virovitica</item>
      <item>OD Radomir Borotić i Darko Novačić,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Trg Stjepana Radića 1, 10000 Zagreb</item>
    </derivirana_varijabla>
  </DomainObject.Predmet.OstaliListFormatedWithAdress>
  <DomainObject.Predmet.OstaliListFormatedWithAdressOIB>
    <izvorni_sadrzaj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</izvorni_sadrzaj>
    <derivirana_varijabla naziv="DomainObject.Predmet.OstaliListFormatedWithAdressOIB_1">
      <item>Branka Malbašić, OIB 93517569919, Kolodvorska 2, 44320 Kutina</item>
      <item>Županijsko državno odvjetništvo u Zagrebu</item>
      <item>UniCredit Leasing Croatia društvo s ograničenom odgovornošću za leasing, OIB 18736141210, Heinzelova 33, 10000 Zagreb</item>
      <item>CROKOMBI društvo s ograničenom odgovornošću za kombinirani prijevoz, OIB 17940814477, Ul. A. Hebranga 10, 10000 Zagreb</item>
      <item>OD Smolčić i partneri, Jurišićeva 23, 10000 Zagreb</item>
      <item>ZITEX društvo s ograničenom odgovornošću za izvođenje građevinskih radova, OIB 91166929650, Vukovarska 12, 31540 Donji Miholjac</item>
      <item>AWT INTERNATIONAL Trgovina i usluge, d.o.o., OIB 57159149897, Slavonska avenija 52a, 10000 Zagreb</item>
      <item>Josip Šimović, Marjanovićev prilaz 13, 10000 Zagreb</item>
      <item>OD Maša i Monja Matić, Bednjanska 8/1, 10000 Zagreb</item>
      <item>Vinko Ilenić, vl. obrta PRIJEVOZ TOPOLIĆ, Žlebec 14, 10000 Zagreb</item>
      <item>Milan Banić, Ilica 60, 10000 Zagreb</item>
      <item>Zoran Brica, S. Radića 19, 40000 Čakovec</item>
      <item>Nada Ambruš, vl. obrta AMBRUŠ - Agencija za org. transporta, Pleškovec 55, 40000 Pleškovec</item>
      <item>V.R. TABERNUS d.o.o. za trgovinu u stečaju, OIB 10817745628, I. Sunekov odvojak 31H, 10000 Zagreb</item>
      <item>ZOU Tončić Tomislav i Urek Ivica, Teslina 3, 10000 Zagreb</item>
      <item>Marijana Dedić-Lokma, Horvaćanska 21, 10000 Zagreb</item>
      <item>GRADSKO STAMBENO KOMUNALNO GOSPODARSTVO društvo s ograničenom odgovornošću za usluge, građevinarstvo i trgovinu, OIB 03744272526, Savska c. 1, 10000 Zagreb</item>
      <item>OD Praljak &amp; Svić, Centar 2000 - Radnička c. 37b, 10000 Zagreb</item>
      <item>Općinski sud u Našicama, zemljišno-knjižni odjel, x, 31500 Našice</item>
      <item>OBRT PRIJEVOZ TOPOLIĆ, Žlebec 14, 10000 Zagreb</item>
      <item>Agencija za plaćanja u poljoprivredi, ribarstvu i ruralnom razvoju, OIB 99122235709, Ul. grada Vukovara 269d, 10000 Zagreb</item>
      <item>Agencija za osiguranje radničkih potraživanja u slučaju stečaja poslodavca, OIB 04323472109, Frankopanska 11, 10000 Zagreb</item>
      <item>Valentina Horvat, Matije Gupca 97, 31511 Đurđenovac</item>
      <item>Nenad Kljajić, Matije Gupca 2, 31511 Đurđenovac</item>
      <item>Milobara Zrinka, Kolodvorska 88, 33514 Čačinci</item>
      <item>Dragan Vulić, Nikole Tesle 43, 31511 Đurđenovac</item>
      <item>ORAO d.o.o. za proizvodnju i trgovinu, OIB 62919225671, Vinkovačka 1/A, 31000 Osijek</item>
      <item>Hrvatska banka za obnovu i razvitak, Strossmayerov trg 9, 10000 Zagreb</item>
      <item>Fond za razvoj i zapošljavanje, Preobraženska 4, 10000 Zagreb</item>
      <item>Credo banka dioničko društvo "u stečaju", OIB 94141384086, Zrinjsko Frankopanska 58, 21000 Split</item>
      <item>HRVATSKA AGENCIJA ZA MALO GOSPODARSTVO, INOVACIJE I INVESTICIJE, OIB 25609559342, Prilaz Gjure Deželića 7, 10000 Zagreb</item>
      <item>Jugoslav Puran, Josipa Jelačića 12, 43000 Bjelovar</item>
      <item>REPUBLIKA HRVATSKA MINISTARSTVO FINANCIJA, OIB 18683136487, Av. Dubrovnik 32, 10000 Zagreb</item>
      <item>ZAVOD ZA JAVNO ZDRAVSTVO SVETI ROK VIROVITIČKO-PODRAVSKE ŽUPANIJE, OIB 76860791838, Ljudevita Gaja 21, 33000 Virovitica</item>
      <item>OD Radomir Borotić i Darko Novačić, OIB , Masarykova 14, 33000 Virovitica</item>
      <item>Matijana Ćulap, Gajeva 53/II, 10000 Zagreb</item>
      <item>Duško Vučevac, Savska c. 1, 10000 Zagreb</item>
      <item>ZOU Gordana Prolić Duboja i Zrinka Širić, Radnička c. 52, 10000 Zagreb</item>
      <item>GRAD ZAGREB, OIB 61817894937, Trg Stjepana Radića 1, 10000 Zagreb</item>
    </derivirana_varijabla>
  </DomainObject.Predmet.OstaliListFormatedWithAdressOIB>
  <DomainObject.Predmet.OstaliListNazivFormated>
    <izvorni_sadrzaj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izvorni_sadrzaj>
    <derivirana_varijabla naziv="DomainObject.Predmet.OstaliListNazivFormated_1"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derivirana_varijabla>
  </DomainObject.Predmet.OstaliListNazivFormated>
  <DomainObject.Predmet.OstaliListNazivFormatedOIB>
    <izvorni_sadrzaj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izvorni_sadrzaj>
    <derivirana_varijabla naziv="DomainObject.Predmet.OstaliListNazivFormatedOIB_1">
      <item>Branka Malbašić, OIB 93517569919</item>
      <item>Županijsko državno odvjetništvo u Zagrebu</item>
      <item>UniCredit Leasing Croatia društvo s ograničenom odgovornošću za leasing, OIB 18736141210</item>
      <item>CROKOMBI društvo s ograničenom odgovornošću za kombinirani prijevoz, OIB 17940814477</item>
      <item>OD Smolčić i partneri</item>
      <item>ZITEX društvo s ograničenom odgovornošću za izvođenje građevinskih radova, OIB 91166929650</item>
      <item>AWT INTERNATIONAL Trgovina i usluge, d.o.o., OIB 57159149897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stečaju, OIB 10817745628</item>
      <item>ZOU Tončić Tomislav i Urek Ivica</item>
      <item>Marijana Dedić-Lokma</item>
      <item>GRADSKO STAMBENO KOMUNALNO GOSPODARSTVO društvo s ograničenom odgovornošću za usluge, građevinarstvo i trgovinu, OIB 03744272526</item>
      <item>OD Praljak &amp; Svić</item>
      <item>Općinski sud u Našicama, zemljišno-knjižni odjel</item>
      <item>OBRT PRIJEVOZ TOPOLIĆ</item>
      <item>Agencija za plaćanja u poljoprivredi, ribarstvu i ruralnom razvoju, OIB 99122235709</item>
      <item>Agencija za osiguranje radničkih potraživanja u slučaju stečaja poslodavca, OIB 04323472109</item>
      <item>Valentina Horvat</item>
      <item>Nenad Kljajić</item>
      <item>Milobara Zrinka</item>
      <item>Dragan Vulić</item>
      <item>ORAO d.o.o. za proizvodnju i trgovinu, OIB 62919225671</item>
      <item>Hrvatska banka za obnovu i razvitak</item>
      <item>Fond za razvoj i zapošljavanje</item>
      <item>Credo banka dioničko društvo "u stečaju", OIB 94141384086</item>
      <item>HRVATSKA AGENCIJA ZA MALO GOSPODARSTVO, INOVACIJE I INVESTICIJE, OIB 25609559342</item>
      <item>Jugoslav Puran</item>
      <item>REPUBLIKA HRVATSKA MINISTARSTVO FINANCIJA, OIB 18683136487</item>
      <item>ZAVOD ZA JAVNO ZDRAVSTVO SVETI ROK VIROVITIČKO-PODRAVSKE ŽUPANIJE, OIB 76860791838</item>
      <item>OD Radomir Borotić i Darko Novačić, OIB </item>
      <item>Matijana Ćulap</item>
      <item>Duško Vučevac</item>
      <item>ZOU Gordana Prolić Duboja i Zrinka Širić</item>
      <item>GRAD ZAGREB, OIB 61817894937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Brkić</izvorni_sadrzaj>
    <derivirana_varijabla naziv="DomainObject.Predmet.StrankaIDrugi_1">Sanja Brkić</derivirana_varijabla>
  </DomainObject.Predmet.StrankaIDrugi>
  <DomainObject.Predmet.ProtustrankaIDrugi>
    <izvorni_sadrzaj>VOĆE ROYAL d.o.o. za zastupanje u crinskom postupku i trgovinu</izvorni_sadrzaj>
    <derivirana_varijabla naziv="DomainObject.Predmet.ProtustrankaIDrugi_1">VOĆE ROYAL d.o.o. za zastupanje u crinskom postupku i trgovinu</derivirana_varijabla>
  </DomainObject.Predmet.ProtustrankaIDrugi>
  <DomainObject.Predmet.StrankaIDrugiAdressOIB>
    <izvorni_sadrzaj>Sanja Brkić, OIB 16439277259, Sunekov I.odvojak 31h, 10000 Zagreb</izvorni_sadrzaj>
    <derivirana_varijabla naziv="DomainObject.Predmet.StrankaIDrugiAdressOIB_1">Sanja Brkić, OIB 16439277259, Sunekov I.odvojak 31h, 10000 Zagreb</derivirana_varijabla>
  </DomainObject.Predmet.StrankaIDrugiAdressOIB>
  <DomainObject.Predmet.ProtustrankaIDrugiAdressOIB>
    <izvorni_sadrzaj>VOĆE ROYAL d.o.o. za zastupanje u crinskom postupku i trgovinu, OIB 27354046277, Bulatova 20, 10000 Zagreb</izvorni_sadrzaj>
    <derivirana_varijabla naziv="DomainObject.Predmet.ProtustrankaIDrugiAdressOIB_1">VOĆE ROYAL d.o.o. za zastupanje u crinskom postupku i trgovinu, OIB 27354046277, Bulatova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izvorni_sadrzaj>
    <derivirana_varijabla naziv="DomainObject.Predmet.SudioniciListNaziv_1">
      <item>Sanja Brkić</item>
      <item>VOĆE ROYAL d.o.o. za zastupanje u crinskom postupku i trgovinu</item>
      <item>Branka Malbašić</item>
      <item>Županijsko državno odvjetništvo u Zagrebu</item>
      <item>UniCredit Leasing Croatia društvo s ograničenom odgovornošću za leasing</item>
      <item>CROKOMBI društvo s ograničenom odgovornošću za kombinirani prijevoz</item>
      <item>OD Smolčić i partneri</item>
      <item>ZITEX društvo s ograničenom odgovornošću za izvođenje građevinskih radova</item>
      <item>AWT INTERNATIONAL Trgovina i usluge, d.o.o.</item>
      <item>Josip Šimović</item>
      <item>OD Maša i Monja Matić</item>
      <item>Vinko Ilenić, vl. obrta PRIJEVOZ TOPOLIĆ</item>
      <item>Milan Banić</item>
      <item>Zoran Brica</item>
      <item>Nada Ambruš, vl. obrta AMBRUŠ - Agencija za org. transporta</item>
      <item>V.R. TABERNUS d.o.o. za trgovinu u stečaju</item>
      <item>ZOU Tončić Tomislav i Urek Ivica</item>
      <item>Marijana Dedić-Lokma</item>
      <item>GRADSKO STAMBENO KOMUNALNO GOSPODARSTVO društvo s ograničenom odgovornošću za usluge, građevinarstvo i trgovinu</item>
      <item>OD Praljak &amp; Svić</item>
      <item>Općinski sud u Našicama, zemljišno-knjižni odjel</item>
      <item>OBRT PRIJEVOZ TOPOLIĆ</item>
      <item>Agencija za plaćanja u poljoprivredi, ribarstvu i ruralnom razvoju</item>
      <item>Agencija za osiguranje radničkih potraživanja u slučaju stečaja poslodavca</item>
      <item>Valentina Horvat</item>
      <item>Nenad Kljajić</item>
      <item>Milobara Zrinka</item>
      <item>Dragan Vulić</item>
      <item>ORAO d.o.o. za proizvodnju i trgovinu</item>
      <item>Hrvatska banka za obnovu i razvitak</item>
      <item>Fond za razvoj i zapošljavanje</item>
      <item>Credo banka dioničko društvo "u stečaju"</item>
      <item>HRVATSKA AGENCIJA ZA MALO GOSPODARSTVO, INOVACIJE I INVESTICIJE</item>
      <item>Jugoslav Puran</item>
      <item>REPUBLIKA HRVATSKA MINISTARSTVO FINANCIJA</item>
      <item>ZAVOD ZA JAVNO ZDRAVSTVO SVETI ROK VIROVITIČKO-PODRAVSKE ŽUPANIJE</item>
      <item>OD Radomir Borotić i Darko Novačić</item>
      <item>Matijana Ćulap</item>
      <item>Duško Vučevac</item>
      <item>ZOU Gordana Prolić Duboja i Zrinka Širić</item>
      <item>GRAD ZAGREB</item>
    </derivirana_varijabla>
  </DomainObject.Predmet.SudioniciListNaziv>
  <DomainObject.Predmet.SudioniciListAdressOIB>
    <izvorni_sadrzaj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</izvorni_sadrzaj>
    <derivirana_varijabla naziv="DomainObject.Predmet.SudioniciListAdressOIB_1">
      <item>Sanja Brkić, OIB 16439277259, Sunekov I.odvojak 31h,10000 Zagreb</item>
      <item>VOĆE ROYAL d.o.o. za zastupanje u crinskom postupku i trgovinu, OIB 27354046277, Bulatova 20,10000 Zagreb</item>
      <item>Branka Malbašić, OIB 93517569919, Kolodvorska 2,44320 Kutina</item>
      <item>Županijsko državno odvjetništvo u Zagrebu</item>
      <item>UniCredit Leasing Croatia društvo s ograničenom odgovornošću za leasing, OIB 18736141210, Heinzelova 33,10000 Zagreb</item>
      <item>CROKOMBI društvo s ograničenom odgovornošću za kombinirani prijevoz, OIB 17940814477, Ul. A. Hebranga 10,10000 Zagreb</item>
      <item>OD Smolčić i partneri, Jurišićeva 23,10000 Zagreb</item>
      <item>ZITEX društvo s ograničenom odgovornošću za izvođenje građevinskih radova, OIB 91166929650, Vukovarska 12,31540 Donji Miholjac</item>
      <item>AWT INTERNATIONAL Trgovina i usluge, d.o.o., OIB 57159149897, Slavonska avenija 52a,10000 Zagreb</item>
      <item>Josip Šimović, Marjanovićev prilaz 13,10000 Zagreb</item>
      <item>OD Maša i Monja Matić, Bednjanska 8/1,10000 Zagreb</item>
      <item>Vinko Ilenić, vl. obrta PRIJEVOZ TOPOLIĆ, Žlebec 14,10000 Zagreb</item>
      <item>Milan Banić, Ilica 60,10000 Zagreb</item>
      <item>Zoran Brica, S. Radića 19,40000 Čakovec</item>
      <item>Nada Ambruš, vl. obrta AMBRUŠ - Agencija za org. transporta, Pleškovec 55,40000 Pleškovec</item>
      <item>V.R. TABERNUS d.o.o. za trgovinu u stečaju, OIB 10817745628, I. Sunekov odvojak 31H,10000 Zagreb</item>
      <item>ZOU Tončić Tomislav i Urek Ivica, Teslina 3,10000 Zagreb</item>
      <item>Marijana Dedić-Lokma, Horvaćanska 21,10000 Zagreb</item>
      <item>GRADSKO STAMBENO KOMUNALNO GOSPODARSTVO društvo s ograničenom odgovornošću za usluge, građevinarstvo i trgovinu, OIB 03744272526, Savska c. 1,10000 Zagreb</item>
      <item>OD Praljak &amp; Svić, Centar 2000 - Radnička c. 37b,10000 Zagreb</item>
      <item>Općinski sud u Našicama, zemljišno-knjižni odjel, x,31500 Našice</item>
      <item>OBRT PRIJEVOZ TOPOLIĆ, Žlebec 14,10000 Zagreb</item>
      <item>Agencija za plaćanja u poljoprivredi, ribarstvu i ruralnom razvoju, OIB 99122235709, Ul. grada Vukovara 269d,10000 Zagreb</item>
      <item>Agencija za osiguranje radničkih potraživanja u slučaju stečaja poslodavca, OIB 04323472109, Frankopanska 11,10000 Zagreb</item>
      <item>Valentina Horvat, Matije Gupca 97,31511 Đurđenovac</item>
      <item>Nenad Kljajić, Matije Gupca 2,31511 Đurđenovac</item>
      <item>Milobara Zrinka, Kolodvorska 88,33514 Čačinci</item>
      <item>Dragan Vulić, Nikole Tesle 43,31511 Đurđenovac</item>
      <item>ORAO d.o.o. za proizvodnju i trgovinu, OIB 62919225671, Vinkovačka 1/A,31000 Osijek</item>
      <item>Hrvatska banka za obnovu i razvitak, Strossmayerov trg 9,10000 Zagreb</item>
      <item>Fond za razvoj i zapošljavanje, Preobraženska 4,10000 Zagreb</item>
      <item>Credo banka dioničko društvo "u stečaju", OIB 94141384086, Zrinjsko Frankopanska 58,21000 Split</item>
      <item>HRVATSKA AGENCIJA ZA MALO GOSPODARSTVO, INOVACIJE I INVESTICIJE, OIB 25609559342, Prilaz Gjure Deželića 7,10000 Zagreb</item>
      <item>Jugoslav Puran, Josipa Jelačića 12,43000 Bjelovar</item>
      <item>REPUBLIKA HRVATSKA MINISTARSTVO FINANCIJA, OIB 18683136487, Av. Dubrovnik 32,10000 Zagreb</item>
      <item>ZAVOD ZA JAVNO ZDRAVSTVO SVETI ROK VIROVITIČKO-PODRAVSKE ŽUPANIJE, OIB 76860791838, Ljudevita Gaja 21,33000 Virovitica</item>
      <item>OD Radomir Borotić i Darko Novačić, OIB , Masarykova 14,33000 Virovitica</item>
      <item>Matijana Ćulap, Gajeva 53/II,10000 Zagreb</item>
      <item>Duško Vučevac, Savska c. 1,10000 Zagreb</item>
      <item>ZOU Gordana Prolić Duboja i Zrinka Širić, Radnička c. 52,10000 Zagreb</item>
      <item>GRAD ZAGREB,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</izvorni_sadrzaj>
    <derivirana_varijabla naziv="DomainObject.Predmet.SudioniciListNazivOIB_1">
      <item>, OIB 16439277259</item>
      <item>, OIB 27354046277</item>
      <item>, OIB 93517569919</item>
      <item>, OIB null</item>
      <item>, OIB 18736141210</item>
      <item>, OIB 17940814477</item>
      <item>, OIB null</item>
      <item>, OIB 91166929650</item>
      <item>, OIB 57159149897</item>
      <item>, OIB null</item>
      <item>, OIB null</item>
      <item>, OIB null</item>
      <item>, OIB null</item>
      <item>, OIB null</item>
      <item>, OIB null</item>
      <item>, OIB 10817745628</item>
      <item>, OIB null</item>
      <item>, OIB null</item>
      <item>, OIB 03744272526</item>
      <item>, OIB null</item>
      <item>, OIB null</item>
      <item>, OIB null</item>
      <item>, OIB 99122235709</item>
      <item>, OIB 04323472109</item>
      <item>, OIB null</item>
      <item>, OIB null</item>
      <item>, OIB null</item>
      <item>, OIB null</item>
      <item>, OIB 62919225671</item>
      <item>, OIB null</item>
      <item>, OIB null</item>
      <item>, OIB 94141384086</item>
      <item>, OIB 25609559342</item>
      <item>, OIB null</item>
      <item>, OIB 18683136487</item>
      <item>, OIB 76860791838</item>
      <item>, OIB </item>
      <item>, OIB null</item>
      <item>, OIB null</item>
      <item>, OIB null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623</properties:Words>
  <properties:Characters>3424</properties:Characters>
  <properties:Lines>174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2017-03-15T09:33:00Z</dcterms:created>
  <dc:creator>Nikola Ribarić</dc:creator>
  <cp:lastModifiedBy>Jadranka Zelić</cp:lastModifiedBy>
  <cp:lastPrinted>2017-03-15T09:31:00Z</cp:lastPrinted>
  <dcterms:modified xmlns:xsi="http://www.w3.org/2001/XMLSchema-instance" xsi:type="dcterms:W3CDTF">2017-03-15T09:34:00Z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