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91395" w14:paraId="0991395" w:rsidRDefault="0055767A" w:rsidP="0064578F" w:rsidR="0055767A" w:rsidRPr="009E32F4">
      <w:pPr>
        <w15:collapsed w:val="false"/>
        <w:rPr>
          <w:bCs/>
        </w:rPr>
      </w:pPr>
      <w:bookmarkStart w:name="_GoBack" w:id="0"/>
      <w:bookmarkEnd w:id="0"/>
    </w:p>
    <w:p w:rsidRDefault="0064578F" w:rsidP="0064578F" w:rsidR="0064578F" w:rsidRPr="009E32F4">
      <w:pPr>
        <w:rPr>
          <w:bCs/>
        </w:rPr>
      </w:pPr>
      <w:r w:rsidRPr="009E32F4">
        <w:rPr>
          <w:bCs/>
        </w:rPr>
        <w:t>REPUBLIKA HRVATSKA</w:t>
      </w:r>
    </w:p>
    <w:p w:rsidRDefault="0064578F" w:rsidP="0064578F" w:rsidR="0064578F" w:rsidRPr="009E32F4">
      <w:pPr>
        <w:rPr>
          <w:bCs/>
        </w:rPr>
      </w:pPr>
      <w:r w:rsidRPr="009E32F4">
        <w:rPr>
          <w:bCs/>
        </w:rPr>
        <w:t>TRGOVAČKI SUD U ZAGREBU</w:t>
      </w:r>
    </w:p>
    <w:p w:rsidRDefault="0064578F" w:rsidP="0064578F" w:rsidR="0064578F" w:rsidRPr="009E32F4">
      <w:pPr>
        <w:rPr>
          <w:bCs/>
        </w:rPr>
      </w:pPr>
      <w:r w:rsidRPr="009E32F4">
        <w:rPr>
          <w:bCs/>
        </w:rPr>
        <w:t>Zagreb, Amruševa 2/II</w:t>
      </w:r>
      <w:r w:rsidRPr="009E32F4">
        <w:rPr>
          <w:bCs/>
        </w:rPr>
        <w:tab/>
      </w:r>
      <w:r w:rsidRPr="009E32F4">
        <w:rPr>
          <w:bCs/>
        </w:rPr>
        <w:tab/>
      </w:r>
      <w:r w:rsidRPr="009E32F4">
        <w:rPr>
          <w:bCs/>
        </w:rPr>
        <w:tab/>
      </w:r>
      <w:r w:rsidRPr="009E32F4">
        <w:rPr>
          <w:bCs/>
        </w:rPr>
        <w:tab/>
      </w:r>
      <w:r w:rsidRPr="009E32F4">
        <w:rPr>
          <w:bCs/>
        </w:rPr>
        <w:tab/>
      </w:r>
      <w:r w:rsidRPr="009E32F4">
        <w:rPr>
          <w:bCs/>
        </w:rPr>
        <w:tab/>
        <w:t xml:space="preserve">        </w:t>
      </w:r>
      <w:r w:rsidR="003C5EB4" w:rsidRPr="009E32F4">
        <w:rPr>
          <w:bCs/>
        </w:rPr>
        <w:t xml:space="preserve">           </w:t>
      </w:r>
      <w:r w:rsidR="00864682" w:rsidRPr="009E32F4">
        <w:rPr>
          <w:bCs/>
        </w:rPr>
        <w:t xml:space="preserve"> 48. St-</w:t>
      </w:r>
      <w:r w:rsidR="004823EE" w:rsidRPr="009E32F4">
        <w:rPr>
          <w:bCs/>
        </w:rPr>
        <w:t>375/14</w:t>
      </w:r>
    </w:p>
    <w:p w:rsidRDefault="0064578F" w:rsidP="0064578F" w:rsidR="0064578F" w:rsidRPr="009E32F4">
      <w:pPr>
        <w:rPr>
          <w:bCs/>
        </w:rPr>
      </w:pPr>
    </w:p>
    <w:p w:rsidRDefault="0064578F" w:rsidP="0064578F" w:rsidR="0064578F" w:rsidRPr="009E32F4">
      <w:pPr>
        <w:rPr>
          <w:bCs/>
        </w:rPr>
      </w:pPr>
    </w:p>
    <w:p w:rsidRDefault="0064578F" w:rsidP="0064578F" w:rsidR="0064578F" w:rsidRPr="009E32F4">
      <w:pPr>
        <w:pStyle w:val="Naslov3"/>
        <w:rPr>
          <w:b w:val="false"/>
          <w:bCs/>
          <w:szCs w:val="24"/>
        </w:rPr>
      </w:pPr>
      <w:r w:rsidRPr="009E32F4">
        <w:rPr>
          <w:b w:val="false"/>
          <w:bCs/>
          <w:szCs w:val="24"/>
        </w:rPr>
        <w:t>Z A P I S N I K</w:t>
      </w:r>
    </w:p>
    <w:p w:rsidRDefault="0064578F" w:rsidP="0064578F" w:rsidR="0064578F" w:rsidRPr="009E32F4">
      <w:pPr>
        <w:pStyle w:val="Naslov3"/>
        <w:rPr>
          <w:b w:val="false"/>
          <w:bCs/>
          <w:szCs w:val="24"/>
        </w:rPr>
      </w:pPr>
      <w:r w:rsidRPr="009E32F4">
        <w:rPr>
          <w:b w:val="false"/>
          <w:bCs/>
          <w:szCs w:val="24"/>
        </w:rPr>
        <w:t>SA ZAVRŠNOG ROČIŠTA</w:t>
      </w:r>
    </w:p>
    <w:p w:rsidRDefault="00183950" w:rsidP="00183950" w:rsidR="00183950" w:rsidRPr="009E32F4"/>
    <w:p w:rsidRDefault="009F6A6E" w:rsidP="005A5991" w:rsidR="008D4EBC" w:rsidRPr="009E32F4">
      <w:pPr>
        <w:jc w:val="both"/>
      </w:pPr>
      <w:r w:rsidRPr="009E32F4">
        <w:rPr>
          <w:bCs/>
        </w:rPr>
        <w:t xml:space="preserve">održanog dana </w:t>
      </w:r>
      <w:r w:rsidR="004823EE" w:rsidRPr="009E32F4">
        <w:rPr>
          <w:bCs/>
        </w:rPr>
        <w:t>12. srpnja 2018. godine</w:t>
      </w:r>
      <w:r w:rsidR="00DC156A" w:rsidRPr="009E32F4">
        <w:rPr>
          <w:bCs/>
        </w:rPr>
        <w:t xml:space="preserve"> </w:t>
      </w:r>
      <w:r w:rsidR="00864682" w:rsidRPr="009E32F4">
        <w:rPr>
          <w:bCs/>
        </w:rPr>
        <w:t xml:space="preserve">u </w:t>
      </w:r>
      <w:r w:rsidR="004823EE" w:rsidRPr="009E32F4">
        <w:rPr>
          <w:bCs/>
        </w:rPr>
        <w:t>11,15</w:t>
      </w:r>
      <w:r w:rsidR="00E42E62" w:rsidRPr="009E32F4">
        <w:rPr>
          <w:bCs/>
        </w:rPr>
        <w:t xml:space="preserve"> sati na </w:t>
      </w:r>
      <w:r w:rsidRPr="009E32F4">
        <w:rPr>
          <w:bCs/>
        </w:rPr>
        <w:t>Trgovačkom sudu u Zag</w:t>
      </w:r>
      <w:r w:rsidR="00864682" w:rsidRPr="009E32F4">
        <w:rPr>
          <w:bCs/>
        </w:rPr>
        <w:t>rebu, Petrinjska 8, soba</w:t>
      </w:r>
      <w:r w:rsidR="00FF6C46" w:rsidRPr="009E32F4">
        <w:rPr>
          <w:bCs/>
        </w:rPr>
        <w:t xml:space="preserve"> br. </w:t>
      </w:r>
      <w:r w:rsidR="004823EE" w:rsidRPr="009E32F4">
        <w:rPr>
          <w:bCs/>
        </w:rPr>
        <w:t>55</w:t>
      </w:r>
      <w:r w:rsidR="00864682" w:rsidRPr="009E32F4">
        <w:rPr>
          <w:bCs/>
        </w:rPr>
        <w:t>/III</w:t>
      </w:r>
      <w:r w:rsidRPr="009E32F4">
        <w:rPr>
          <w:bCs/>
        </w:rPr>
        <w:t xml:space="preserve"> u stečajnom predmetu nad stečajnim dužnikom </w:t>
      </w:r>
      <w:r w:rsidR="004823EE" w:rsidRPr="009E32F4">
        <w:t>ŽILNIK d.o.o. u stečaju, Prilaz Vladislava Brajkovića 6, Zagreb, OIB:62891125102</w:t>
      </w:r>
      <w:r w:rsidR="00733A5D" w:rsidRPr="009E32F4">
        <w:t xml:space="preserve">.  </w:t>
      </w:r>
    </w:p>
    <w:p w:rsidRDefault="009F6A6E" w:rsidP="009F6A6E" w:rsidR="009F6A6E" w:rsidRPr="009E32F4">
      <w:pPr>
        <w:pStyle w:val="Tijeloteksta"/>
        <w:rPr>
          <w:rFonts w:hAnsi="Times New Roman" w:ascii="Times New Roman"/>
          <w:bCs/>
          <w:szCs w:val="24"/>
        </w:rPr>
      </w:pPr>
    </w:p>
    <w:p w:rsidRDefault="00183950" w:rsidP="00183950" w:rsidR="00183950" w:rsidRPr="009E32F4">
      <w:r w:rsidRPr="009E32F4">
        <w:t>Nazočni od suda:</w:t>
      </w:r>
    </w:p>
    <w:p w:rsidRDefault="00864682" w:rsidP="00183950" w:rsidR="00183950" w:rsidRPr="009E32F4">
      <w:r w:rsidRPr="009E32F4">
        <w:t xml:space="preserve">Vesna Sremac Šoštar, </w:t>
      </w:r>
      <w:r w:rsidR="00183950" w:rsidRPr="009E32F4">
        <w:t xml:space="preserve"> sudac</w:t>
      </w:r>
    </w:p>
    <w:p w:rsidRDefault="004823EE" w:rsidP="00183950" w:rsidR="00183950" w:rsidRPr="009E32F4">
      <w:r w:rsidRPr="009E32F4">
        <w:t>Matea Bizjak</w:t>
      </w:r>
      <w:r w:rsidR="00FF6C46" w:rsidRPr="009E32F4">
        <w:t>,</w:t>
      </w:r>
      <w:r w:rsidR="00864682" w:rsidRPr="009E32F4">
        <w:t xml:space="preserve"> </w:t>
      </w:r>
      <w:r w:rsidR="00183950" w:rsidRPr="009E32F4">
        <w:t>zapisničar</w:t>
      </w:r>
    </w:p>
    <w:p w:rsidRDefault="00183950" w:rsidP="00183950" w:rsidR="00183950" w:rsidRPr="009E32F4"/>
    <w:p w:rsidRDefault="00183950" w:rsidP="00183950" w:rsidR="00183950" w:rsidRPr="009E32F4">
      <w:r w:rsidRPr="009E32F4">
        <w:t xml:space="preserve">Utvrđuje se da </w:t>
      </w:r>
      <w:r w:rsidR="0064578F" w:rsidRPr="009E32F4">
        <w:t xml:space="preserve">je </w:t>
      </w:r>
      <w:r w:rsidR="00864682" w:rsidRPr="009E32F4">
        <w:t xml:space="preserve">pristupio </w:t>
      </w:r>
      <w:r w:rsidR="003C2AF1" w:rsidRPr="009E32F4">
        <w:t>steča</w:t>
      </w:r>
      <w:r w:rsidR="00864682" w:rsidRPr="009E32F4">
        <w:t>jni</w:t>
      </w:r>
      <w:r w:rsidRPr="009E32F4">
        <w:t xml:space="preserve"> upravitelj</w:t>
      </w:r>
      <w:r w:rsidR="00864682" w:rsidRPr="009E32F4">
        <w:t xml:space="preserve"> </w:t>
      </w:r>
      <w:r w:rsidR="004823EE" w:rsidRPr="009E32F4">
        <w:t>Alma Klepac.</w:t>
      </w:r>
    </w:p>
    <w:p w:rsidRDefault="00D20400" w:rsidP="00183950" w:rsidR="00D20400" w:rsidRPr="009E32F4"/>
    <w:p w:rsidRDefault="00183950" w:rsidP="00183950" w:rsidR="00183950" w:rsidRPr="009E32F4">
      <w:r w:rsidRPr="009E32F4">
        <w:t>Utvrđuje se da su pristupili:</w:t>
      </w:r>
    </w:p>
    <w:p w:rsidRDefault="00960A36" w:rsidP="00183950" w:rsidR="00D20400" w:rsidRPr="009E32F4">
      <w:r w:rsidRPr="009E32F4">
        <w:t>RH, MF, Porezna uprava, Željka Matić Zaborski, zamjenica ŽDO Karlovac</w:t>
      </w:r>
    </w:p>
    <w:p w:rsidRDefault="00960A36" w:rsidP="00183950" w:rsidR="00960A36" w:rsidRPr="009E32F4">
      <w:r w:rsidRPr="009E32F4">
        <w:t xml:space="preserve">HRVATSKE ŠUME d.d., zastupano po Josipa Iveković Marković, odvj. vježbenica </w:t>
      </w:r>
    </w:p>
    <w:p w:rsidRDefault="00960A36" w:rsidP="00183950" w:rsidR="00960A36" w:rsidRPr="009E32F4"/>
    <w:p w:rsidRDefault="00755CBD" w:rsidP="00183950" w:rsidR="00183950" w:rsidRPr="009E32F4">
      <w:r w:rsidRPr="009E32F4">
        <w:t>Zapo</w:t>
      </w:r>
      <w:r w:rsidR="00864682" w:rsidRPr="009E32F4">
        <w:t xml:space="preserve">četo u </w:t>
      </w:r>
      <w:r w:rsidR="004823EE" w:rsidRPr="009E32F4">
        <w:t>11,15</w:t>
      </w:r>
      <w:r w:rsidR="00864682" w:rsidRPr="009E32F4">
        <w:t xml:space="preserve"> </w:t>
      </w:r>
      <w:r w:rsidR="00183950" w:rsidRPr="009E32F4">
        <w:t xml:space="preserve"> sati.</w:t>
      </w:r>
    </w:p>
    <w:p w:rsidRDefault="00183950" w:rsidP="00183950" w:rsidR="00183950" w:rsidRPr="009E32F4"/>
    <w:p w:rsidRDefault="00183950" w:rsidP="004823EE" w:rsidR="00183950" w:rsidRPr="009E32F4">
      <w:pPr>
        <w:ind w:firstLine="708"/>
        <w:jc w:val="both"/>
      </w:pPr>
      <w:r w:rsidRPr="009E32F4">
        <w:t>Utvrđuje se da je završno ročiš</w:t>
      </w:r>
      <w:r w:rsidR="00755CBD" w:rsidRPr="009E32F4">
        <w:t xml:space="preserve">te sazvano zaključkom suda od </w:t>
      </w:r>
      <w:r w:rsidR="004823EE" w:rsidRPr="009E32F4">
        <w:t>06. lipnja 2018</w:t>
      </w:r>
      <w:r w:rsidR="00733A5D" w:rsidRPr="009E32F4">
        <w:t xml:space="preserve">. godine, </w:t>
      </w:r>
      <w:r w:rsidR="00B11752" w:rsidRPr="009E32F4">
        <w:t>te je poziv za završno ročišt</w:t>
      </w:r>
      <w:r w:rsidR="0073562B" w:rsidRPr="009E32F4">
        <w:t xml:space="preserve">e objavljen </w:t>
      </w:r>
      <w:r w:rsidR="003C2AF1" w:rsidRPr="009E32F4">
        <w:t>na mrežnoj stranici</w:t>
      </w:r>
      <w:r w:rsidR="00755CBD" w:rsidRPr="009E32F4">
        <w:t xml:space="preserve"> na</w:t>
      </w:r>
      <w:r w:rsidR="00B20548" w:rsidRPr="009E32F4">
        <w:t xml:space="preserve"> e-</w:t>
      </w:r>
      <w:r w:rsidR="003C2AF1" w:rsidRPr="009E32F4">
        <w:t>oglasna ploča Trgovačkog</w:t>
      </w:r>
      <w:r w:rsidR="00755CBD" w:rsidRPr="009E32F4">
        <w:t xml:space="preserve"> suda</w:t>
      </w:r>
      <w:r w:rsidR="00733A5D" w:rsidRPr="009E32F4">
        <w:t xml:space="preserve"> u Zagrebu od </w:t>
      </w:r>
      <w:r w:rsidR="00051A71" w:rsidRPr="009E32F4">
        <w:t>06</w:t>
      </w:r>
      <w:r w:rsidR="004823EE" w:rsidRPr="009E32F4">
        <w:t>. lipnja 2018</w:t>
      </w:r>
      <w:r w:rsidR="00733A5D" w:rsidRPr="009E32F4">
        <w:t xml:space="preserve">. godine. </w:t>
      </w:r>
    </w:p>
    <w:p w:rsidRDefault="00DB7E63" w:rsidP="00DB7E63" w:rsidR="00DB7E63" w:rsidRPr="009E32F4"/>
    <w:p w:rsidRDefault="00DB7E63" w:rsidP="004823EE" w:rsidR="00DB7E63" w:rsidRPr="009E32F4">
      <w:pPr>
        <w:ind w:firstLine="708"/>
        <w:jc w:val="both"/>
      </w:pPr>
      <w:r w:rsidRPr="009E32F4">
        <w:t xml:space="preserve">Utvrđuje se da je Zaključak o održavanju današnjeg završnog ročišta objavljen na e-oglasnoj ploči Trgovačkog suda u Zagrebu sukladno odredbi članka 12. Stečajnog zakona (NN br. 71/15, dalje SZ15), koji se u ovom postupku primjenjuje temeljem odredbe članka 441. SZ-a15, dana </w:t>
      </w:r>
      <w:r w:rsidR="00051A71" w:rsidRPr="009E32F4">
        <w:t>06</w:t>
      </w:r>
      <w:r w:rsidR="004823EE" w:rsidRPr="009E32F4">
        <w:t>. lipnja 2018</w:t>
      </w:r>
      <w:r w:rsidRPr="009E32F4">
        <w:t xml:space="preserve">., te je dakle između dana objave poziva proteklo više od 30 dana, a nije proteklo 60 dana (čl. 193. st. 2. Stečajnog zakona NN br. 44/96 do 133/12, dalje SZ). </w:t>
      </w:r>
    </w:p>
    <w:p w:rsidRDefault="003C33D1" w:rsidP="00DB7E63" w:rsidR="003C33D1" w:rsidRPr="009E32F4"/>
    <w:p w:rsidRDefault="00183950" w:rsidP="004823EE" w:rsidR="00183950" w:rsidRPr="009E32F4">
      <w:pPr>
        <w:ind w:firstLine="708"/>
        <w:jc w:val="both"/>
      </w:pPr>
      <w:r w:rsidRPr="009E32F4">
        <w:t xml:space="preserve">Prije sazivanja </w:t>
      </w:r>
      <w:r w:rsidR="003C33D1" w:rsidRPr="009E32F4">
        <w:t xml:space="preserve">završnog ročišta </w:t>
      </w:r>
      <w:r w:rsidRPr="009E32F4">
        <w:t>stečajni suda</w:t>
      </w:r>
      <w:r w:rsidR="00BD6220" w:rsidRPr="009E32F4">
        <w:t>c</w:t>
      </w:r>
      <w:r w:rsidRPr="009E32F4">
        <w:t xml:space="preserve"> je </w:t>
      </w:r>
      <w:r w:rsidR="003C33D1" w:rsidRPr="009E32F4">
        <w:t xml:space="preserve">dao suglasnost za završnu diobu sukladno članku 192. stavak 2. SZ-a. Utvrđuje se da je stečajni upravitelj dostavio završni račun dana </w:t>
      </w:r>
      <w:r w:rsidR="00051A71" w:rsidRPr="009E32F4">
        <w:t>07. svibnja 2018</w:t>
      </w:r>
      <w:r w:rsidR="003C33D1" w:rsidRPr="009E32F4">
        <w:t xml:space="preserve">. godine. </w:t>
      </w:r>
      <w:r w:rsidRPr="009E32F4">
        <w:t xml:space="preserve"> Ispitani završni račun s dokazima stavljen je na uvid vjerovnic</w:t>
      </w:r>
      <w:r w:rsidR="00864682" w:rsidRPr="009E32F4">
        <w:t xml:space="preserve">ima u </w:t>
      </w:r>
      <w:r w:rsidR="00051A71" w:rsidRPr="009E32F4">
        <w:t>sobi stečajnog suca br. 55</w:t>
      </w:r>
      <w:r w:rsidR="003C33D1" w:rsidRPr="009E32F4">
        <w:t xml:space="preserve">/III, sukladno članku 31. stavak 2. i 3. SZ-a. </w:t>
      </w:r>
    </w:p>
    <w:p w:rsidRDefault="002A2A5F" w:rsidP="00BD6220" w:rsidR="002A2A5F" w:rsidRPr="009E32F4">
      <w:pPr>
        <w:jc w:val="both"/>
      </w:pPr>
      <w:r w:rsidRPr="009E32F4">
        <w:t xml:space="preserve">Utvrđuje se da kod dužnika nije osnovan odbor vjerovnika. </w:t>
      </w:r>
    </w:p>
    <w:p w:rsidRDefault="003C33D1" w:rsidP="00BD6220" w:rsidR="003C33D1" w:rsidRPr="009E32F4">
      <w:pPr>
        <w:jc w:val="both"/>
      </w:pPr>
    </w:p>
    <w:p w:rsidRDefault="00183950" w:rsidP="00183950" w:rsidR="00183950" w:rsidRPr="009E32F4">
      <w:r w:rsidRPr="009E32F4">
        <w:t>Stečajni sudac objavljuje</w:t>
      </w:r>
      <w:r w:rsidR="00BD6220" w:rsidRPr="009E32F4">
        <w:t xml:space="preserve"> da je d</w:t>
      </w:r>
      <w:r w:rsidRPr="009E32F4">
        <w:t>nevni red današnje skupštine:</w:t>
      </w:r>
      <w:r w:rsidR="00F72D29" w:rsidRPr="009E32F4">
        <w:t xml:space="preserve"> </w:t>
      </w:r>
    </w:p>
    <w:p w:rsidRDefault="00733A5D" w:rsidP="00183950" w:rsidR="00733A5D" w:rsidRPr="009E32F4"/>
    <w:p w:rsidRDefault="00255932" w:rsidP="00755CBD" w:rsidR="00755CBD" w:rsidRPr="009E32F4">
      <w:r w:rsidRPr="009E32F4">
        <w:t>1.</w:t>
      </w:r>
      <w:r w:rsidRPr="009E32F4">
        <w:tab/>
        <w:t>R</w:t>
      </w:r>
      <w:r w:rsidR="00755CBD" w:rsidRPr="009E32F4">
        <w:t>asprava o završn</w:t>
      </w:r>
      <w:r w:rsidR="001E2C7C" w:rsidRPr="009E32F4">
        <w:t>om računu stečajnog upravitelja</w:t>
      </w:r>
      <w:r w:rsidR="00755CBD" w:rsidRPr="009E32F4">
        <w:t xml:space="preserve"> </w:t>
      </w:r>
    </w:p>
    <w:p w:rsidRDefault="00255932" w:rsidP="00755CBD" w:rsidR="00183950" w:rsidRPr="009E32F4">
      <w:r w:rsidRPr="009E32F4">
        <w:t>2.</w:t>
      </w:r>
      <w:r w:rsidRPr="009E32F4">
        <w:tab/>
        <w:t>P</w:t>
      </w:r>
      <w:r w:rsidR="00755CBD" w:rsidRPr="009E32F4">
        <w:t>odnošenje prigovora na završni popis</w:t>
      </w:r>
    </w:p>
    <w:p w:rsidRDefault="00C9610F" w:rsidP="00C9610F" w:rsidR="00C9610F" w:rsidRPr="009E32F4"/>
    <w:p w:rsidRDefault="00C9610F" w:rsidP="00051A71" w:rsidR="00C9610F" w:rsidRPr="009E32F4">
      <w:pPr>
        <w:jc w:val="both"/>
      </w:pPr>
      <w:r w:rsidRPr="009E32F4">
        <w:t xml:space="preserve">Stečajni sudac upoznaje vjerovnike da na današnjem završnom ročištu dnevni red određen Zaključkom stečajnog suca od </w:t>
      </w:r>
      <w:r w:rsidR="00051A71" w:rsidRPr="009E32F4">
        <w:t>06</w:t>
      </w:r>
      <w:r w:rsidRPr="009E32F4">
        <w:t>.</w:t>
      </w:r>
      <w:r w:rsidR="00051A71" w:rsidRPr="009E32F4">
        <w:t xml:space="preserve"> lipnja 2018</w:t>
      </w:r>
      <w:r w:rsidRPr="009E32F4">
        <w:t xml:space="preserve"> može biti dopunjen po pravilima za donošenje odluka na skupštini vjerovnika. </w:t>
      </w:r>
    </w:p>
    <w:p w:rsidRDefault="00C9610F" w:rsidP="00C9610F" w:rsidR="00C9610F" w:rsidRPr="009E32F4"/>
    <w:p w:rsidRDefault="00C9610F" w:rsidP="00051A71" w:rsidR="00C9610F" w:rsidRPr="009E32F4">
      <w:pPr>
        <w:jc w:val="both"/>
      </w:pPr>
      <w:r w:rsidRPr="009E32F4">
        <w:t>Na posebno pitanje stečajni sudac utvrđuje kako nema prijedloga za dopunu dnevnog reda.</w:t>
      </w:r>
    </w:p>
    <w:p w:rsidRDefault="00755CBD" w:rsidP="00BD6220" w:rsidR="00755CBD" w:rsidRPr="009E32F4">
      <w:pPr>
        <w:jc w:val="both"/>
      </w:pPr>
    </w:p>
    <w:p w:rsidRDefault="00183950" w:rsidP="00BD6220" w:rsidR="00183950" w:rsidRPr="009E32F4">
      <w:pPr>
        <w:jc w:val="both"/>
      </w:pPr>
      <w:r w:rsidRPr="009E32F4">
        <w:t>Stečajni sudac upoznaje nazočne stečajne vjerovnike da prema odredbi članka 38.a SZ pravo sudjelovanja na skupštini imaju svi vjerovnici s pravom odvojenog namirenja, svi stečajni vjerovnici, te stečajni upravitelj.</w:t>
      </w:r>
      <w:r w:rsidR="00C9610F" w:rsidRPr="009E32F4">
        <w:t xml:space="preserve"> </w:t>
      </w:r>
    </w:p>
    <w:p w:rsidRDefault="00183950" w:rsidP="00183950" w:rsidR="00183950" w:rsidRPr="009E32F4"/>
    <w:p w:rsidRDefault="00183950" w:rsidP="00183950" w:rsidR="00183950" w:rsidRPr="009E32F4">
      <w:r w:rsidRPr="009E32F4">
        <w:t>Ročište vjerovnika je javno.</w:t>
      </w:r>
      <w:r w:rsidR="003C33D1" w:rsidRPr="009E32F4">
        <w:t xml:space="preserve"> </w:t>
      </w:r>
    </w:p>
    <w:p w:rsidRDefault="00183950" w:rsidP="00183950" w:rsidR="00183950" w:rsidRPr="009E32F4"/>
    <w:p w:rsidRDefault="00BD6220" w:rsidP="00BD6220" w:rsidR="00183950" w:rsidRPr="009E32F4">
      <w:pPr>
        <w:jc w:val="both"/>
      </w:pPr>
      <w:r w:rsidRPr="009E32F4">
        <w:t>Na temelju</w:t>
      </w:r>
      <w:r w:rsidR="00183950" w:rsidRPr="009E32F4">
        <w:t xml:space="preserve"> odredbe čl. 38.c SZ smatra se da je na ročištu vjerovnika odluka donesena ako zbroj iznosa tražbina vjerovnika koji su  glasovali "za" neku odluku iznosi više od broja glasova koji su glasovali "protiv". Za razlučne vjerovnike kojima dužnik ne duguje osobno prigodom utvrđivanja prava glasa umjesto iznosa tražbina uzet će se u obzir vrijednost razlučnog prava.</w:t>
      </w:r>
    </w:p>
    <w:p w:rsidRDefault="00183950" w:rsidP="00183950" w:rsidR="00183950" w:rsidRPr="009E32F4"/>
    <w:p w:rsidRDefault="00183950" w:rsidP="00BD6220" w:rsidR="00183950" w:rsidRPr="009E32F4">
      <w:pPr>
        <w:jc w:val="both"/>
      </w:pPr>
      <w:r w:rsidRPr="009E32F4">
        <w:t>Pravo glasa imaju stečajni vjerovnici čije su tražbine utvrđene ( čl. 38.d SZ ), ako se donose odluke na skupštini vjerovnika.</w:t>
      </w:r>
    </w:p>
    <w:p w:rsidRDefault="00183950" w:rsidP="00183950" w:rsidR="00183950" w:rsidRPr="009E32F4"/>
    <w:p w:rsidRDefault="00BD6220" w:rsidP="00235B0E" w:rsidR="00065592" w:rsidRPr="009E32F4">
      <w:pPr>
        <w:jc w:val="both"/>
      </w:pPr>
      <w:r w:rsidRPr="009E32F4">
        <w:t>Pravo glasa imaju sljedeć</w:t>
      </w:r>
      <w:r w:rsidR="00E86B6E" w:rsidRPr="009E32F4">
        <w:t xml:space="preserve">i vjerovnici koji prisustvuju na današnjem ročištu: </w:t>
      </w:r>
    </w:p>
    <w:p w:rsidRDefault="00235B0E" w:rsidP="00235B0E" w:rsidR="00235B0E" w:rsidRPr="009E32F4">
      <w:pPr>
        <w:jc w:val="both"/>
      </w:pPr>
    </w:p>
    <w:p w:rsidRDefault="00235B0E" w:rsidP="00B97DC0" w:rsidR="00E86B6E" w:rsidRPr="009E32F4">
      <w:pPr>
        <w:pStyle w:val="Odlomakpopisa"/>
        <w:numPr>
          <w:ilvl w:val="0"/>
          <w:numId w:val="8"/>
        </w:numPr>
        <w:jc w:val="both"/>
      </w:pPr>
      <w:r w:rsidRPr="009E32F4">
        <w:t xml:space="preserve">RH, MF Porezna uprava, </w:t>
      </w:r>
      <w:r w:rsidR="00A65A73" w:rsidRPr="009E32F4">
        <w:t>Područni ured Zagreb, OIB: 18683136487</w:t>
      </w:r>
    </w:p>
    <w:p w:rsidRDefault="009E32F4" w:rsidP="00B97DC0" w:rsidR="009E32F4" w:rsidRPr="009E32F4">
      <w:pPr>
        <w:pStyle w:val="Odlomakpopisa"/>
        <w:numPr>
          <w:ilvl w:val="0"/>
          <w:numId w:val="8"/>
        </w:numPr>
        <w:jc w:val="both"/>
      </w:pPr>
      <w:r w:rsidRPr="009E32F4">
        <w:t>HRVATSKE ŠUME d.d.</w:t>
      </w:r>
    </w:p>
    <w:p w:rsidRDefault="009E32F4" w:rsidP="009E32F4" w:rsidR="009E32F4" w:rsidRPr="009E32F4">
      <w:pPr>
        <w:pStyle w:val="Odlomakpopisa"/>
        <w:jc w:val="both"/>
      </w:pPr>
    </w:p>
    <w:p w:rsidRDefault="00183950" w:rsidP="00B97DC0" w:rsidR="00183950" w:rsidRPr="009E32F4">
      <w:pPr>
        <w:jc w:val="both"/>
      </w:pPr>
      <w:r w:rsidRPr="009E32F4">
        <w:t>Stečajni sudac utvrđuje da će se po točkama dne</w:t>
      </w:r>
      <w:r w:rsidR="00BD6220" w:rsidRPr="009E32F4">
        <w:t xml:space="preserve">vnog reda </w:t>
      </w:r>
      <w:r w:rsidR="006C643A" w:rsidRPr="009E32F4">
        <w:t>glasovati</w:t>
      </w:r>
      <w:r w:rsidR="00BD6220" w:rsidRPr="009E32F4">
        <w:t xml:space="preserve"> dizanjem ruku. </w:t>
      </w:r>
      <w:r w:rsidRPr="009E32F4">
        <w:t>Nakon glasovanja</w:t>
      </w:r>
      <w:r w:rsidR="006C643A" w:rsidRPr="009E32F4">
        <w:t>,</w:t>
      </w:r>
      <w:r w:rsidRPr="009E32F4">
        <w:t xml:space="preserve"> stečajni sudac će objaviti rezultate glasovanja.</w:t>
      </w:r>
      <w:r w:rsidR="00A60AED" w:rsidRPr="009E32F4">
        <w:t xml:space="preserve"> </w:t>
      </w:r>
    </w:p>
    <w:p w:rsidRDefault="00BD6220" w:rsidP="00B97DC0" w:rsidR="00BD6220" w:rsidRPr="009E32F4">
      <w:pPr>
        <w:jc w:val="both"/>
      </w:pPr>
    </w:p>
    <w:p w:rsidRDefault="00183950" w:rsidP="00B97DC0" w:rsidR="00183950" w:rsidRPr="009E32F4">
      <w:pPr>
        <w:jc w:val="both"/>
      </w:pPr>
      <w:r w:rsidRPr="009E32F4">
        <w:t>Stečajni sudac upoznaje nazočne stečajne vjerovnike da će se na ročištu, radi održavanja reda, izricati kazne predviđene člankom 318. ZPP-a pozivom na odredbu čl. 6. SZ.</w:t>
      </w:r>
      <w:r w:rsidR="00C84D4F" w:rsidRPr="009E32F4">
        <w:t xml:space="preserve"> </w:t>
      </w:r>
    </w:p>
    <w:p w:rsidRDefault="00183950" w:rsidP="00B97DC0" w:rsidR="00183950" w:rsidRPr="009E32F4">
      <w:pPr>
        <w:jc w:val="both"/>
      </w:pPr>
    </w:p>
    <w:p w:rsidRDefault="00183950" w:rsidP="00B97DC0" w:rsidR="00183950" w:rsidRPr="009E32F4">
      <w:pPr>
        <w:jc w:val="both"/>
      </w:pPr>
      <w:r w:rsidRPr="009E32F4">
        <w:t>Nakon općih uputa prelazi se na raspravu po pojedinim točkama Dnevnog reda.</w:t>
      </w:r>
    </w:p>
    <w:p w:rsidRDefault="00BD6220" w:rsidP="00183950" w:rsidR="00BD6220" w:rsidRPr="009E32F4"/>
    <w:p w:rsidRDefault="00183950" w:rsidP="00183950" w:rsidR="00183950" w:rsidRPr="009E32F4">
      <w:r w:rsidRPr="009E32F4">
        <w:t>AD.1.</w:t>
      </w:r>
    </w:p>
    <w:p w:rsidRDefault="00183950" w:rsidP="00183950" w:rsidR="00183950" w:rsidRPr="009E32F4"/>
    <w:p w:rsidRDefault="00733A5D" w:rsidP="00B11752" w:rsidR="006954CF" w:rsidRPr="009E32F4">
      <w:pPr>
        <w:jc w:val="both"/>
      </w:pPr>
      <w:r w:rsidRPr="009E32F4">
        <w:t>Stečajni sudac poziva stečajnog upravitelja</w:t>
      </w:r>
      <w:r w:rsidR="00183950" w:rsidRPr="009E32F4">
        <w:t xml:space="preserve"> položiti račun nazočnim vjerovnicima.</w:t>
      </w:r>
    </w:p>
    <w:p w:rsidRDefault="00733A5D" w:rsidP="0034470E" w:rsidR="0034470E" w:rsidRPr="009E32F4">
      <w:pPr>
        <w:jc w:val="both"/>
      </w:pPr>
      <w:r w:rsidRPr="009E32F4">
        <w:t>Stečajni</w:t>
      </w:r>
      <w:r w:rsidR="00183950" w:rsidRPr="009E32F4">
        <w:t xml:space="preserve"> upravitelj iz</w:t>
      </w:r>
      <w:r w:rsidR="00B11752" w:rsidRPr="009E32F4">
        <w:t>laže</w:t>
      </w:r>
      <w:r w:rsidR="00183950" w:rsidRPr="009E32F4">
        <w:t xml:space="preserve"> kao u svom pisanom izvješću</w:t>
      </w:r>
      <w:r w:rsidR="00C84ABD" w:rsidRPr="009E32F4">
        <w:t xml:space="preserve"> od </w:t>
      </w:r>
      <w:r w:rsidR="00B97DC0" w:rsidRPr="009E32F4">
        <w:t>07. svibnja 2018</w:t>
      </w:r>
      <w:r w:rsidR="00C84ABD" w:rsidRPr="009E32F4">
        <w:t xml:space="preserve">. godine, </w:t>
      </w:r>
      <w:r w:rsidR="00183950" w:rsidRPr="009E32F4">
        <w:t>t</w:t>
      </w:r>
      <w:r w:rsidR="00A74C41" w:rsidRPr="009E32F4">
        <w:t>e p</w:t>
      </w:r>
      <w:r w:rsidR="00D171C2" w:rsidRPr="009E32F4">
        <w:t xml:space="preserve">osebno napominje da je </w:t>
      </w:r>
      <w:r w:rsidR="00C84ABD" w:rsidRPr="009E32F4">
        <w:t>podnio</w:t>
      </w:r>
      <w:r w:rsidR="00183950" w:rsidRPr="009E32F4">
        <w:t xml:space="preserve"> steč</w:t>
      </w:r>
      <w:r w:rsidR="00A74C41" w:rsidRPr="009E32F4">
        <w:t>a</w:t>
      </w:r>
      <w:r w:rsidR="00C84ABD" w:rsidRPr="009E32F4">
        <w:t>jnom sucu na suglasnost i dobio</w:t>
      </w:r>
      <w:r w:rsidR="00A85498" w:rsidRPr="009E32F4">
        <w:t xml:space="preserve"> suglasnost </w:t>
      </w:r>
      <w:r w:rsidR="006C643A" w:rsidRPr="009E32F4">
        <w:t>za</w:t>
      </w:r>
      <w:r w:rsidR="00A85498" w:rsidRPr="009E32F4">
        <w:t xml:space="preserve"> završnu diobu</w:t>
      </w:r>
      <w:r w:rsidR="00A762D0" w:rsidRPr="009E32F4">
        <w:t xml:space="preserve"> i na završni diobeni popis</w:t>
      </w:r>
      <w:r w:rsidR="00183950" w:rsidRPr="009E32F4">
        <w:t>.</w:t>
      </w:r>
    </w:p>
    <w:p w:rsidRDefault="00A762D0" w:rsidP="00A762D0" w:rsidR="00A762D0" w:rsidRPr="009E32F4">
      <w:pPr>
        <w:jc w:val="both"/>
      </w:pPr>
    </w:p>
    <w:p w:rsidRDefault="00A762D0" w:rsidP="00A762D0" w:rsidR="00A762D0" w:rsidRPr="009E32F4">
      <w:pPr>
        <w:jc w:val="both"/>
      </w:pPr>
      <w:r w:rsidRPr="009E32F4">
        <w:t>Ističe da je n</w:t>
      </w:r>
      <w:r w:rsidRPr="009E32F4">
        <w:rPr>
          <w:rFonts w:eastAsia="Arial Unicode MS"/>
          <w:kern w:val="1"/>
          <w:lang w:eastAsia="ar-SA"/>
        </w:rPr>
        <w:t xml:space="preserve">akon donošenja rješenja o otvaranju stečajnog postupka, broj gornji od dana 15 srpnja 2014. god.  unovčena imovina u vlasništvu stečajnog dužnika, tako da je ukupno unovčena stečajna masa  do dana 17.04.1018. godine u iznosu od 1.166.456,99 kn, i to s osnova: </w:t>
      </w:r>
    </w:p>
    <w:p w:rsidRDefault="00A762D0" w:rsidP="00A762D0" w:rsidR="00A762D0" w:rsidRPr="009E32F4">
      <w:pPr>
        <w:numPr>
          <w:ilvl w:val="0"/>
          <w:numId w:val="10"/>
        </w:numPr>
        <w:suppressAutoHyphens/>
        <w:jc w:val="both"/>
        <w:rPr>
          <w:rFonts w:eastAsia="Arial Unicode MS"/>
          <w:kern w:val="1"/>
          <w:lang w:eastAsia="ar-SA"/>
        </w:rPr>
      </w:pPr>
      <w:r w:rsidRPr="009E32F4">
        <w:rPr>
          <w:rFonts w:eastAsia="Arial Unicode MS"/>
          <w:kern w:val="1"/>
          <w:lang w:eastAsia="ar-SA"/>
        </w:rPr>
        <w:t>prodaje pokretnina u iznosu od 375.632,51 kn</w:t>
      </w:r>
    </w:p>
    <w:p w:rsidRDefault="00A762D0" w:rsidP="00A762D0" w:rsidR="00A762D0" w:rsidRPr="009E32F4">
      <w:pPr>
        <w:numPr>
          <w:ilvl w:val="0"/>
          <w:numId w:val="10"/>
        </w:numPr>
        <w:suppressAutoHyphens/>
        <w:jc w:val="both"/>
        <w:rPr>
          <w:rFonts w:eastAsia="Arial Unicode MS"/>
          <w:kern w:val="1"/>
          <w:lang w:eastAsia="ar-SA"/>
        </w:rPr>
      </w:pPr>
      <w:r w:rsidRPr="009E32F4">
        <w:rPr>
          <w:rFonts w:eastAsia="Arial Unicode MS"/>
          <w:kern w:val="1"/>
          <w:lang w:eastAsia="ar-SA"/>
        </w:rPr>
        <w:t>naplaćenih potraživanja od kupaca u iznosu od 79.126,30 kn</w:t>
      </w:r>
    </w:p>
    <w:p w:rsidRDefault="00A762D0" w:rsidP="00A762D0" w:rsidR="00A762D0" w:rsidRPr="009E32F4">
      <w:pPr>
        <w:numPr>
          <w:ilvl w:val="0"/>
          <w:numId w:val="10"/>
        </w:numPr>
        <w:suppressAutoHyphens/>
        <w:jc w:val="both"/>
        <w:rPr>
          <w:rFonts w:eastAsia="Arial Unicode MS"/>
          <w:kern w:val="1"/>
          <w:lang w:eastAsia="ar-SA"/>
        </w:rPr>
      </w:pPr>
      <w:r w:rsidRPr="009E32F4">
        <w:t>unovčenja imovine s pravom odvojenog namirenja razlučnih vjerovnika u iznosu od 710.000,00 kn</w:t>
      </w:r>
    </w:p>
    <w:p w:rsidRDefault="00A762D0" w:rsidP="00A762D0" w:rsidR="00A762D0" w:rsidRPr="009E32F4">
      <w:pPr>
        <w:numPr>
          <w:ilvl w:val="0"/>
          <w:numId w:val="10"/>
        </w:numPr>
        <w:suppressAutoHyphens/>
        <w:jc w:val="both"/>
        <w:rPr>
          <w:rFonts w:eastAsia="Arial Unicode MS"/>
          <w:kern w:val="1"/>
          <w:lang w:eastAsia="ar-SA"/>
        </w:rPr>
      </w:pPr>
      <w:r w:rsidRPr="009E32F4">
        <w:rPr>
          <w:rFonts w:eastAsia="Arial Unicode MS"/>
          <w:kern w:val="1"/>
          <w:lang w:eastAsia="ar-SA"/>
        </w:rPr>
        <w:t>ostalih prihoda iznos od 610,72 kn</w:t>
      </w:r>
    </w:p>
    <w:p w:rsidRDefault="00A762D0" w:rsidP="00A762D0" w:rsidR="00A762D0" w:rsidRPr="009E32F4">
      <w:pPr>
        <w:numPr>
          <w:ilvl w:val="0"/>
          <w:numId w:val="10"/>
        </w:numPr>
        <w:suppressAutoHyphens/>
        <w:jc w:val="both"/>
        <w:rPr>
          <w:rFonts w:eastAsia="Arial Unicode MS"/>
          <w:kern w:val="1"/>
          <w:lang w:eastAsia="ar-SA"/>
        </w:rPr>
      </w:pPr>
      <w:r w:rsidRPr="009E32F4">
        <w:rPr>
          <w:rFonts w:eastAsia="Arial Unicode MS"/>
          <w:kern w:val="1"/>
          <w:lang w:eastAsia="ar-SA"/>
        </w:rPr>
        <w:t>kamata u iznosu od 1.087,46 kn.</w:t>
      </w:r>
    </w:p>
    <w:p w:rsidRDefault="00A762D0" w:rsidP="00A762D0" w:rsidR="00A762D0" w:rsidRPr="009E32F4">
      <w:pPr>
        <w:suppressAutoHyphens/>
        <w:rPr>
          <w:rFonts w:eastAsia="Arial Unicode MS"/>
          <w:kern w:val="1"/>
          <w:lang w:eastAsia="ar-SA"/>
        </w:rPr>
      </w:pPr>
    </w:p>
    <w:p w:rsidRDefault="00A762D0" w:rsidP="00A762D0" w:rsidR="00A762D0" w:rsidRPr="009E32F4">
      <w:pPr>
        <w:suppressAutoHyphens/>
        <w:jc w:val="both"/>
        <w:rPr>
          <w:rFonts w:eastAsia="Arial Unicode MS"/>
          <w:kern w:val="1"/>
          <w:lang w:eastAsia="ar-SA"/>
        </w:rPr>
      </w:pPr>
      <w:r w:rsidRPr="009E32F4">
        <w:rPr>
          <w:rFonts w:eastAsia="Arial Unicode MS"/>
          <w:kern w:val="1"/>
          <w:lang w:eastAsia="ar-SA"/>
        </w:rPr>
        <w:t xml:space="preserve">Sukladno Uredbi o kriterijima i načinu obračuna i plaćanja nagrade za rad i naknade troškova stečajnim upraviteljima (NN br. 105/15) nagrada stečajnom upravitelju obračunava se primjenom tablice vrijednosti unovčene stečajne mase i postotka,  i to na sljedeći način: </w:t>
      </w:r>
    </w:p>
    <w:p w:rsidRDefault="00A762D0" w:rsidP="00A762D0" w:rsidR="00A762D0" w:rsidRPr="009E32F4">
      <w:pPr>
        <w:suppressAutoHyphens/>
        <w:ind w:firstLine="360"/>
        <w:jc w:val="both"/>
        <w:rPr>
          <w:rFonts w:eastAsia="Arial Unicode MS"/>
          <w:kern w:val="1"/>
          <w:lang w:eastAsia="ar-SA"/>
        </w:rPr>
      </w:pPr>
      <w:r w:rsidRPr="009E32F4">
        <w:rPr>
          <w:rFonts w:eastAsia="Arial Unicode MS"/>
          <w:kern w:val="1"/>
          <w:lang w:eastAsia="ar-SA"/>
        </w:rPr>
        <w:t>-osnovica za utvrđivanje naknade 1.118.204,64 kn</w:t>
      </w:r>
    </w:p>
    <w:p w:rsidRDefault="00A762D0" w:rsidP="00A762D0" w:rsidR="00A762D0" w:rsidRPr="009E32F4">
      <w:pPr>
        <w:suppressAutoHyphens/>
        <w:ind w:firstLine="360"/>
        <w:jc w:val="both"/>
        <w:rPr>
          <w:rFonts w:eastAsia="Arial Unicode MS"/>
          <w:kern w:val="1"/>
          <w:lang w:eastAsia="ar-SA"/>
        </w:rPr>
      </w:pPr>
      <w:r w:rsidRPr="009E32F4">
        <w:rPr>
          <w:rFonts w:eastAsia="Arial Unicode MS"/>
          <w:kern w:val="1"/>
          <w:lang w:eastAsia="ar-SA"/>
        </w:rPr>
        <w:t>0-100.000,00 kn</w:t>
      </w:r>
      <w:r w:rsidRPr="009E32F4">
        <w:rPr>
          <w:rFonts w:eastAsia="Arial Unicode MS"/>
          <w:kern w:val="1"/>
          <w:lang w:eastAsia="ar-SA"/>
        </w:rPr>
        <w:tab/>
      </w:r>
      <w:r w:rsidRPr="009E32F4">
        <w:rPr>
          <w:rFonts w:eastAsia="Arial Unicode MS"/>
          <w:kern w:val="1"/>
          <w:lang w:eastAsia="ar-SA"/>
        </w:rPr>
        <w:tab/>
      </w:r>
      <w:r w:rsidRPr="009E32F4">
        <w:rPr>
          <w:rFonts w:eastAsia="Arial Unicode MS"/>
          <w:kern w:val="1"/>
          <w:lang w:eastAsia="ar-SA"/>
        </w:rPr>
        <w:tab/>
      </w:r>
      <w:r w:rsidRPr="009E32F4">
        <w:rPr>
          <w:rFonts w:eastAsia="Arial Unicode MS"/>
          <w:kern w:val="1"/>
          <w:lang w:eastAsia="ar-SA"/>
        </w:rPr>
        <w:tab/>
        <w:t xml:space="preserve">16%   </w:t>
      </w:r>
      <w:r w:rsidRPr="009E32F4">
        <w:rPr>
          <w:rFonts w:eastAsia="Arial Unicode MS"/>
          <w:kern w:val="1"/>
          <w:lang w:eastAsia="ar-SA"/>
        </w:rPr>
        <w:tab/>
        <w:t xml:space="preserve"> iznos bruto nagrade  </w:t>
      </w:r>
      <w:r w:rsidRPr="009E32F4">
        <w:rPr>
          <w:rFonts w:eastAsia="Arial Unicode MS"/>
          <w:kern w:val="1"/>
          <w:lang w:eastAsia="ar-SA"/>
        </w:rPr>
        <w:tab/>
      </w:r>
      <w:r w:rsidRPr="009E32F4">
        <w:rPr>
          <w:rFonts w:eastAsia="Arial Unicode MS"/>
          <w:kern w:val="1"/>
          <w:lang w:eastAsia="ar-SA"/>
        </w:rPr>
        <w:tab/>
        <w:t>16.000,00 kn</w:t>
      </w:r>
    </w:p>
    <w:p w:rsidRDefault="00A762D0" w:rsidP="00A762D0" w:rsidR="00A762D0" w:rsidRPr="009E32F4">
      <w:pPr>
        <w:suppressAutoHyphens/>
        <w:ind w:firstLine="360"/>
        <w:jc w:val="both"/>
        <w:rPr>
          <w:rFonts w:eastAsia="Arial Unicode MS"/>
          <w:kern w:val="1"/>
          <w:lang w:eastAsia="ar-SA"/>
        </w:rPr>
      </w:pPr>
      <w:r w:rsidRPr="009E32F4">
        <w:rPr>
          <w:rFonts w:eastAsia="Arial Unicode MS"/>
          <w:kern w:val="1"/>
          <w:lang w:eastAsia="ar-SA"/>
        </w:rPr>
        <w:lastRenderedPageBreak/>
        <w:t>100.001,00 kn-300.000,00 kn</w:t>
      </w:r>
      <w:r w:rsidRPr="009E32F4">
        <w:rPr>
          <w:rFonts w:eastAsia="Arial Unicode MS"/>
          <w:kern w:val="1"/>
          <w:lang w:eastAsia="ar-SA"/>
        </w:rPr>
        <w:tab/>
        <w:t xml:space="preserve"> </w:t>
      </w:r>
      <w:r w:rsidRPr="009E32F4">
        <w:rPr>
          <w:rFonts w:eastAsia="Arial Unicode MS"/>
          <w:kern w:val="1"/>
          <w:lang w:eastAsia="ar-SA"/>
        </w:rPr>
        <w:tab/>
        <w:t>12%</w:t>
      </w:r>
      <w:r w:rsidRPr="009E32F4">
        <w:rPr>
          <w:rFonts w:eastAsia="Arial Unicode MS"/>
          <w:kern w:val="1"/>
          <w:lang w:eastAsia="ar-SA"/>
        </w:rPr>
        <w:tab/>
        <w:t xml:space="preserve"> iznos bruto nagrade </w:t>
      </w:r>
      <w:r w:rsidRPr="009E32F4">
        <w:rPr>
          <w:rFonts w:eastAsia="Arial Unicode MS"/>
          <w:kern w:val="1"/>
          <w:lang w:eastAsia="ar-SA"/>
        </w:rPr>
        <w:tab/>
      </w:r>
      <w:r w:rsidRPr="009E32F4">
        <w:rPr>
          <w:rFonts w:eastAsia="Arial Unicode MS"/>
          <w:kern w:val="1"/>
          <w:lang w:eastAsia="ar-SA"/>
        </w:rPr>
        <w:tab/>
        <w:t>24.000,00 kn</w:t>
      </w:r>
    </w:p>
    <w:p w:rsidRDefault="00A762D0" w:rsidP="00A762D0" w:rsidR="00A762D0" w:rsidRPr="009E32F4">
      <w:pPr>
        <w:suppressAutoHyphens/>
        <w:ind w:firstLine="360"/>
        <w:jc w:val="both"/>
        <w:rPr>
          <w:rFonts w:eastAsia="Arial Unicode MS"/>
          <w:kern w:val="1"/>
          <w:lang w:eastAsia="ar-SA"/>
        </w:rPr>
      </w:pPr>
      <w:r w:rsidRPr="009E32F4">
        <w:rPr>
          <w:rFonts w:eastAsia="Arial Unicode MS"/>
          <w:kern w:val="1"/>
          <w:lang w:eastAsia="ar-SA"/>
        </w:rPr>
        <w:t>300.001,00 kn-500.000,00 kn-</w:t>
      </w:r>
      <w:r w:rsidRPr="009E32F4">
        <w:rPr>
          <w:rFonts w:eastAsia="Arial Unicode MS"/>
          <w:kern w:val="1"/>
          <w:lang w:eastAsia="ar-SA"/>
        </w:rPr>
        <w:tab/>
      </w:r>
      <w:r w:rsidRPr="009E32F4">
        <w:rPr>
          <w:rFonts w:eastAsia="Arial Unicode MS"/>
          <w:kern w:val="1"/>
          <w:lang w:eastAsia="ar-SA"/>
        </w:rPr>
        <w:tab/>
        <w:t xml:space="preserve">10%      iznos bruto nagrade </w:t>
      </w:r>
      <w:r w:rsidRPr="009E32F4">
        <w:rPr>
          <w:rFonts w:eastAsia="Arial Unicode MS"/>
          <w:kern w:val="1"/>
          <w:lang w:eastAsia="ar-SA"/>
        </w:rPr>
        <w:tab/>
      </w:r>
      <w:r w:rsidRPr="009E32F4">
        <w:rPr>
          <w:rFonts w:eastAsia="Arial Unicode MS"/>
          <w:kern w:val="1"/>
          <w:lang w:eastAsia="ar-SA"/>
        </w:rPr>
        <w:tab/>
        <w:t xml:space="preserve">20.000,00 kn </w:t>
      </w:r>
    </w:p>
    <w:p w:rsidRDefault="00A762D0" w:rsidP="00A762D0" w:rsidR="00A762D0" w:rsidRPr="009E32F4">
      <w:pPr>
        <w:suppressAutoHyphens/>
        <w:ind w:firstLine="360"/>
        <w:jc w:val="both"/>
        <w:rPr>
          <w:rFonts w:eastAsia="Arial Unicode MS"/>
          <w:kern w:val="1"/>
          <w:lang w:eastAsia="ar-SA"/>
        </w:rPr>
      </w:pPr>
      <w:r w:rsidRPr="009E32F4">
        <w:rPr>
          <w:rFonts w:eastAsia="Arial Unicode MS"/>
          <w:kern w:val="1"/>
          <w:lang w:eastAsia="ar-SA"/>
        </w:rPr>
        <w:t>500.001,00 kn–1.000.000,00 kn</w:t>
      </w:r>
      <w:r w:rsidRPr="009E32F4">
        <w:rPr>
          <w:rFonts w:eastAsia="Arial Unicode MS"/>
          <w:kern w:val="1"/>
          <w:lang w:eastAsia="ar-SA"/>
        </w:rPr>
        <w:tab/>
        <w:t xml:space="preserve">   </w:t>
      </w:r>
      <w:r w:rsidRPr="009E32F4">
        <w:rPr>
          <w:rFonts w:eastAsia="Arial Unicode MS"/>
          <w:kern w:val="1"/>
          <w:lang w:eastAsia="ar-SA"/>
        </w:rPr>
        <w:tab/>
        <w:t>8%</w:t>
      </w:r>
      <w:r w:rsidRPr="009E32F4">
        <w:rPr>
          <w:rFonts w:eastAsia="Arial Unicode MS"/>
          <w:kern w:val="1"/>
          <w:lang w:eastAsia="ar-SA"/>
        </w:rPr>
        <w:tab/>
        <w:t xml:space="preserve"> iznos bruto nagrade  </w:t>
      </w:r>
      <w:r w:rsidRPr="009E32F4">
        <w:rPr>
          <w:rFonts w:eastAsia="Arial Unicode MS"/>
          <w:kern w:val="1"/>
          <w:lang w:eastAsia="ar-SA"/>
        </w:rPr>
        <w:tab/>
      </w:r>
      <w:r w:rsidRPr="009E32F4">
        <w:rPr>
          <w:rFonts w:eastAsia="Arial Unicode MS"/>
          <w:kern w:val="1"/>
          <w:lang w:eastAsia="ar-SA"/>
        </w:rPr>
        <w:tab/>
        <w:t xml:space="preserve">39.999,92 kn </w:t>
      </w:r>
    </w:p>
    <w:p w:rsidRDefault="00A762D0" w:rsidP="00A762D0" w:rsidR="00A762D0" w:rsidRPr="009E32F4">
      <w:pPr>
        <w:suppressAutoHyphens/>
        <w:ind w:firstLine="360"/>
        <w:jc w:val="both"/>
        <w:rPr>
          <w:rFonts w:eastAsia="Arial Unicode MS"/>
          <w:kern w:val="1"/>
          <w:lang w:eastAsia="ar-SA"/>
        </w:rPr>
      </w:pPr>
      <w:r w:rsidRPr="009E32F4">
        <w:rPr>
          <w:rFonts w:eastAsia="Arial Unicode MS"/>
          <w:kern w:val="1"/>
          <w:lang w:eastAsia="ar-SA"/>
        </w:rPr>
        <w:t xml:space="preserve">1.000.001,00 kn-1.166.456,99 kn </w:t>
      </w:r>
      <w:r w:rsidRPr="009E32F4">
        <w:rPr>
          <w:rFonts w:eastAsia="Arial Unicode MS"/>
          <w:kern w:val="1"/>
          <w:lang w:eastAsia="ar-SA"/>
        </w:rPr>
        <w:tab/>
        <w:t>7%</w:t>
      </w:r>
      <w:r w:rsidRPr="009E32F4">
        <w:rPr>
          <w:rFonts w:eastAsia="Arial Unicode MS"/>
          <w:kern w:val="1"/>
          <w:lang w:eastAsia="ar-SA"/>
        </w:rPr>
        <w:tab/>
        <w:t xml:space="preserve"> iznos bruto nagrade </w:t>
      </w:r>
      <w:r w:rsidRPr="009E32F4">
        <w:rPr>
          <w:rFonts w:eastAsia="Arial Unicode MS"/>
          <w:kern w:val="1"/>
          <w:lang w:eastAsia="ar-SA"/>
        </w:rPr>
        <w:tab/>
        <w:t xml:space="preserve">             11.651,92 kn</w:t>
      </w:r>
    </w:p>
    <w:p w:rsidRDefault="00A762D0" w:rsidP="00A762D0" w:rsidR="00A762D0" w:rsidRPr="009E32F4">
      <w:pPr>
        <w:suppressAutoHyphens/>
        <w:jc w:val="both"/>
        <w:rPr>
          <w:rFonts w:eastAsia="Arial Unicode MS"/>
          <w:kern w:val="1"/>
          <w:lang w:eastAsia="ar-SA"/>
        </w:rPr>
      </w:pPr>
    </w:p>
    <w:p w:rsidRDefault="00A762D0" w:rsidP="00A762D0" w:rsidR="00A762D0" w:rsidRPr="009E32F4">
      <w:pPr>
        <w:suppressAutoHyphens/>
        <w:jc w:val="both"/>
        <w:rPr>
          <w:rFonts w:eastAsia="Arial Unicode MS"/>
          <w:kern w:val="1"/>
          <w:lang w:eastAsia="ar-SA"/>
        </w:rPr>
      </w:pPr>
      <w:r w:rsidRPr="009E32F4">
        <w:rPr>
          <w:rFonts w:eastAsia="Arial Unicode MS"/>
          <w:kern w:val="1"/>
          <w:lang w:eastAsia="ar-SA"/>
        </w:rPr>
        <w:t xml:space="preserve">U navedenom smjeru primjenom gore navedenih postotaka na ukupno unovčenu stečajnu masu od 1.166.456,99 kn ukupna bruto nagrada stečajnog upravitelja iznosi 111.651,84 kn. </w:t>
      </w:r>
    </w:p>
    <w:p w:rsidRDefault="00A762D0" w:rsidP="009E32F4" w:rsidR="0034470E" w:rsidRPr="009E32F4">
      <w:r w:rsidRPr="009E32F4">
        <w:tab/>
      </w:r>
      <w:r w:rsidRPr="009E32F4">
        <w:tab/>
      </w:r>
      <w:r w:rsidRPr="009E32F4">
        <w:tab/>
      </w:r>
      <w:r w:rsidRPr="009E32F4">
        <w:tab/>
      </w:r>
      <w:r w:rsidRPr="009E32F4">
        <w:tab/>
      </w:r>
      <w:r w:rsidRPr="009E32F4">
        <w:tab/>
      </w:r>
      <w:r w:rsidRPr="009E32F4">
        <w:tab/>
      </w:r>
      <w:r w:rsidRPr="009E32F4">
        <w:tab/>
      </w:r>
      <w:r w:rsidRPr="009E32F4">
        <w:tab/>
      </w:r>
      <w:r w:rsidRPr="009E32F4">
        <w:tab/>
      </w:r>
    </w:p>
    <w:p w:rsidRDefault="00F72D29" w:rsidP="00E21628" w:rsidR="0034470E" w:rsidRPr="009E32F4">
      <w:pPr>
        <w:jc w:val="both"/>
      </w:pPr>
      <w:r w:rsidRPr="009E32F4">
        <w:t xml:space="preserve">Stečajni upravitelj predlaže da se prihvati njegovo izvješće o podnesenom završnom računu i da se zaključi stečajni postupak po provedenoj diobi, sukladno članku 196. SZ-a. </w:t>
      </w:r>
    </w:p>
    <w:p w:rsidRDefault="00F72D29" w:rsidP="00E21628" w:rsidR="00F72D29" w:rsidRPr="009E32F4">
      <w:pPr>
        <w:jc w:val="both"/>
      </w:pPr>
    </w:p>
    <w:p w:rsidRDefault="0096632F" w:rsidP="00E21628" w:rsidR="00183950" w:rsidRPr="009E32F4">
      <w:pPr>
        <w:jc w:val="both"/>
      </w:pPr>
      <w:r w:rsidRPr="009E32F4">
        <w:t>N</w:t>
      </w:r>
      <w:r w:rsidR="00183950" w:rsidRPr="009E32F4">
        <w:t>akon rasprave o završnom računu stečajnog upravitelja</w:t>
      </w:r>
      <w:r w:rsidRPr="009E32F4">
        <w:t>, nazočni vjerovni</w:t>
      </w:r>
      <w:r w:rsidR="00523887" w:rsidRPr="009E32F4">
        <w:t>ci</w:t>
      </w:r>
      <w:r w:rsidRPr="009E32F4">
        <w:t xml:space="preserve"> s pravom glasa </w:t>
      </w:r>
      <w:r w:rsidR="00523887" w:rsidRPr="009E32F4">
        <w:t>navode</w:t>
      </w:r>
      <w:r w:rsidR="00E21628" w:rsidRPr="009E32F4">
        <w:t xml:space="preserve"> kako nema</w:t>
      </w:r>
      <w:r w:rsidR="00523887" w:rsidRPr="009E32F4">
        <w:t>ju</w:t>
      </w:r>
      <w:r w:rsidR="00E21628" w:rsidRPr="009E32F4">
        <w:t xml:space="preserve"> primje</w:t>
      </w:r>
      <w:r w:rsidR="00523887" w:rsidRPr="009E32F4">
        <w:t>dbi na završno izvješće stečajnog upravitelja.</w:t>
      </w:r>
    </w:p>
    <w:p w:rsidRDefault="003F216F" w:rsidP="00183950" w:rsidR="003F216F" w:rsidRPr="009E32F4"/>
    <w:p w:rsidRDefault="00183950" w:rsidP="008E45D8" w:rsidR="008E45D8" w:rsidRPr="009E32F4">
      <w:pPr>
        <w:jc w:val="both"/>
      </w:pPr>
      <w:r w:rsidRPr="009E32F4">
        <w:t>Nakon rasprave o</w:t>
      </w:r>
      <w:r w:rsidR="008E45D8" w:rsidRPr="009E32F4">
        <w:t xml:space="preserve"> izvješću stečajnog upravitelja, isti navodi da nakon podmirenja svih troška ia obveza, raspoloživi iznos stečajne mase za rasporediti vjerovnicima iznosi 118.604,05 kn kako slijedi: </w:t>
      </w:r>
    </w:p>
    <w:p w:rsidRDefault="00183950" w:rsidP="00183950" w:rsidR="00183950" w:rsidRPr="009E32F4"/>
    <w:p w:rsidRDefault="003F216F" w:rsidP="003F216F" w:rsidR="003F216F" w:rsidRPr="009E32F4">
      <w:pPr>
        <w:jc w:val="both"/>
      </w:pPr>
      <w:r w:rsidRPr="009E32F4">
        <w:t>1.Popis utvrđenih tražbina</w:t>
      </w:r>
    </w:p>
    <w:p w:rsidRDefault="003F216F" w:rsidP="003F216F" w:rsidR="003F216F" w:rsidRPr="009E32F4">
      <w:pPr>
        <w:jc w:val="both"/>
      </w:pPr>
      <w:r w:rsidRPr="009E32F4">
        <w:tab/>
        <w:t xml:space="preserve">  I viši isplatni red</w:t>
      </w:r>
    </w:p>
    <w:tbl>
      <w:tblPr>
        <w:tblW w:type="pct" w:w="5000"/>
        <w:tblLook w:val="04A0" w:noVBand="1" w:noHBand="0" w:lastColumn="0" w:firstColumn="1" w:lastRow="0" w:firstRow="1"/>
      </w:tblPr>
      <w:tblGrid>
        <w:gridCol w:w="707"/>
        <w:gridCol w:w="708"/>
        <w:gridCol w:w="5402"/>
        <w:gridCol w:w="2471"/>
      </w:tblGrid>
      <w:tr w:rsidTr="003F216F" w:rsidR="003F216F" w:rsidRPr="009E32F4">
        <w:trPr>
          <w:trHeight w:val="1062"/>
        </w:trPr>
        <w:tc>
          <w:tcPr>
            <w:tcW w:type="pct" w:w="381"/>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rPr>
                <w:b/>
                <w:bCs/>
                <w:color w:val="000000"/>
              </w:rPr>
            </w:pPr>
            <w:r w:rsidRPr="009E32F4">
              <w:rPr>
                <w:b/>
                <w:bCs/>
                <w:color w:val="000000"/>
              </w:rPr>
              <w:t>Rbr.</w:t>
            </w:r>
          </w:p>
        </w:tc>
        <w:tc>
          <w:tcPr>
            <w:tcW w:type="pct" w:w="381"/>
            <w:tcBorders>
              <w:top w:space="0" w:sz="4" w:color="auto" w:val="single"/>
              <w:left w:val="nil"/>
              <w:bottom w:space="0" w:sz="4" w:color="auto" w:val="single"/>
              <w:right w:space="0" w:sz="4" w:color="auto" w:val="single"/>
            </w:tcBorders>
            <w:shd w:fill="auto" w:color="auto" w:val="clear"/>
            <w:vAlign w:val="center"/>
            <w:hideMark/>
          </w:tcPr>
          <w:p w:rsidRDefault="003F216F" w:rsidP="00960A36" w:rsidR="003F216F" w:rsidRPr="009E32F4">
            <w:pPr>
              <w:rPr>
                <w:b/>
                <w:bCs/>
                <w:color w:val="000000"/>
              </w:rPr>
            </w:pPr>
            <w:r w:rsidRPr="009E32F4">
              <w:rPr>
                <w:b/>
                <w:bCs/>
                <w:color w:val="000000"/>
              </w:rPr>
              <w:t>Rbr.</w:t>
            </w:r>
          </w:p>
        </w:tc>
        <w:tc>
          <w:tcPr>
            <w:tcW w:type="pct" w:w="2908"/>
            <w:tcBorders>
              <w:top w:space="0" w:sz="4" w:color="auto" w:val="single"/>
              <w:left w:val="nil"/>
              <w:bottom w:space="0" w:sz="4" w:color="auto" w:val="single"/>
              <w:right w:space="0" w:sz="4" w:color="auto" w:val="single"/>
            </w:tcBorders>
            <w:shd w:fill="auto" w:color="auto" w:val="clear"/>
            <w:vAlign w:val="center"/>
            <w:hideMark/>
          </w:tcPr>
          <w:p w:rsidRDefault="003F216F" w:rsidP="00960A36" w:rsidR="003F216F" w:rsidRPr="009E32F4">
            <w:pPr>
              <w:rPr>
                <w:b/>
                <w:bCs/>
                <w:color w:val="000000"/>
              </w:rPr>
            </w:pPr>
            <w:r w:rsidRPr="009E32F4">
              <w:rPr>
                <w:b/>
                <w:bCs/>
                <w:color w:val="000000"/>
              </w:rPr>
              <w:t xml:space="preserve">Naziv vjerovnika i adresa </w:t>
            </w:r>
          </w:p>
        </w:tc>
        <w:tc>
          <w:tcPr>
            <w:tcW w:type="pct" w:w="1330"/>
            <w:tcBorders>
              <w:top w:space="0" w:sz="4" w:color="auto" w:val="single"/>
              <w:left w:val="nil"/>
              <w:bottom w:space="0" w:sz="4" w:color="auto" w:val="single"/>
              <w:right w:space="0" w:sz="4" w:color="auto" w:val="single"/>
            </w:tcBorders>
            <w:shd w:fill="auto" w:color="auto" w:val="clear"/>
            <w:vAlign w:val="center"/>
            <w:hideMark/>
          </w:tcPr>
          <w:p w:rsidRDefault="003F216F" w:rsidP="00960A36" w:rsidR="003F216F" w:rsidRPr="009E32F4">
            <w:pPr>
              <w:rPr>
                <w:b/>
                <w:bCs/>
                <w:color w:val="000000"/>
              </w:rPr>
            </w:pPr>
            <w:r w:rsidRPr="009E32F4">
              <w:rPr>
                <w:b/>
                <w:bCs/>
                <w:color w:val="000000"/>
              </w:rPr>
              <w:t>Iznos tražbine (bruto) kn</w:t>
            </w:r>
          </w:p>
        </w:tc>
      </w:tr>
      <w:tr w:rsidTr="003F216F" w:rsidR="003F216F" w:rsidRPr="009E32F4">
        <w:trPr>
          <w:trHeight w:val="300"/>
        </w:trPr>
        <w:tc>
          <w:tcPr>
            <w:tcW w:type="pct" w:w="381"/>
            <w:tcBorders>
              <w:top w:val="nil"/>
              <w:left w:space="0" w:sz="8" w:color="auto" w:val="single"/>
              <w:bottom w:space="0" w:sz="4" w:color="auto" w:val="single"/>
              <w:right w:space="0" w:sz="8" w:color="auto" w:val="single"/>
            </w:tcBorders>
            <w:shd w:fill="auto" w:color="auto" w:val="clear"/>
            <w:vAlign w:val="center"/>
            <w:hideMark/>
          </w:tcPr>
          <w:p w:rsidRDefault="003F216F" w:rsidP="00960A36" w:rsidR="003F216F" w:rsidRPr="009E32F4">
            <w:pPr>
              <w:jc w:val="center"/>
              <w:rPr>
                <w:color w:val="000000"/>
              </w:rPr>
            </w:pPr>
            <w:r w:rsidRPr="009E32F4">
              <w:rPr>
                <w:color w:val="000000"/>
              </w:rPr>
              <w:t>1</w:t>
            </w:r>
          </w:p>
        </w:tc>
        <w:tc>
          <w:tcPr>
            <w:tcW w:type="pct" w:w="381"/>
            <w:tcBorders>
              <w:top w:val="nil"/>
              <w:left w:val="nil"/>
              <w:bottom w:space="0" w:sz="4" w:color="auto" w:val="single"/>
              <w:right w:space="0" w:sz="8" w:color="auto" w:val="single"/>
            </w:tcBorders>
            <w:shd w:fill="auto" w:color="auto" w:val="clear"/>
            <w:vAlign w:val="center"/>
            <w:hideMark/>
          </w:tcPr>
          <w:p w:rsidRDefault="003F216F" w:rsidP="00960A36" w:rsidR="003F216F" w:rsidRPr="009E32F4">
            <w:pPr>
              <w:jc w:val="center"/>
              <w:rPr>
                <w:color w:val="000000"/>
              </w:rPr>
            </w:pPr>
            <w:r w:rsidRPr="009E32F4">
              <w:rPr>
                <w:color w:val="000000"/>
              </w:rPr>
              <w:t>2</w:t>
            </w:r>
          </w:p>
        </w:tc>
        <w:tc>
          <w:tcPr>
            <w:tcW w:type="pct" w:w="2908"/>
            <w:tcBorders>
              <w:top w:val="nil"/>
              <w:left w:val="nil"/>
              <w:bottom w:space="0" w:sz="4" w:color="auto" w:val="single"/>
              <w:right w:space="0" w:sz="8" w:color="auto" w:val="single"/>
            </w:tcBorders>
            <w:shd w:fill="auto" w:color="auto" w:val="clear"/>
            <w:vAlign w:val="center"/>
            <w:hideMark/>
          </w:tcPr>
          <w:p w:rsidRDefault="003F216F" w:rsidP="00960A36" w:rsidR="003F216F" w:rsidRPr="009E32F4">
            <w:pPr>
              <w:jc w:val="center"/>
              <w:rPr>
                <w:color w:val="000000"/>
              </w:rPr>
            </w:pPr>
            <w:r w:rsidRPr="009E32F4">
              <w:rPr>
                <w:color w:val="000000"/>
              </w:rPr>
              <w:t>3</w:t>
            </w:r>
          </w:p>
        </w:tc>
        <w:tc>
          <w:tcPr>
            <w:tcW w:type="pct" w:w="1330"/>
            <w:tcBorders>
              <w:top w:val="nil"/>
              <w:left w:val="nil"/>
              <w:bottom w:space="0" w:sz="4" w:color="auto" w:val="single"/>
              <w:right w:space="0" w:sz="8" w:color="auto" w:val="single"/>
            </w:tcBorders>
            <w:shd w:fill="auto" w:color="auto" w:val="clear"/>
            <w:vAlign w:val="center"/>
            <w:hideMark/>
          </w:tcPr>
          <w:p w:rsidRDefault="003F216F" w:rsidP="00960A36" w:rsidR="003F216F" w:rsidRPr="009E32F4">
            <w:pPr>
              <w:jc w:val="center"/>
              <w:rPr>
                <w:color w:val="000000"/>
              </w:rPr>
            </w:pPr>
            <w:r w:rsidRPr="009E32F4">
              <w:rPr>
                <w:color w:val="000000"/>
              </w:rPr>
              <w:t>4</w:t>
            </w:r>
          </w:p>
        </w:tc>
      </w:tr>
      <w:tr w:rsidTr="003F216F" w:rsidR="003F216F" w:rsidRPr="009E32F4">
        <w:trPr>
          <w:trHeight w:val="813"/>
        </w:trPr>
        <w:tc>
          <w:tcPr>
            <w:tcW w:type="pct" w:w="38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right"/>
              <w:rPr>
                <w:color w:val="000000"/>
              </w:rPr>
            </w:pPr>
            <w:r w:rsidRPr="009E32F4">
              <w:rPr>
                <w:color w:val="000000"/>
              </w:rPr>
              <w:t>1</w:t>
            </w:r>
          </w:p>
        </w:tc>
        <w:tc>
          <w:tcPr>
            <w:tcW w:type="pct" w:w="38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right"/>
              <w:rPr>
                <w:color w:val="000000"/>
              </w:rPr>
            </w:pPr>
            <w:r w:rsidRPr="009E32F4">
              <w:rPr>
                <w:color w:val="000000"/>
              </w:rPr>
              <w:t>1</w:t>
            </w:r>
          </w:p>
        </w:tc>
        <w:tc>
          <w:tcPr>
            <w:tcW w:type="pct" w:w="2908"/>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rPr>
                <w:color w:val="000000"/>
              </w:rPr>
            </w:pPr>
            <w:r w:rsidRPr="009E32F4">
              <w:rPr>
                <w:color w:val="000000"/>
              </w:rPr>
              <w:t>Goljak Blanka, Bjelovar, Franjevačka 11c, OIB 87004917530, IBAN HR2324020063200012251</w:t>
            </w:r>
          </w:p>
        </w:tc>
        <w:tc>
          <w:tcPr>
            <w:tcW w:type="pct" w:w="1330"/>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right"/>
              <w:rPr>
                <w:color w:val="000000"/>
              </w:rPr>
            </w:pPr>
            <w:r w:rsidRPr="009E32F4">
              <w:rPr>
                <w:color w:val="000000"/>
              </w:rPr>
              <w:t>13.471,66</w:t>
            </w:r>
          </w:p>
        </w:tc>
      </w:tr>
      <w:tr w:rsidTr="003F216F" w:rsidR="003F216F" w:rsidRPr="009E32F4">
        <w:trPr>
          <w:trHeight w:val="697"/>
        </w:trPr>
        <w:tc>
          <w:tcPr>
            <w:tcW w:type="pct" w:w="38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right"/>
              <w:rPr>
                <w:color w:val="000000"/>
              </w:rPr>
            </w:pPr>
            <w:r w:rsidRPr="009E32F4">
              <w:rPr>
                <w:color w:val="000000"/>
              </w:rPr>
              <w:t>2</w:t>
            </w:r>
          </w:p>
        </w:tc>
        <w:tc>
          <w:tcPr>
            <w:tcW w:type="pct" w:w="38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right"/>
              <w:rPr>
                <w:color w:val="000000"/>
              </w:rPr>
            </w:pPr>
            <w:r w:rsidRPr="009E32F4">
              <w:rPr>
                <w:color w:val="000000"/>
              </w:rPr>
              <w:t>2</w:t>
            </w:r>
          </w:p>
        </w:tc>
        <w:tc>
          <w:tcPr>
            <w:tcW w:type="pct" w:w="2908"/>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rPr>
                <w:color w:val="000000"/>
              </w:rPr>
            </w:pPr>
            <w:r w:rsidRPr="009E32F4">
              <w:rPr>
                <w:color w:val="000000"/>
              </w:rPr>
              <w:t>Katanović Dragutin, Križevci, Mladine 20, OIB 21039955211, IBAN HR5423600003216698072</w:t>
            </w:r>
          </w:p>
        </w:tc>
        <w:tc>
          <w:tcPr>
            <w:tcW w:type="pct" w:w="1330"/>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right"/>
              <w:rPr>
                <w:color w:val="000000"/>
              </w:rPr>
            </w:pPr>
            <w:r w:rsidRPr="009E32F4">
              <w:rPr>
                <w:color w:val="000000"/>
              </w:rPr>
              <w:t>10.501,25</w:t>
            </w:r>
          </w:p>
        </w:tc>
      </w:tr>
      <w:tr w:rsidTr="003F216F" w:rsidR="003F216F" w:rsidRPr="009E32F4">
        <w:trPr>
          <w:trHeight w:val="849"/>
        </w:trPr>
        <w:tc>
          <w:tcPr>
            <w:tcW w:type="pct" w:w="38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right"/>
              <w:rPr>
                <w:color w:val="000000"/>
              </w:rPr>
            </w:pPr>
            <w:r w:rsidRPr="009E32F4">
              <w:rPr>
                <w:color w:val="000000"/>
              </w:rPr>
              <w:t>3</w:t>
            </w:r>
          </w:p>
        </w:tc>
        <w:tc>
          <w:tcPr>
            <w:tcW w:type="pct" w:w="38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right"/>
              <w:rPr>
                <w:color w:val="000000"/>
              </w:rPr>
            </w:pPr>
            <w:r w:rsidRPr="009E32F4">
              <w:rPr>
                <w:color w:val="000000"/>
              </w:rPr>
              <w:t>3</w:t>
            </w:r>
          </w:p>
        </w:tc>
        <w:tc>
          <w:tcPr>
            <w:tcW w:type="pct" w:w="2908"/>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rPr>
                <w:color w:val="000000"/>
              </w:rPr>
            </w:pPr>
            <w:r w:rsidRPr="009E32F4">
              <w:rPr>
                <w:color w:val="000000"/>
              </w:rPr>
              <w:t>Katanović Ljubica, Križevci, Mladine 20, OIB 82472116361, IBANHR4223900013290700738 (OVO JE STARI IBAN HR9123600003215329221)</w:t>
            </w:r>
          </w:p>
        </w:tc>
        <w:tc>
          <w:tcPr>
            <w:tcW w:type="pct" w:w="1330"/>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right"/>
              <w:rPr>
                <w:color w:val="000000"/>
              </w:rPr>
            </w:pPr>
            <w:r w:rsidRPr="009E32F4">
              <w:rPr>
                <w:color w:val="000000"/>
              </w:rPr>
              <w:t>8.240,75</w:t>
            </w:r>
          </w:p>
        </w:tc>
      </w:tr>
      <w:tr w:rsidTr="003F216F" w:rsidR="003F216F" w:rsidRPr="009E32F4">
        <w:trPr>
          <w:trHeight w:val="847"/>
        </w:trPr>
        <w:tc>
          <w:tcPr>
            <w:tcW w:type="pct" w:w="38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right"/>
              <w:rPr>
                <w:color w:val="000000"/>
              </w:rPr>
            </w:pPr>
            <w:r w:rsidRPr="009E32F4">
              <w:rPr>
                <w:color w:val="000000"/>
              </w:rPr>
              <w:t>4</w:t>
            </w:r>
          </w:p>
        </w:tc>
        <w:tc>
          <w:tcPr>
            <w:tcW w:type="pct" w:w="38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right"/>
              <w:rPr>
                <w:color w:val="000000"/>
              </w:rPr>
            </w:pPr>
            <w:r w:rsidRPr="009E32F4">
              <w:rPr>
                <w:color w:val="000000"/>
              </w:rPr>
              <w:t>4</w:t>
            </w:r>
          </w:p>
        </w:tc>
        <w:tc>
          <w:tcPr>
            <w:tcW w:type="pct" w:w="2908"/>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rPr>
                <w:color w:val="000000"/>
              </w:rPr>
            </w:pPr>
            <w:r w:rsidRPr="009E32F4">
              <w:rPr>
                <w:color w:val="000000"/>
              </w:rPr>
              <w:t>Vukašinović Dario, Bjelovar, Staroplavnička ul. 105, OIB 15182136577, IBAN HR1924020063200068001</w:t>
            </w:r>
          </w:p>
        </w:tc>
        <w:tc>
          <w:tcPr>
            <w:tcW w:type="pct" w:w="1330"/>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right"/>
              <w:rPr>
                <w:color w:val="000000"/>
              </w:rPr>
            </w:pPr>
            <w:r w:rsidRPr="009E32F4">
              <w:rPr>
                <w:color w:val="000000"/>
              </w:rPr>
              <w:t>9.271,34</w:t>
            </w:r>
          </w:p>
        </w:tc>
      </w:tr>
      <w:tr w:rsidTr="003F216F" w:rsidR="003F216F" w:rsidRPr="009E32F4">
        <w:trPr>
          <w:trHeight w:val="690"/>
        </w:trPr>
        <w:tc>
          <w:tcPr>
            <w:tcW w:type="pct" w:w="38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right"/>
              <w:rPr>
                <w:color w:val="000000"/>
              </w:rPr>
            </w:pPr>
            <w:r w:rsidRPr="009E32F4">
              <w:rPr>
                <w:color w:val="000000"/>
              </w:rPr>
              <w:t>5</w:t>
            </w:r>
          </w:p>
        </w:tc>
        <w:tc>
          <w:tcPr>
            <w:tcW w:type="pct" w:w="38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right"/>
              <w:rPr>
                <w:color w:val="000000"/>
              </w:rPr>
            </w:pPr>
            <w:r w:rsidRPr="009E32F4">
              <w:rPr>
                <w:color w:val="000000"/>
              </w:rPr>
              <w:t>5</w:t>
            </w:r>
          </w:p>
        </w:tc>
        <w:tc>
          <w:tcPr>
            <w:tcW w:type="pct" w:w="2908"/>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rPr>
                <w:color w:val="000000"/>
              </w:rPr>
            </w:pPr>
            <w:r w:rsidRPr="009E32F4">
              <w:rPr>
                <w:color w:val="000000"/>
              </w:rPr>
              <w:t>Žaja Marija, Zagreb, Stonska 5, OIB 24082965841, IBAN HR6523600003212526583</w:t>
            </w:r>
          </w:p>
        </w:tc>
        <w:tc>
          <w:tcPr>
            <w:tcW w:type="pct" w:w="1330"/>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right"/>
              <w:rPr>
                <w:color w:val="000000"/>
              </w:rPr>
            </w:pPr>
            <w:r w:rsidRPr="009E32F4">
              <w:rPr>
                <w:color w:val="000000"/>
              </w:rPr>
              <w:t>18.780,36</w:t>
            </w:r>
          </w:p>
        </w:tc>
      </w:tr>
      <w:tr w:rsidTr="003F216F" w:rsidR="003F216F" w:rsidRPr="009E32F4">
        <w:trPr>
          <w:trHeight w:val="558"/>
        </w:trPr>
        <w:tc>
          <w:tcPr>
            <w:tcW w:type="pct" w:w="38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right"/>
              <w:rPr>
                <w:color w:val="000000"/>
              </w:rPr>
            </w:pPr>
            <w:r w:rsidRPr="009E32F4">
              <w:rPr>
                <w:color w:val="000000"/>
              </w:rPr>
              <w:t>6</w:t>
            </w:r>
          </w:p>
        </w:tc>
        <w:tc>
          <w:tcPr>
            <w:tcW w:type="pct" w:w="38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right"/>
              <w:rPr>
                <w:color w:val="000000"/>
              </w:rPr>
            </w:pPr>
            <w:r w:rsidRPr="009E32F4">
              <w:rPr>
                <w:color w:val="000000"/>
              </w:rPr>
              <w:t>6</w:t>
            </w:r>
          </w:p>
        </w:tc>
        <w:tc>
          <w:tcPr>
            <w:tcW w:type="pct" w:w="2908"/>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rPr>
                <w:color w:val="000000"/>
              </w:rPr>
            </w:pPr>
            <w:r w:rsidRPr="009E32F4">
              <w:rPr>
                <w:color w:val="000000"/>
              </w:rPr>
              <w:t>Lakotić Zlata, Daruvar, Trg kralja Tomislava 1, OIB 35846704842, IBAN HR5223400093205959679</w:t>
            </w:r>
          </w:p>
        </w:tc>
        <w:tc>
          <w:tcPr>
            <w:tcW w:type="pct" w:w="1330"/>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right"/>
              <w:rPr>
                <w:color w:val="000000"/>
              </w:rPr>
            </w:pPr>
            <w:r w:rsidRPr="009E32F4">
              <w:rPr>
                <w:color w:val="000000"/>
              </w:rPr>
              <w:t>4.818,57</w:t>
            </w:r>
          </w:p>
        </w:tc>
      </w:tr>
      <w:tr w:rsidTr="003F216F" w:rsidR="003F216F" w:rsidRPr="009E32F4">
        <w:trPr>
          <w:trHeight w:val="708"/>
        </w:trPr>
        <w:tc>
          <w:tcPr>
            <w:tcW w:type="pct" w:w="38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right"/>
              <w:rPr>
                <w:color w:val="000000"/>
              </w:rPr>
            </w:pPr>
            <w:r w:rsidRPr="009E32F4">
              <w:rPr>
                <w:color w:val="000000"/>
              </w:rPr>
              <w:t>7</w:t>
            </w:r>
          </w:p>
        </w:tc>
        <w:tc>
          <w:tcPr>
            <w:tcW w:type="pct" w:w="38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right"/>
              <w:rPr>
                <w:color w:val="000000"/>
              </w:rPr>
            </w:pPr>
            <w:r w:rsidRPr="009E32F4">
              <w:rPr>
                <w:color w:val="000000"/>
              </w:rPr>
              <w:t>7</w:t>
            </w:r>
          </w:p>
        </w:tc>
        <w:tc>
          <w:tcPr>
            <w:tcW w:type="pct" w:w="2908"/>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rPr>
                <w:color w:val="000000"/>
              </w:rPr>
            </w:pPr>
            <w:r w:rsidRPr="009E32F4">
              <w:rPr>
                <w:color w:val="000000"/>
              </w:rPr>
              <w:t>Bašić Nada, Slavonski Brod, A.Stepinca 56, OIB 15703027817, IBAN HR5825000093220488450</w:t>
            </w:r>
          </w:p>
        </w:tc>
        <w:tc>
          <w:tcPr>
            <w:tcW w:type="pct" w:w="1330"/>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right"/>
              <w:rPr>
                <w:color w:val="000000"/>
              </w:rPr>
            </w:pPr>
            <w:r w:rsidRPr="009E32F4">
              <w:rPr>
                <w:color w:val="000000"/>
              </w:rPr>
              <w:t>12.424,79</w:t>
            </w:r>
          </w:p>
        </w:tc>
      </w:tr>
      <w:tr w:rsidTr="003F216F" w:rsidR="003F216F" w:rsidRPr="009E32F4">
        <w:trPr>
          <w:trHeight w:val="831"/>
        </w:trPr>
        <w:tc>
          <w:tcPr>
            <w:tcW w:type="pct" w:w="38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right"/>
              <w:rPr>
                <w:color w:val="000000"/>
              </w:rPr>
            </w:pPr>
            <w:r w:rsidRPr="009E32F4">
              <w:rPr>
                <w:color w:val="000000"/>
              </w:rPr>
              <w:t>8</w:t>
            </w:r>
          </w:p>
        </w:tc>
        <w:tc>
          <w:tcPr>
            <w:tcW w:type="pct" w:w="38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right"/>
              <w:rPr>
                <w:color w:val="000000"/>
              </w:rPr>
            </w:pPr>
            <w:r w:rsidRPr="009E32F4">
              <w:rPr>
                <w:color w:val="000000"/>
              </w:rPr>
              <w:t>8</w:t>
            </w:r>
          </w:p>
        </w:tc>
        <w:tc>
          <w:tcPr>
            <w:tcW w:type="pct" w:w="2908"/>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rPr>
                <w:color w:val="000000"/>
              </w:rPr>
            </w:pPr>
            <w:r w:rsidRPr="009E32F4">
              <w:rPr>
                <w:color w:val="000000"/>
              </w:rPr>
              <w:t>Bilić Marta, Daruvar,D. Cesarića 3, OIB 69945328512, IBAN HR8524020063200600798</w:t>
            </w:r>
          </w:p>
        </w:tc>
        <w:tc>
          <w:tcPr>
            <w:tcW w:type="pct" w:w="1330"/>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right"/>
              <w:rPr>
                <w:color w:val="000000"/>
              </w:rPr>
            </w:pPr>
            <w:r w:rsidRPr="009E32F4">
              <w:rPr>
                <w:color w:val="000000"/>
              </w:rPr>
              <w:t>10.478,89</w:t>
            </w:r>
          </w:p>
        </w:tc>
      </w:tr>
      <w:tr w:rsidTr="003F216F" w:rsidR="003F216F" w:rsidRPr="009E32F4">
        <w:trPr>
          <w:trHeight w:val="843"/>
        </w:trPr>
        <w:tc>
          <w:tcPr>
            <w:tcW w:type="pct" w:w="38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right"/>
              <w:rPr>
                <w:color w:val="000000"/>
              </w:rPr>
            </w:pPr>
            <w:r w:rsidRPr="009E32F4">
              <w:rPr>
                <w:color w:val="000000"/>
              </w:rPr>
              <w:t>9</w:t>
            </w:r>
          </w:p>
        </w:tc>
        <w:tc>
          <w:tcPr>
            <w:tcW w:type="pct" w:w="38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right"/>
              <w:rPr>
                <w:color w:val="000000"/>
              </w:rPr>
            </w:pPr>
            <w:r w:rsidRPr="009E32F4">
              <w:rPr>
                <w:color w:val="000000"/>
              </w:rPr>
              <w:t>9</w:t>
            </w:r>
          </w:p>
        </w:tc>
        <w:tc>
          <w:tcPr>
            <w:tcW w:type="pct" w:w="2908"/>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rPr>
                <w:color w:val="000000"/>
              </w:rPr>
            </w:pPr>
            <w:r w:rsidRPr="009E32F4">
              <w:rPr>
                <w:color w:val="000000"/>
              </w:rPr>
              <w:t>Mihota Slađana, Bjelovar, Braće Diviš 7e,  OIB 60088767397, IBAN HR1824020063200024175</w:t>
            </w:r>
          </w:p>
        </w:tc>
        <w:tc>
          <w:tcPr>
            <w:tcW w:type="pct" w:w="1330"/>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right"/>
              <w:rPr>
                <w:color w:val="000000"/>
              </w:rPr>
            </w:pPr>
            <w:r w:rsidRPr="009E32F4">
              <w:rPr>
                <w:color w:val="000000"/>
              </w:rPr>
              <w:t>10.746,83</w:t>
            </w:r>
          </w:p>
        </w:tc>
      </w:tr>
      <w:tr w:rsidTr="003F216F" w:rsidR="003F216F" w:rsidRPr="009E32F4">
        <w:trPr>
          <w:trHeight w:val="699"/>
        </w:trPr>
        <w:tc>
          <w:tcPr>
            <w:tcW w:type="pct" w:w="38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right"/>
              <w:rPr>
                <w:color w:val="000000"/>
              </w:rPr>
            </w:pPr>
            <w:r w:rsidRPr="009E32F4">
              <w:rPr>
                <w:color w:val="000000"/>
              </w:rPr>
              <w:lastRenderedPageBreak/>
              <w:t>10</w:t>
            </w:r>
          </w:p>
        </w:tc>
        <w:tc>
          <w:tcPr>
            <w:tcW w:type="pct" w:w="38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right"/>
              <w:rPr>
                <w:color w:val="000000"/>
              </w:rPr>
            </w:pPr>
            <w:r w:rsidRPr="009E32F4">
              <w:rPr>
                <w:color w:val="000000"/>
              </w:rPr>
              <w:t>10</w:t>
            </w:r>
          </w:p>
        </w:tc>
        <w:tc>
          <w:tcPr>
            <w:tcW w:type="pct" w:w="2908"/>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rPr>
                <w:color w:val="000000"/>
              </w:rPr>
            </w:pPr>
            <w:r w:rsidRPr="009E32F4">
              <w:rPr>
                <w:color w:val="000000"/>
              </w:rPr>
              <w:t>Kustura Melita, Slatina, LJ. Posavskog 5,  OIB 44590348912, IBAN HR4224120093220043373</w:t>
            </w:r>
          </w:p>
        </w:tc>
        <w:tc>
          <w:tcPr>
            <w:tcW w:type="pct" w:w="1330"/>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right"/>
              <w:rPr>
                <w:color w:val="000000"/>
              </w:rPr>
            </w:pPr>
            <w:r w:rsidRPr="009E32F4">
              <w:rPr>
                <w:color w:val="000000"/>
              </w:rPr>
              <w:t>6.921,93</w:t>
            </w:r>
          </w:p>
        </w:tc>
      </w:tr>
      <w:tr w:rsidTr="003F216F" w:rsidR="003F216F" w:rsidRPr="009E32F4">
        <w:trPr>
          <w:trHeight w:val="691"/>
        </w:trPr>
        <w:tc>
          <w:tcPr>
            <w:tcW w:type="pct" w:w="38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right"/>
              <w:rPr>
                <w:color w:val="000000"/>
              </w:rPr>
            </w:pPr>
            <w:r w:rsidRPr="009E32F4">
              <w:rPr>
                <w:color w:val="000000"/>
              </w:rPr>
              <w:t>11</w:t>
            </w:r>
          </w:p>
        </w:tc>
        <w:tc>
          <w:tcPr>
            <w:tcW w:type="pct" w:w="38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right"/>
              <w:rPr>
                <w:color w:val="000000"/>
              </w:rPr>
            </w:pPr>
            <w:r w:rsidRPr="009E32F4">
              <w:rPr>
                <w:color w:val="000000"/>
              </w:rPr>
              <w:t>11</w:t>
            </w:r>
          </w:p>
        </w:tc>
        <w:tc>
          <w:tcPr>
            <w:tcW w:type="pct" w:w="2908"/>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rPr>
                <w:color w:val="000000"/>
              </w:rPr>
            </w:pPr>
            <w:r w:rsidRPr="009E32F4">
              <w:rPr>
                <w:color w:val="000000"/>
              </w:rPr>
              <w:t>Albrecht Željko, Bjelovar, Mlinovac 20b, OIB 79002626855, IBAN HR8124020063200180084</w:t>
            </w:r>
          </w:p>
        </w:tc>
        <w:tc>
          <w:tcPr>
            <w:tcW w:type="pct" w:w="1330"/>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right"/>
              <w:rPr>
                <w:color w:val="000000"/>
              </w:rPr>
            </w:pPr>
            <w:r w:rsidRPr="009E32F4">
              <w:rPr>
                <w:color w:val="000000"/>
              </w:rPr>
              <w:t>24.654,83</w:t>
            </w:r>
          </w:p>
        </w:tc>
      </w:tr>
      <w:tr w:rsidTr="003F216F" w:rsidR="003F216F" w:rsidRPr="009E32F4">
        <w:trPr>
          <w:trHeight w:val="58"/>
        </w:trPr>
        <w:tc>
          <w:tcPr>
            <w:tcW w:type="pct" w:w="38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right"/>
              <w:rPr>
                <w:color w:val="000000"/>
              </w:rPr>
            </w:pPr>
            <w:r w:rsidRPr="009E32F4">
              <w:rPr>
                <w:color w:val="000000"/>
              </w:rPr>
              <w:t>12</w:t>
            </w:r>
          </w:p>
        </w:tc>
        <w:tc>
          <w:tcPr>
            <w:tcW w:type="pct" w:w="38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right"/>
              <w:rPr>
                <w:color w:val="000000"/>
              </w:rPr>
            </w:pPr>
            <w:r w:rsidRPr="009E32F4">
              <w:rPr>
                <w:color w:val="000000"/>
              </w:rPr>
              <w:t>12</w:t>
            </w:r>
          </w:p>
        </w:tc>
        <w:tc>
          <w:tcPr>
            <w:tcW w:type="pct" w:w="2908"/>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rPr>
                <w:color w:val="000000"/>
              </w:rPr>
            </w:pPr>
            <w:r w:rsidRPr="009E32F4">
              <w:rPr>
                <w:color w:val="000000"/>
              </w:rPr>
              <w:t>Klement Božica, Slatina, Braće Radića, 65, OIB 78725824471, IBAN HR2523400093205470897</w:t>
            </w:r>
          </w:p>
        </w:tc>
        <w:tc>
          <w:tcPr>
            <w:tcW w:type="pct" w:w="1330"/>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right"/>
              <w:rPr>
                <w:color w:val="000000"/>
              </w:rPr>
            </w:pPr>
            <w:r w:rsidRPr="009E32F4">
              <w:rPr>
                <w:color w:val="000000"/>
              </w:rPr>
              <w:t>3.778,80</w:t>
            </w:r>
          </w:p>
        </w:tc>
      </w:tr>
      <w:tr w:rsidTr="003F216F" w:rsidR="003F216F" w:rsidRPr="009E32F4">
        <w:trPr>
          <w:trHeight w:val="300"/>
        </w:trPr>
        <w:tc>
          <w:tcPr>
            <w:tcW w:type="pct" w:w="38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rPr>
                <w:b/>
                <w:bCs/>
                <w:color w:val="000000"/>
              </w:rPr>
            </w:pPr>
            <w:r w:rsidRPr="009E32F4">
              <w:rPr>
                <w:b/>
                <w:bCs/>
                <w:color w:val="000000"/>
              </w:rPr>
              <w:t> </w:t>
            </w:r>
          </w:p>
        </w:tc>
        <w:tc>
          <w:tcPr>
            <w:tcW w:type="pct" w:w="38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rPr>
                <w:b/>
                <w:bCs/>
                <w:color w:val="000000"/>
              </w:rPr>
            </w:pPr>
            <w:r w:rsidRPr="009E32F4">
              <w:rPr>
                <w:b/>
                <w:bCs/>
                <w:color w:val="000000"/>
              </w:rPr>
              <w:t> </w:t>
            </w:r>
          </w:p>
        </w:tc>
        <w:tc>
          <w:tcPr>
            <w:tcW w:type="pct" w:w="2908"/>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rPr>
                <w:b/>
                <w:bCs/>
                <w:color w:val="000000"/>
              </w:rPr>
            </w:pPr>
            <w:r w:rsidRPr="009E32F4">
              <w:rPr>
                <w:b/>
                <w:bCs/>
                <w:color w:val="000000"/>
              </w:rPr>
              <w:t>Ukupno:</w:t>
            </w:r>
          </w:p>
        </w:tc>
        <w:tc>
          <w:tcPr>
            <w:tcW w:type="pct" w:w="133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right"/>
              <w:rPr>
                <w:b/>
                <w:bCs/>
                <w:color w:val="000000"/>
              </w:rPr>
            </w:pPr>
            <w:r w:rsidRPr="009E32F4">
              <w:rPr>
                <w:b/>
                <w:bCs/>
                <w:color w:val="000000"/>
              </w:rPr>
              <w:t>134.090,00</w:t>
            </w:r>
          </w:p>
        </w:tc>
      </w:tr>
    </w:tbl>
    <w:p w:rsidRDefault="003F216F" w:rsidP="003F216F" w:rsidR="003F216F" w:rsidRPr="009E32F4">
      <w:pPr>
        <w:spacing w:after="120"/>
        <w:jc w:val="both"/>
        <w:rPr>
          <w:rFonts w:eastAsia="Calibri"/>
          <w:b/>
          <w:lang w:eastAsia="en-US" w:val="pl-PL"/>
        </w:rPr>
      </w:pPr>
    </w:p>
    <w:p w:rsidRDefault="003F216F" w:rsidP="003F216F" w:rsidR="003F216F" w:rsidRPr="009E32F4">
      <w:pPr>
        <w:spacing w:after="120"/>
        <w:jc w:val="both"/>
        <w:rPr>
          <w:rFonts w:eastAsia="Calibri"/>
          <w:lang w:eastAsia="en-US" w:val="pl-PL"/>
        </w:rPr>
      </w:pPr>
    </w:p>
    <w:p w:rsidRDefault="003F216F" w:rsidP="003F216F" w:rsidR="003F216F" w:rsidRPr="009E32F4">
      <w:pPr>
        <w:spacing w:after="120"/>
        <w:jc w:val="both"/>
        <w:rPr>
          <w:rFonts w:eastAsia="Calibri"/>
          <w:lang w:eastAsia="en-US" w:val="pl-PL"/>
        </w:rPr>
      </w:pPr>
      <w:r w:rsidRPr="009E32F4">
        <w:rPr>
          <w:rFonts w:eastAsia="Calibri"/>
          <w:lang w:eastAsia="en-US" w:val="pl-PL"/>
        </w:rPr>
        <w:t xml:space="preserve">              II viši isplatni red</w:t>
      </w:r>
    </w:p>
    <w:tbl>
      <w:tblPr>
        <w:tblW w:type="pct" w:w="5000"/>
        <w:tblLook w:val="04A0" w:noVBand="1" w:noHBand="0" w:lastColumn="0" w:firstColumn="1" w:lastRow="0" w:firstRow="1"/>
      </w:tblPr>
      <w:tblGrid>
        <w:gridCol w:w="629"/>
        <w:gridCol w:w="630"/>
        <w:gridCol w:w="5668"/>
        <w:gridCol w:w="2361"/>
      </w:tblGrid>
      <w:tr w:rsidTr="008E45D8" w:rsidR="003F216F" w:rsidRPr="009E32F4">
        <w:trPr>
          <w:trHeight w:val="300"/>
        </w:trPr>
        <w:tc>
          <w:tcPr>
            <w:tcW w:type="pct" w:w="339"/>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rPr>
                <w:color w:val="000000"/>
                <w:lang w:eastAsia="en-GB" w:val="en-GB"/>
              </w:rPr>
            </w:pPr>
            <w:r w:rsidRPr="009E32F4">
              <w:rPr>
                <w:color w:val="000000"/>
              </w:rPr>
              <w:t>R. B.</w:t>
            </w:r>
          </w:p>
        </w:tc>
        <w:tc>
          <w:tcPr>
            <w:tcW w:type="pct" w:w="339"/>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rPr>
                <w:color w:val="000000"/>
              </w:rPr>
            </w:pPr>
            <w:r w:rsidRPr="009E32F4">
              <w:rPr>
                <w:color w:val="000000"/>
              </w:rPr>
              <w:t>R. B.</w:t>
            </w:r>
          </w:p>
        </w:tc>
        <w:tc>
          <w:tcPr>
            <w:tcW w:type="pct" w:w="305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rPr>
                <w:color w:val="000000"/>
              </w:rPr>
            </w:pPr>
            <w:r w:rsidRPr="009E32F4">
              <w:rPr>
                <w:color w:val="000000"/>
              </w:rPr>
              <w:t>Vjerovnik</w:t>
            </w:r>
          </w:p>
        </w:tc>
        <w:tc>
          <w:tcPr>
            <w:tcW w:type="pct" w:w="127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rPr>
                <w:color w:val="000000"/>
              </w:rPr>
            </w:pPr>
            <w:r w:rsidRPr="009E32F4">
              <w:rPr>
                <w:color w:val="000000"/>
              </w:rPr>
              <w:t>Utvrđena tražbina</w:t>
            </w:r>
          </w:p>
        </w:tc>
      </w:tr>
      <w:tr w:rsidTr="008E45D8" w:rsidR="003F216F" w:rsidRPr="009E32F4">
        <w:trPr>
          <w:trHeight w:val="300"/>
        </w:trPr>
        <w:tc>
          <w:tcPr>
            <w:tcW w:type="pct" w:w="339"/>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center"/>
              <w:rPr>
                <w:color w:val="000000"/>
              </w:rPr>
            </w:pPr>
            <w:r w:rsidRPr="009E32F4">
              <w:rPr>
                <w:color w:val="000000"/>
              </w:rPr>
              <w:t>1</w:t>
            </w:r>
          </w:p>
        </w:tc>
        <w:tc>
          <w:tcPr>
            <w:tcW w:type="pct" w:w="339"/>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center"/>
              <w:rPr>
                <w:color w:val="000000"/>
              </w:rPr>
            </w:pPr>
            <w:r w:rsidRPr="009E32F4">
              <w:rPr>
                <w:color w:val="000000"/>
              </w:rPr>
              <w:t>2</w:t>
            </w:r>
          </w:p>
        </w:tc>
        <w:tc>
          <w:tcPr>
            <w:tcW w:type="pct" w:w="305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both"/>
              <w:rPr>
                <w:color w:val="000000"/>
              </w:rPr>
            </w:pPr>
            <w:r w:rsidRPr="009E32F4">
              <w:rPr>
                <w:color w:val="000000"/>
              </w:rPr>
              <w:t> </w:t>
            </w:r>
          </w:p>
        </w:tc>
        <w:tc>
          <w:tcPr>
            <w:tcW w:type="pct" w:w="127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rPr>
            </w:pPr>
            <w:r w:rsidRPr="009E32F4">
              <w:rPr>
                <w:color w:val="000000"/>
              </w:rPr>
              <w:t> </w:t>
            </w:r>
          </w:p>
        </w:tc>
      </w:tr>
      <w:tr w:rsidTr="008E45D8" w:rsidR="003F216F" w:rsidRPr="009E32F4">
        <w:trPr>
          <w:trHeight w:val="1440"/>
        </w:trPr>
        <w:tc>
          <w:tcPr>
            <w:tcW w:type="pct" w:w="33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rPr>
            </w:pPr>
            <w:r w:rsidRPr="009E32F4">
              <w:rPr>
                <w:color w:val="000000"/>
              </w:rPr>
              <w:t>1.</w:t>
            </w:r>
          </w:p>
        </w:tc>
        <w:tc>
          <w:tcPr>
            <w:tcW w:type="pct" w:w="33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rPr>
            </w:pPr>
            <w:r w:rsidRPr="009E32F4">
              <w:rPr>
                <w:color w:val="000000"/>
              </w:rPr>
              <w:t>1.</w:t>
            </w:r>
          </w:p>
        </w:tc>
        <w:tc>
          <w:tcPr>
            <w:tcW w:type="pct" w:w="3051"/>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both"/>
              <w:rPr>
                <w:color w:val="000000"/>
              </w:rPr>
            </w:pPr>
            <w:r w:rsidRPr="009E32F4">
              <w:rPr>
                <w:color w:val="000000"/>
              </w:rPr>
              <w:t>GRAD NOVA GRADIŠKA, Trg kralja Tomislava 1, Nova Gradiška, OIB: 08658615403, IBAN: HR6623600001828400003 (poziv na broj za kom.nakn. HR26 5770-0057029-051233; za spom.rentu HR67 62891125102-0057029, za porez na tvrtku HR68 1732-62891125102</w:t>
            </w:r>
          </w:p>
        </w:tc>
        <w:tc>
          <w:tcPr>
            <w:tcW w:type="pct" w:w="127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right"/>
              <w:rPr>
                <w:color w:val="000000"/>
              </w:rPr>
            </w:pPr>
            <w:r w:rsidRPr="009E32F4">
              <w:rPr>
                <w:color w:val="000000"/>
              </w:rPr>
              <w:t>8.537,89 kn</w:t>
            </w:r>
          </w:p>
        </w:tc>
      </w:tr>
      <w:tr w:rsidTr="008E45D8" w:rsidR="003F216F" w:rsidRPr="009E32F4">
        <w:trPr>
          <w:trHeight w:val="624"/>
        </w:trPr>
        <w:tc>
          <w:tcPr>
            <w:tcW w:type="pct" w:w="33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rPr>
            </w:pPr>
            <w:r w:rsidRPr="009E32F4">
              <w:rPr>
                <w:color w:val="000000"/>
              </w:rPr>
              <w:t>2.</w:t>
            </w:r>
          </w:p>
        </w:tc>
        <w:tc>
          <w:tcPr>
            <w:tcW w:type="pct" w:w="33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rPr>
            </w:pPr>
            <w:r w:rsidRPr="009E32F4">
              <w:rPr>
                <w:color w:val="000000"/>
              </w:rPr>
              <w:t>2.</w:t>
            </w:r>
          </w:p>
        </w:tc>
        <w:tc>
          <w:tcPr>
            <w:tcW w:type="pct" w:w="3051"/>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both"/>
              <w:rPr>
                <w:color w:val="000000"/>
              </w:rPr>
            </w:pPr>
            <w:r w:rsidRPr="009E32F4">
              <w:rPr>
                <w:color w:val="000000"/>
              </w:rPr>
              <w:t>REPUBLIKA HRVATSKA, Ministarstvo financija , Porezna uprava, Područni ured Zagreb, OIB: 18683136487</w:t>
            </w:r>
          </w:p>
        </w:tc>
        <w:tc>
          <w:tcPr>
            <w:tcW w:type="pct" w:w="127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right"/>
              <w:rPr>
                <w:color w:val="000000"/>
              </w:rPr>
            </w:pPr>
            <w:r w:rsidRPr="009E32F4">
              <w:rPr>
                <w:color w:val="000000"/>
              </w:rPr>
              <w:t>1.527.002,40 kn</w:t>
            </w:r>
          </w:p>
        </w:tc>
      </w:tr>
      <w:tr w:rsidTr="008E45D8" w:rsidR="003F216F" w:rsidRPr="009E32F4">
        <w:trPr>
          <w:trHeight w:val="624"/>
        </w:trPr>
        <w:tc>
          <w:tcPr>
            <w:tcW w:type="pct" w:w="33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rPr>
            </w:pPr>
            <w:r w:rsidRPr="009E32F4">
              <w:rPr>
                <w:color w:val="000000"/>
              </w:rPr>
              <w:t>3.</w:t>
            </w:r>
          </w:p>
        </w:tc>
        <w:tc>
          <w:tcPr>
            <w:tcW w:type="pct" w:w="33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rPr>
            </w:pPr>
            <w:r w:rsidRPr="009E32F4">
              <w:rPr>
                <w:color w:val="000000"/>
              </w:rPr>
              <w:t>3.</w:t>
            </w:r>
          </w:p>
        </w:tc>
        <w:tc>
          <w:tcPr>
            <w:tcW w:type="pct" w:w="3051"/>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both"/>
              <w:rPr>
                <w:color w:val="000000"/>
              </w:rPr>
            </w:pPr>
            <w:r w:rsidRPr="009E32F4">
              <w:rPr>
                <w:color w:val="000000"/>
              </w:rPr>
              <w:t>BOROVO d.d., Dr.Ante Starčevića 2/D, Vukovar, OIB: 73002202488, IBAN: HR2024850031100280046</w:t>
            </w:r>
          </w:p>
        </w:tc>
        <w:tc>
          <w:tcPr>
            <w:tcW w:type="pct" w:w="127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right"/>
              <w:rPr>
                <w:color w:val="000000"/>
              </w:rPr>
            </w:pPr>
            <w:r w:rsidRPr="009E32F4">
              <w:rPr>
                <w:color w:val="000000"/>
              </w:rPr>
              <w:t>239.556,21 kn</w:t>
            </w:r>
          </w:p>
        </w:tc>
      </w:tr>
      <w:tr w:rsidTr="008E45D8" w:rsidR="003F216F" w:rsidRPr="009E32F4">
        <w:trPr>
          <w:trHeight w:val="624"/>
        </w:trPr>
        <w:tc>
          <w:tcPr>
            <w:tcW w:type="pct" w:w="33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rPr>
            </w:pPr>
            <w:r w:rsidRPr="009E32F4">
              <w:rPr>
                <w:color w:val="000000"/>
              </w:rPr>
              <w:t>4.</w:t>
            </w:r>
          </w:p>
        </w:tc>
        <w:tc>
          <w:tcPr>
            <w:tcW w:type="pct" w:w="33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rPr>
            </w:pPr>
            <w:r w:rsidRPr="009E32F4">
              <w:rPr>
                <w:color w:val="000000"/>
              </w:rPr>
              <w:t>4.</w:t>
            </w:r>
          </w:p>
        </w:tc>
        <w:tc>
          <w:tcPr>
            <w:tcW w:type="pct" w:w="3051"/>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both"/>
              <w:rPr>
                <w:color w:val="000000"/>
              </w:rPr>
            </w:pPr>
            <w:r w:rsidRPr="009E32F4">
              <w:rPr>
                <w:color w:val="000000"/>
              </w:rPr>
              <w:t>HRVATSKE VODE, Ulica grada Vukovara 220, Zagreb, OIB: 28921383001, žiro račun: 2360000-1101425545</w:t>
            </w:r>
          </w:p>
        </w:tc>
        <w:tc>
          <w:tcPr>
            <w:tcW w:type="pct" w:w="127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right"/>
              <w:rPr>
                <w:color w:val="000000"/>
              </w:rPr>
            </w:pPr>
            <w:r w:rsidRPr="009E32F4">
              <w:rPr>
                <w:color w:val="000000"/>
              </w:rPr>
              <w:t>223,74 kn</w:t>
            </w:r>
          </w:p>
        </w:tc>
      </w:tr>
      <w:tr w:rsidTr="008E45D8" w:rsidR="003F216F" w:rsidRPr="009E32F4">
        <w:trPr>
          <w:trHeight w:val="624"/>
        </w:trPr>
        <w:tc>
          <w:tcPr>
            <w:tcW w:type="pct" w:w="33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rPr>
            </w:pPr>
            <w:r w:rsidRPr="009E32F4">
              <w:rPr>
                <w:color w:val="000000"/>
              </w:rPr>
              <w:t>5.</w:t>
            </w:r>
          </w:p>
        </w:tc>
        <w:tc>
          <w:tcPr>
            <w:tcW w:type="pct" w:w="33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rPr>
            </w:pPr>
            <w:r w:rsidRPr="009E32F4">
              <w:rPr>
                <w:color w:val="000000"/>
              </w:rPr>
              <w:t>5.</w:t>
            </w:r>
          </w:p>
        </w:tc>
        <w:tc>
          <w:tcPr>
            <w:tcW w:type="pct" w:w="3051"/>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both"/>
              <w:rPr>
                <w:color w:val="000000"/>
              </w:rPr>
            </w:pPr>
            <w:r w:rsidRPr="009E32F4">
              <w:rPr>
                <w:color w:val="000000"/>
              </w:rPr>
              <w:t>HRVATSKI TELEKOM d.d., Roberta Frangeša Mihanovića 9, Zagreb, OIB: 81793146560, IBAN: HR8523600001500074255</w:t>
            </w:r>
          </w:p>
        </w:tc>
        <w:tc>
          <w:tcPr>
            <w:tcW w:type="pct" w:w="127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right"/>
              <w:rPr>
                <w:color w:val="000000"/>
              </w:rPr>
            </w:pPr>
            <w:r w:rsidRPr="009E32F4">
              <w:rPr>
                <w:color w:val="000000"/>
              </w:rPr>
              <w:t>5.871,90 kn</w:t>
            </w:r>
          </w:p>
        </w:tc>
      </w:tr>
      <w:tr w:rsidTr="008E45D8" w:rsidR="003F216F" w:rsidRPr="009E32F4">
        <w:trPr>
          <w:trHeight w:val="624"/>
        </w:trPr>
        <w:tc>
          <w:tcPr>
            <w:tcW w:type="pct" w:w="33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rPr>
            </w:pPr>
            <w:r w:rsidRPr="009E32F4">
              <w:rPr>
                <w:color w:val="000000"/>
              </w:rPr>
              <w:t>6.</w:t>
            </w:r>
          </w:p>
        </w:tc>
        <w:tc>
          <w:tcPr>
            <w:tcW w:type="pct" w:w="33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rPr>
            </w:pPr>
            <w:r w:rsidRPr="009E32F4">
              <w:rPr>
                <w:color w:val="000000"/>
              </w:rPr>
              <w:t>6.</w:t>
            </w:r>
          </w:p>
        </w:tc>
        <w:tc>
          <w:tcPr>
            <w:tcW w:type="pct" w:w="3051"/>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both"/>
              <w:rPr>
                <w:color w:val="000000"/>
              </w:rPr>
            </w:pPr>
            <w:r w:rsidRPr="009E32F4">
              <w:rPr>
                <w:color w:val="000000"/>
              </w:rPr>
              <w:t>KOMUNALAC d.o.o., Slavonski Brod, Stjepana pl. Horvata 38, OIB: 61888142985, IBAN: HR3324840081104745947</w:t>
            </w:r>
          </w:p>
        </w:tc>
        <w:tc>
          <w:tcPr>
            <w:tcW w:type="pct" w:w="127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right"/>
              <w:rPr>
                <w:color w:val="000000"/>
              </w:rPr>
            </w:pPr>
            <w:r w:rsidRPr="009E32F4">
              <w:rPr>
                <w:color w:val="000000"/>
              </w:rPr>
              <w:t>247,25 kn</w:t>
            </w:r>
          </w:p>
        </w:tc>
      </w:tr>
      <w:tr w:rsidTr="008E45D8" w:rsidR="003F216F" w:rsidRPr="009E32F4">
        <w:trPr>
          <w:trHeight w:val="1236"/>
        </w:trPr>
        <w:tc>
          <w:tcPr>
            <w:tcW w:type="pct" w:w="33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rPr>
            </w:pPr>
            <w:r w:rsidRPr="009E32F4">
              <w:rPr>
                <w:color w:val="000000"/>
              </w:rPr>
              <w:t>7.</w:t>
            </w:r>
          </w:p>
        </w:tc>
        <w:tc>
          <w:tcPr>
            <w:tcW w:type="pct" w:w="33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rPr>
            </w:pPr>
            <w:r w:rsidRPr="009E32F4">
              <w:rPr>
                <w:color w:val="000000"/>
              </w:rPr>
              <w:t>7.</w:t>
            </w:r>
          </w:p>
        </w:tc>
        <w:tc>
          <w:tcPr>
            <w:tcW w:type="pct" w:w="3051"/>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both"/>
              <w:rPr>
                <w:color w:val="000000"/>
              </w:rPr>
            </w:pPr>
            <w:r w:rsidRPr="009E32F4">
              <w:rPr>
                <w:color w:val="000000"/>
              </w:rPr>
              <w:t>Hrvatske šume d.o.o., Zagreb, Ljudevita Farkaša Vukotinovića 2, OIB: 69693144506, račun broj 1001005-1700055099, s pozivom na broj 67 62891125102 (glavnica i kamate); te račun broj 2340009-1100100360, s pozivom na  broj 67 62891125102 (ovršni i parnični troškovi)</w:t>
            </w:r>
          </w:p>
        </w:tc>
        <w:tc>
          <w:tcPr>
            <w:tcW w:type="pct" w:w="127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right"/>
              <w:rPr>
                <w:color w:val="000000"/>
              </w:rPr>
            </w:pPr>
            <w:r w:rsidRPr="009E32F4">
              <w:rPr>
                <w:color w:val="000000"/>
              </w:rPr>
              <w:t>54.744,45 kn</w:t>
            </w:r>
          </w:p>
        </w:tc>
      </w:tr>
      <w:tr w:rsidTr="008E45D8" w:rsidR="003F216F" w:rsidRPr="009E32F4">
        <w:trPr>
          <w:trHeight w:val="624"/>
        </w:trPr>
        <w:tc>
          <w:tcPr>
            <w:tcW w:type="pct" w:w="33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rPr>
            </w:pPr>
            <w:r w:rsidRPr="009E32F4">
              <w:rPr>
                <w:color w:val="000000"/>
              </w:rPr>
              <w:t>8.</w:t>
            </w:r>
          </w:p>
        </w:tc>
        <w:tc>
          <w:tcPr>
            <w:tcW w:type="pct" w:w="33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rPr>
            </w:pPr>
            <w:r w:rsidRPr="009E32F4">
              <w:rPr>
                <w:color w:val="000000"/>
              </w:rPr>
              <w:t>8.</w:t>
            </w:r>
          </w:p>
        </w:tc>
        <w:tc>
          <w:tcPr>
            <w:tcW w:type="pct" w:w="3051"/>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both"/>
              <w:rPr>
                <w:color w:val="000000"/>
              </w:rPr>
            </w:pPr>
            <w:r w:rsidRPr="009E32F4">
              <w:rPr>
                <w:color w:val="000000"/>
              </w:rPr>
              <w:t>FINANCIJSKA AGENCIJA, Zagreb, Vrtni put 3, OIB: 85821130368, IBAN: HR4223900011100017042</w:t>
            </w:r>
          </w:p>
        </w:tc>
        <w:tc>
          <w:tcPr>
            <w:tcW w:type="pct" w:w="127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right"/>
              <w:rPr>
                <w:color w:val="000000"/>
              </w:rPr>
            </w:pPr>
            <w:r w:rsidRPr="009E32F4">
              <w:rPr>
                <w:color w:val="000000"/>
              </w:rPr>
              <w:t>7.153,47 kn</w:t>
            </w:r>
          </w:p>
        </w:tc>
      </w:tr>
      <w:tr w:rsidTr="008E45D8" w:rsidR="003F216F" w:rsidRPr="009E32F4">
        <w:trPr>
          <w:trHeight w:val="624"/>
        </w:trPr>
        <w:tc>
          <w:tcPr>
            <w:tcW w:type="pct" w:w="33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rPr>
            </w:pPr>
            <w:r w:rsidRPr="009E32F4">
              <w:rPr>
                <w:color w:val="000000"/>
              </w:rPr>
              <w:t>9.</w:t>
            </w:r>
          </w:p>
        </w:tc>
        <w:tc>
          <w:tcPr>
            <w:tcW w:type="pct" w:w="33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rPr>
            </w:pPr>
            <w:r w:rsidRPr="009E32F4">
              <w:rPr>
                <w:color w:val="000000"/>
              </w:rPr>
              <w:t>9.</w:t>
            </w:r>
          </w:p>
        </w:tc>
        <w:tc>
          <w:tcPr>
            <w:tcW w:type="pct" w:w="3051"/>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both"/>
              <w:rPr>
                <w:color w:val="000000"/>
              </w:rPr>
            </w:pPr>
            <w:r w:rsidRPr="009E32F4">
              <w:rPr>
                <w:color w:val="000000"/>
              </w:rPr>
              <w:t>GRADSKA PLINARA ZAGREB-OPSKRBA d.o.o., Zagreb, Radnička cesta br. 1, OIB: 74364571096, IBAN: HR2623600001102024274</w:t>
            </w:r>
          </w:p>
        </w:tc>
        <w:tc>
          <w:tcPr>
            <w:tcW w:type="pct" w:w="127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right"/>
              <w:rPr>
                <w:color w:val="000000"/>
              </w:rPr>
            </w:pPr>
            <w:r w:rsidRPr="009E32F4">
              <w:rPr>
                <w:color w:val="000000"/>
              </w:rPr>
              <w:t>991,85 kn</w:t>
            </w:r>
          </w:p>
        </w:tc>
      </w:tr>
      <w:tr w:rsidTr="008E45D8" w:rsidR="003F216F" w:rsidRPr="009E32F4">
        <w:trPr>
          <w:trHeight w:val="1644"/>
        </w:trPr>
        <w:tc>
          <w:tcPr>
            <w:tcW w:type="pct" w:w="33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rPr>
            </w:pPr>
            <w:r w:rsidRPr="009E32F4">
              <w:rPr>
                <w:color w:val="000000"/>
              </w:rPr>
              <w:lastRenderedPageBreak/>
              <w:t>10.</w:t>
            </w:r>
          </w:p>
        </w:tc>
        <w:tc>
          <w:tcPr>
            <w:tcW w:type="pct" w:w="33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rPr>
            </w:pPr>
            <w:r w:rsidRPr="009E32F4">
              <w:rPr>
                <w:color w:val="000000"/>
              </w:rPr>
              <w:t>10.</w:t>
            </w:r>
          </w:p>
        </w:tc>
        <w:tc>
          <w:tcPr>
            <w:tcW w:type="pct" w:w="3051"/>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both"/>
              <w:rPr>
                <w:color w:val="000000"/>
              </w:rPr>
            </w:pPr>
            <w:r w:rsidRPr="009E32F4">
              <w:rPr>
                <w:color w:val="000000"/>
              </w:rPr>
              <w:t>GRAD KUTINA, Trg kralja Tomislava 12, OIB: 41888874500, IBAN: HR3323400091822000008 s pozivom na broj 68 1732-62891125102 (za porez na tvrtku); IBAN: HR9310010051722028699 s pozivom na broj 67 62891125102 (za spomeničku rentu); IBAN: HR3323400091822000008 s pozivom na broj 24 7706-62891125102 (za troškove ovrhe</w:t>
            </w:r>
          </w:p>
        </w:tc>
        <w:tc>
          <w:tcPr>
            <w:tcW w:type="pct" w:w="127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right"/>
              <w:rPr>
                <w:color w:val="000000"/>
              </w:rPr>
            </w:pPr>
            <w:r w:rsidRPr="009E32F4">
              <w:rPr>
                <w:color w:val="000000"/>
              </w:rPr>
              <w:t>1.879,31 kn</w:t>
            </w:r>
          </w:p>
        </w:tc>
      </w:tr>
      <w:tr w:rsidTr="008E45D8" w:rsidR="003F216F" w:rsidRPr="009E32F4">
        <w:trPr>
          <w:trHeight w:val="624"/>
        </w:trPr>
        <w:tc>
          <w:tcPr>
            <w:tcW w:type="pct" w:w="33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rPr>
            </w:pPr>
            <w:r w:rsidRPr="009E32F4">
              <w:rPr>
                <w:color w:val="000000"/>
              </w:rPr>
              <w:t>11.</w:t>
            </w:r>
          </w:p>
        </w:tc>
        <w:tc>
          <w:tcPr>
            <w:tcW w:type="pct" w:w="33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rPr>
            </w:pPr>
            <w:r w:rsidRPr="009E32F4">
              <w:rPr>
                <w:color w:val="000000"/>
              </w:rPr>
              <w:t>11.</w:t>
            </w:r>
          </w:p>
        </w:tc>
        <w:tc>
          <w:tcPr>
            <w:tcW w:type="pct" w:w="3051"/>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both"/>
              <w:rPr>
                <w:color w:val="000000"/>
              </w:rPr>
            </w:pPr>
            <w:r w:rsidRPr="009E32F4">
              <w:rPr>
                <w:color w:val="000000"/>
              </w:rPr>
              <w:t>HRVATSKE VODE, Ulica grada Vukovara 220, Zagreb, OIB: 28921383001, žiro račun: 2360000-1101425545</w:t>
            </w:r>
          </w:p>
        </w:tc>
        <w:tc>
          <w:tcPr>
            <w:tcW w:type="pct" w:w="127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right"/>
              <w:rPr>
                <w:color w:val="000000"/>
              </w:rPr>
            </w:pPr>
            <w:r w:rsidRPr="009E32F4">
              <w:rPr>
                <w:color w:val="000000"/>
              </w:rPr>
              <w:t>5.024,33 kn</w:t>
            </w:r>
          </w:p>
        </w:tc>
      </w:tr>
      <w:tr w:rsidTr="008E45D8" w:rsidR="003F216F" w:rsidRPr="009E32F4">
        <w:trPr>
          <w:trHeight w:val="420"/>
        </w:trPr>
        <w:tc>
          <w:tcPr>
            <w:tcW w:type="pct" w:w="33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rPr>
            </w:pPr>
            <w:r w:rsidRPr="009E32F4">
              <w:rPr>
                <w:color w:val="000000"/>
              </w:rPr>
              <w:t>12.</w:t>
            </w:r>
          </w:p>
        </w:tc>
        <w:tc>
          <w:tcPr>
            <w:tcW w:type="pct" w:w="33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rPr>
            </w:pPr>
            <w:r w:rsidRPr="009E32F4">
              <w:rPr>
                <w:color w:val="000000"/>
              </w:rPr>
              <w:t>12.</w:t>
            </w:r>
          </w:p>
        </w:tc>
        <w:tc>
          <w:tcPr>
            <w:tcW w:type="pct" w:w="3051"/>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both"/>
              <w:rPr>
                <w:color w:val="000000"/>
              </w:rPr>
            </w:pPr>
            <w:r w:rsidRPr="009E32F4">
              <w:rPr>
                <w:color w:val="000000"/>
              </w:rPr>
              <w:t>AGIT d.o.o., Heinzelova 51, Zagreb, OIB: 42650506038, IBAN: HR2823400091100058004</w:t>
            </w:r>
          </w:p>
        </w:tc>
        <w:tc>
          <w:tcPr>
            <w:tcW w:type="pct" w:w="127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right"/>
              <w:rPr>
                <w:color w:val="000000"/>
              </w:rPr>
            </w:pPr>
            <w:r w:rsidRPr="009E32F4">
              <w:rPr>
                <w:color w:val="000000"/>
              </w:rPr>
              <w:t>635.958,34 kn</w:t>
            </w:r>
          </w:p>
        </w:tc>
      </w:tr>
      <w:tr w:rsidTr="008E45D8" w:rsidR="003F216F" w:rsidRPr="009E32F4">
        <w:trPr>
          <w:trHeight w:val="624"/>
        </w:trPr>
        <w:tc>
          <w:tcPr>
            <w:tcW w:type="pct" w:w="33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rPr>
            </w:pPr>
            <w:r w:rsidRPr="009E32F4">
              <w:rPr>
                <w:color w:val="000000"/>
              </w:rPr>
              <w:t>13.</w:t>
            </w:r>
          </w:p>
        </w:tc>
        <w:tc>
          <w:tcPr>
            <w:tcW w:type="pct" w:w="33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rPr>
            </w:pPr>
            <w:r w:rsidRPr="009E32F4">
              <w:rPr>
                <w:color w:val="000000"/>
              </w:rPr>
              <w:t>13.</w:t>
            </w:r>
          </w:p>
        </w:tc>
        <w:tc>
          <w:tcPr>
            <w:tcW w:type="pct" w:w="3051"/>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both"/>
              <w:rPr>
                <w:color w:val="000000"/>
              </w:rPr>
            </w:pPr>
            <w:r w:rsidRPr="009E32F4">
              <w:rPr>
                <w:color w:val="000000"/>
              </w:rPr>
              <w:t>HŽ CARCO d.o.o., Trg kralja Tomislava 11/I, Zagreb, OIB: 08720210702, IBAN: HR7823400091110252677</w:t>
            </w:r>
          </w:p>
        </w:tc>
        <w:tc>
          <w:tcPr>
            <w:tcW w:type="pct" w:w="127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right"/>
              <w:rPr>
                <w:color w:val="000000"/>
              </w:rPr>
            </w:pPr>
            <w:r w:rsidRPr="009E32F4">
              <w:rPr>
                <w:color w:val="000000"/>
              </w:rPr>
              <w:t>43.531,62 kn</w:t>
            </w:r>
          </w:p>
        </w:tc>
      </w:tr>
      <w:tr w:rsidTr="008E45D8" w:rsidR="003F216F" w:rsidRPr="009E32F4">
        <w:trPr>
          <w:trHeight w:val="624"/>
        </w:trPr>
        <w:tc>
          <w:tcPr>
            <w:tcW w:type="pct" w:w="33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rPr>
            </w:pPr>
            <w:r w:rsidRPr="009E32F4">
              <w:rPr>
                <w:color w:val="000000"/>
              </w:rPr>
              <w:t>14.</w:t>
            </w:r>
          </w:p>
        </w:tc>
        <w:tc>
          <w:tcPr>
            <w:tcW w:type="pct" w:w="33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rPr>
            </w:pPr>
            <w:r w:rsidRPr="009E32F4">
              <w:rPr>
                <w:color w:val="000000"/>
              </w:rPr>
              <w:t>14.</w:t>
            </w:r>
          </w:p>
        </w:tc>
        <w:tc>
          <w:tcPr>
            <w:tcW w:type="pct" w:w="3051"/>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both"/>
              <w:rPr>
                <w:color w:val="000000"/>
              </w:rPr>
            </w:pPr>
            <w:r w:rsidRPr="009E32F4">
              <w:rPr>
                <w:color w:val="000000"/>
              </w:rPr>
              <w:t>PODRAVKA prehrambena industrija d.d., A.Starčevića 32, Koprivnica, OIB: 18928523252, IBAN: HR9423400091100098526</w:t>
            </w:r>
          </w:p>
        </w:tc>
        <w:tc>
          <w:tcPr>
            <w:tcW w:type="pct" w:w="127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right"/>
              <w:rPr>
                <w:color w:val="000000"/>
              </w:rPr>
            </w:pPr>
            <w:r w:rsidRPr="009E32F4">
              <w:rPr>
                <w:color w:val="000000"/>
              </w:rPr>
              <w:t>23.395,65 kn</w:t>
            </w:r>
          </w:p>
        </w:tc>
      </w:tr>
      <w:tr w:rsidTr="008E45D8" w:rsidR="003F216F" w:rsidRPr="009E32F4">
        <w:trPr>
          <w:trHeight w:val="624"/>
        </w:trPr>
        <w:tc>
          <w:tcPr>
            <w:tcW w:type="pct" w:w="33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rPr>
            </w:pPr>
            <w:r w:rsidRPr="009E32F4">
              <w:rPr>
                <w:color w:val="000000"/>
              </w:rPr>
              <w:t>15.</w:t>
            </w:r>
          </w:p>
        </w:tc>
        <w:tc>
          <w:tcPr>
            <w:tcW w:type="pct" w:w="33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rPr>
            </w:pPr>
            <w:r w:rsidRPr="009E32F4">
              <w:rPr>
                <w:color w:val="000000"/>
              </w:rPr>
              <w:t>15.</w:t>
            </w:r>
          </w:p>
        </w:tc>
        <w:tc>
          <w:tcPr>
            <w:tcW w:type="pct" w:w="3051"/>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both"/>
              <w:rPr>
                <w:color w:val="000000"/>
              </w:rPr>
            </w:pPr>
            <w:r w:rsidRPr="009E32F4">
              <w:rPr>
                <w:color w:val="000000"/>
              </w:rPr>
              <w:t>HEP-Opskrba d.o.o., Ulica grada Vukovara 37, Zagreb, OIB: 63073332379, IBAN: HR9823400091110112928</w:t>
            </w:r>
          </w:p>
        </w:tc>
        <w:tc>
          <w:tcPr>
            <w:tcW w:type="pct" w:w="127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right"/>
              <w:rPr>
                <w:color w:val="000000"/>
              </w:rPr>
            </w:pPr>
            <w:r w:rsidRPr="009E32F4">
              <w:rPr>
                <w:color w:val="000000"/>
              </w:rPr>
              <w:t>959,76 kn</w:t>
            </w:r>
          </w:p>
        </w:tc>
      </w:tr>
      <w:tr w:rsidTr="008E45D8" w:rsidR="003F216F" w:rsidRPr="009E32F4">
        <w:trPr>
          <w:trHeight w:val="624"/>
        </w:trPr>
        <w:tc>
          <w:tcPr>
            <w:tcW w:type="pct" w:w="33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rPr>
            </w:pPr>
            <w:r w:rsidRPr="009E32F4">
              <w:rPr>
                <w:color w:val="000000"/>
              </w:rPr>
              <w:t>16.</w:t>
            </w:r>
          </w:p>
        </w:tc>
        <w:tc>
          <w:tcPr>
            <w:tcW w:type="pct" w:w="33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rPr>
            </w:pPr>
            <w:r w:rsidRPr="009E32F4">
              <w:rPr>
                <w:color w:val="000000"/>
              </w:rPr>
              <w:t>16.</w:t>
            </w:r>
          </w:p>
        </w:tc>
        <w:tc>
          <w:tcPr>
            <w:tcW w:type="pct" w:w="3051"/>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both"/>
              <w:rPr>
                <w:color w:val="000000"/>
              </w:rPr>
            </w:pPr>
            <w:r w:rsidRPr="009E32F4">
              <w:rPr>
                <w:color w:val="000000"/>
              </w:rPr>
              <w:t>ARA SHOES HRVATSKA d.o.o., Maksimilijana Vrhovca 5, Karlovac,OIB: 94801677655, IBAN: HR6324840081104645594</w:t>
            </w:r>
          </w:p>
        </w:tc>
        <w:tc>
          <w:tcPr>
            <w:tcW w:type="pct" w:w="127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right"/>
              <w:rPr>
                <w:color w:val="000000"/>
              </w:rPr>
            </w:pPr>
            <w:r w:rsidRPr="009E32F4">
              <w:rPr>
                <w:color w:val="000000"/>
              </w:rPr>
              <w:t>698.761,57 kn</w:t>
            </w:r>
          </w:p>
        </w:tc>
      </w:tr>
      <w:tr w:rsidTr="008E45D8" w:rsidR="003F216F" w:rsidRPr="009E32F4">
        <w:trPr>
          <w:trHeight w:val="624"/>
        </w:trPr>
        <w:tc>
          <w:tcPr>
            <w:tcW w:type="pct" w:w="33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rPr>
            </w:pPr>
            <w:r w:rsidRPr="009E32F4">
              <w:rPr>
                <w:color w:val="000000"/>
              </w:rPr>
              <w:t>17.</w:t>
            </w:r>
          </w:p>
        </w:tc>
        <w:tc>
          <w:tcPr>
            <w:tcW w:type="pct" w:w="33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rPr>
            </w:pPr>
            <w:r w:rsidRPr="009E32F4">
              <w:rPr>
                <w:color w:val="000000"/>
              </w:rPr>
              <w:t>17.</w:t>
            </w:r>
          </w:p>
        </w:tc>
        <w:tc>
          <w:tcPr>
            <w:tcW w:type="pct" w:w="3051"/>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both"/>
              <w:rPr>
                <w:color w:val="000000"/>
              </w:rPr>
            </w:pPr>
            <w:r w:rsidRPr="009E32F4">
              <w:rPr>
                <w:color w:val="000000"/>
              </w:rPr>
              <w:t>Odvjetnik Hamdija Malić, D. Zbiljskog 32/II, Zagreb ,OIB: 71606175636, IBAN: HR0623400091140138412</w:t>
            </w:r>
          </w:p>
        </w:tc>
        <w:tc>
          <w:tcPr>
            <w:tcW w:type="pct" w:w="127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right"/>
              <w:rPr>
                <w:color w:val="000000"/>
              </w:rPr>
            </w:pPr>
            <w:r w:rsidRPr="009E32F4">
              <w:rPr>
                <w:color w:val="000000"/>
              </w:rPr>
              <w:t>236.344,17 kn</w:t>
            </w:r>
          </w:p>
        </w:tc>
      </w:tr>
      <w:tr w:rsidTr="008E45D8" w:rsidR="003F216F" w:rsidRPr="009E32F4">
        <w:trPr>
          <w:trHeight w:val="624"/>
        </w:trPr>
        <w:tc>
          <w:tcPr>
            <w:tcW w:type="pct" w:w="33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rPr>
            </w:pPr>
            <w:r w:rsidRPr="009E32F4">
              <w:rPr>
                <w:color w:val="000000"/>
              </w:rPr>
              <w:t>18</w:t>
            </w:r>
          </w:p>
        </w:tc>
        <w:tc>
          <w:tcPr>
            <w:tcW w:type="pct" w:w="33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rPr>
            </w:pPr>
            <w:r w:rsidRPr="009E32F4">
              <w:rPr>
                <w:color w:val="000000"/>
              </w:rPr>
              <w:t>20.</w:t>
            </w:r>
          </w:p>
        </w:tc>
        <w:tc>
          <w:tcPr>
            <w:tcW w:type="pct" w:w="3051"/>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both"/>
              <w:rPr>
                <w:color w:val="000000"/>
              </w:rPr>
            </w:pPr>
            <w:r w:rsidRPr="009E32F4">
              <w:rPr>
                <w:color w:val="000000"/>
              </w:rPr>
              <w:t>DARKO LONČAREVIĆ, Kneza Lj. Posavskog 22, Kutina, OIB: 66998236426, IBAN: HR1824070003283546923</w:t>
            </w:r>
          </w:p>
        </w:tc>
        <w:tc>
          <w:tcPr>
            <w:tcW w:type="pct" w:w="127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right"/>
              <w:rPr>
                <w:color w:val="000000"/>
              </w:rPr>
            </w:pPr>
            <w:r w:rsidRPr="009E32F4">
              <w:rPr>
                <w:color w:val="000000"/>
              </w:rPr>
              <w:t>76.680,89 kn</w:t>
            </w:r>
          </w:p>
        </w:tc>
      </w:tr>
      <w:tr w:rsidTr="008E45D8" w:rsidR="003F216F" w:rsidRPr="009E32F4">
        <w:trPr>
          <w:trHeight w:val="624"/>
        </w:trPr>
        <w:tc>
          <w:tcPr>
            <w:tcW w:type="pct" w:w="339"/>
            <w:tcBorders>
              <w:top w:space="0" w:sz="4" w:color="auto" w:val="single"/>
              <w:left w:space="0" w:sz="4" w:color="auto" w:val="single"/>
              <w:bottom w:space="0" w:sz="4" w:color="auto" w:val="single"/>
              <w:right w:space="0" w:sz="4" w:color="auto" w:val="single"/>
            </w:tcBorders>
            <w:shd w:fill="FFFFFF" w:color="000000" w:val="clear"/>
            <w:noWrap/>
            <w:vAlign w:val="center"/>
            <w:hideMark/>
          </w:tcPr>
          <w:p w:rsidRDefault="003F216F" w:rsidP="00960A36" w:rsidR="003F216F" w:rsidRPr="009E32F4">
            <w:pPr>
              <w:jc w:val="center"/>
              <w:rPr>
                <w:color w:val="000000"/>
              </w:rPr>
            </w:pPr>
            <w:r w:rsidRPr="009E32F4">
              <w:rPr>
                <w:color w:val="000000"/>
              </w:rPr>
              <w:t>19</w:t>
            </w:r>
          </w:p>
        </w:tc>
        <w:tc>
          <w:tcPr>
            <w:tcW w:type="pct" w:w="339"/>
            <w:tcBorders>
              <w:top w:space="0" w:sz="4" w:color="auto" w:val="single"/>
              <w:left w:space="0" w:sz="4" w:color="auto" w:val="single"/>
              <w:bottom w:space="0" w:sz="4" w:color="auto" w:val="single"/>
              <w:right w:space="0" w:sz="4" w:color="auto" w:val="single"/>
            </w:tcBorders>
            <w:shd w:fill="FFFFFF" w:color="000000" w:val="clear"/>
            <w:noWrap/>
            <w:vAlign w:val="center"/>
            <w:hideMark/>
          </w:tcPr>
          <w:p w:rsidRDefault="003F216F" w:rsidP="00960A36" w:rsidR="003F216F" w:rsidRPr="009E32F4">
            <w:pPr>
              <w:jc w:val="center"/>
              <w:rPr>
                <w:color w:val="000000"/>
              </w:rPr>
            </w:pPr>
            <w:r w:rsidRPr="009E32F4">
              <w:rPr>
                <w:color w:val="000000"/>
              </w:rPr>
              <w:t>21.</w:t>
            </w:r>
          </w:p>
        </w:tc>
        <w:tc>
          <w:tcPr>
            <w:tcW w:type="pct" w:w="3051"/>
            <w:tcBorders>
              <w:top w:space="0" w:sz="4" w:color="auto" w:val="single"/>
              <w:left w:space="0" w:sz="4" w:color="auto" w:val="single"/>
              <w:bottom w:space="0" w:sz="4" w:color="auto" w:val="single"/>
              <w:right w:space="0" w:sz="4" w:color="auto" w:val="single"/>
            </w:tcBorders>
            <w:shd w:fill="FFFFFF" w:color="000000" w:val="clear"/>
            <w:vAlign w:val="center"/>
            <w:hideMark/>
          </w:tcPr>
          <w:p w:rsidRDefault="003F216F" w:rsidP="00960A36" w:rsidR="003F216F" w:rsidRPr="009E32F4">
            <w:pPr>
              <w:jc w:val="both"/>
              <w:rPr>
                <w:color w:val="000000"/>
              </w:rPr>
            </w:pPr>
            <w:r w:rsidRPr="009E32F4">
              <w:rPr>
                <w:color w:val="000000"/>
              </w:rPr>
              <w:t>HRVATSKA RADIOTELEVIZIJA, javna ustanova, Zagreb, Prisavlje 3, OIB: 68419124305, IBAN: HR5323900011500007790</w:t>
            </w:r>
          </w:p>
        </w:tc>
        <w:tc>
          <w:tcPr>
            <w:tcW w:type="pct" w:w="1271"/>
            <w:tcBorders>
              <w:top w:space="0" w:sz="4" w:color="auto" w:val="single"/>
              <w:left w:space="0" w:sz="4" w:color="auto" w:val="single"/>
              <w:bottom w:space="0" w:sz="4" w:color="auto" w:val="single"/>
              <w:right w:space="0" w:sz="4" w:color="auto" w:val="single"/>
            </w:tcBorders>
            <w:shd w:fill="FFFFFF" w:color="000000" w:val="clear"/>
            <w:noWrap/>
            <w:vAlign w:val="center"/>
            <w:hideMark/>
          </w:tcPr>
          <w:p w:rsidRDefault="003F216F" w:rsidP="00960A36" w:rsidR="003F216F" w:rsidRPr="009E32F4">
            <w:pPr>
              <w:jc w:val="right"/>
              <w:rPr>
                <w:color w:val="000000"/>
              </w:rPr>
            </w:pPr>
            <w:r w:rsidRPr="009E32F4">
              <w:rPr>
                <w:color w:val="000000"/>
              </w:rPr>
              <w:t>7.053,34 kn</w:t>
            </w:r>
          </w:p>
        </w:tc>
      </w:tr>
      <w:tr w:rsidTr="008E45D8" w:rsidR="003F216F" w:rsidRPr="009E32F4">
        <w:trPr>
          <w:trHeight w:val="624"/>
        </w:trPr>
        <w:tc>
          <w:tcPr>
            <w:tcW w:type="pct" w:w="339"/>
            <w:tcBorders>
              <w:top w:space="0" w:sz="4" w:color="auto" w:val="single"/>
              <w:left w:space="0" w:sz="4" w:color="auto" w:val="single"/>
              <w:bottom w:space="0" w:sz="4" w:color="auto" w:val="single"/>
              <w:right w:space="0" w:sz="4" w:color="auto" w:val="single"/>
            </w:tcBorders>
            <w:shd w:fill="FFFFFF" w:color="000000" w:val="clear"/>
            <w:noWrap/>
            <w:vAlign w:val="center"/>
            <w:hideMark/>
          </w:tcPr>
          <w:p w:rsidRDefault="003F216F" w:rsidP="00960A36" w:rsidR="003F216F" w:rsidRPr="009E32F4">
            <w:pPr>
              <w:jc w:val="center"/>
              <w:rPr>
                <w:color w:val="000000"/>
              </w:rPr>
            </w:pPr>
            <w:r w:rsidRPr="009E32F4">
              <w:rPr>
                <w:color w:val="000000"/>
              </w:rPr>
              <w:t>20</w:t>
            </w:r>
          </w:p>
        </w:tc>
        <w:tc>
          <w:tcPr>
            <w:tcW w:type="pct" w:w="339"/>
            <w:tcBorders>
              <w:top w:space="0" w:sz="4" w:color="auto" w:val="single"/>
              <w:left w:space="0" w:sz="4" w:color="auto" w:val="single"/>
              <w:bottom w:space="0" w:sz="4" w:color="auto" w:val="single"/>
              <w:right w:space="0" w:sz="4" w:color="auto" w:val="single"/>
            </w:tcBorders>
            <w:shd w:fill="FFFFFF" w:color="000000" w:val="clear"/>
            <w:noWrap/>
            <w:vAlign w:val="center"/>
            <w:hideMark/>
          </w:tcPr>
          <w:p w:rsidRDefault="003F216F" w:rsidP="00960A36" w:rsidR="003F216F" w:rsidRPr="009E32F4">
            <w:pPr>
              <w:jc w:val="center"/>
              <w:rPr>
                <w:color w:val="000000"/>
              </w:rPr>
            </w:pPr>
            <w:r w:rsidRPr="009E32F4">
              <w:rPr>
                <w:color w:val="000000"/>
              </w:rPr>
              <w:t>22.</w:t>
            </w:r>
          </w:p>
        </w:tc>
        <w:tc>
          <w:tcPr>
            <w:tcW w:type="pct" w:w="3051"/>
            <w:tcBorders>
              <w:top w:space="0" w:sz="4" w:color="auto" w:val="single"/>
              <w:left w:space="0" w:sz="4" w:color="auto" w:val="single"/>
              <w:bottom w:space="0" w:sz="4" w:color="auto" w:val="single"/>
              <w:right w:space="0" w:sz="4" w:color="auto" w:val="single"/>
            </w:tcBorders>
            <w:shd w:fill="FFFFFF" w:color="000000" w:val="clear"/>
            <w:vAlign w:val="center"/>
            <w:hideMark/>
          </w:tcPr>
          <w:p w:rsidRDefault="003F216F" w:rsidP="00960A36" w:rsidR="003F216F" w:rsidRPr="009E32F4">
            <w:pPr>
              <w:jc w:val="both"/>
              <w:rPr>
                <w:color w:val="000000"/>
              </w:rPr>
            </w:pPr>
            <w:r w:rsidRPr="009E32F4">
              <w:rPr>
                <w:color w:val="000000"/>
              </w:rPr>
              <w:t>HEP-Operator distribucijskog sustava d.o.o., P.Biškupa 5, Bjelovar,  OIB: 46830600751,  IBAN: HR1423400091510077741</w:t>
            </w:r>
          </w:p>
        </w:tc>
        <w:tc>
          <w:tcPr>
            <w:tcW w:type="pct" w:w="1271"/>
            <w:tcBorders>
              <w:top w:space="0" w:sz="4" w:color="auto" w:val="single"/>
              <w:left w:space="0" w:sz="4" w:color="auto" w:val="single"/>
              <w:bottom w:space="0" w:sz="4" w:color="auto" w:val="single"/>
              <w:right w:space="0" w:sz="4" w:color="auto" w:val="single"/>
            </w:tcBorders>
            <w:shd w:fill="FFFFFF" w:color="000000" w:val="clear"/>
            <w:noWrap/>
            <w:vAlign w:val="center"/>
            <w:hideMark/>
          </w:tcPr>
          <w:p w:rsidRDefault="003F216F" w:rsidP="00960A36" w:rsidR="003F216F" w:rsidRPr="009E32F4">
            <w:pPr>
              <w:jc w:val="right"/>
              <w:rPr>
                <w:color w:val="000000"/>
              </w:rPr>
            </w:pPr>
            <w:r w:rsidRPr="009E32F4">
              <w:rPr>
                <w:color w:val="000000"/>
              </w:rPr>
              <w:t>2.086,85 kn</w:t>
            </w:r>
          </w:p>
        </w:tc>
      </w:tr>
      <w:tr w:rsidTr="008E45D8" w:rsidR="003F216F" w:rsidRPr="009E32F4">
        <w:trPr>
          <w:trHeight w:val="420"/>
        </w:trPr>
        <w:tc>
          <w:tcPr>
            <w:tcW w:type="pct" w:w="339"/>
            <w:tcBorders>
              <w:top w:space="0" w:sz="4" w:color="auto" w:val="single"/>
              <w:left w:space="0" w:sz="4" w:color="auto" w:val="single"/>
              <w:bottom w:space="0" w:sz="4" w:color="auto" w:val="single"/>
              <w:right w:space="0" w:sz="4" w:color="auto" w:val="single"/>
            </w:tcBorders>
            <w:shd w:fill="FFFFFF" w:color="000000" w:val="clear"/>
            <w:noWrap/>
            <w:vAlign w:val="center"/>
            <w:hideMark/>
          </w:tcPr>
          <w:p w:rsidRDefault="003F216F" w:rsidP="00960A36" w:rsidR="003F216F" w:rsidRPr="009E32F4">
            <w:pPr>
              <w:jc w:val="center"/>
              <w:rPr>
                <w:color w:val="000000"/>
              </w:rPr>
            </w:pPr>
            <w:r w:rsidRPr="009E32F4">
              <w:rPr>
                <w:color w:val="000000"/>
              </w:rPr>
              <w:t>21</w:t>
            </w:r>
          </w:p>
        </w:tc>
        <w:tc>
          <w:tcPr>
            <w:tcW w:type="pct" w:w="339"/>
            <w:tcBorders>
              <w:top w:space="0" w:sz="4" w:color="auto" w:val="single"/>
              <w:left w:space="0" w:sz="4" w:color="auto" w:val="single"/>
              <w:bottom w:space="0" w:sz="4" w:color="auto" w:val="single"/>
              <w:right w:space="0" w:sz="4" w:color="auto" w:val="single"/>
            </w:tcBorders>
            <w:shd w:fill="FFFFFF" w:color="000000" w:val="clear"/>
            <w:noWrap/>
            <w:vAlign w:val="center"/>
            <w:hideMark/>
          </w:tcPr>
          <w:p w:rsidRDefault="003F216F" w:rsidP="00960A36" w:rsidR="003F216F" w:rsidRPr="009E32F4">
            <w:pPr>
              <w:jc w:val="center"/>
              <w:rPr>
                <w:color w:val="000000"/>
              </w:rPr>
            </w:pPr>
            <w:r w:rsidRPr="009E32F4">
              <w:rPr>
                <w:color w:val="000000"/>
              </w:rPr>
              <w:t> 1</w:t>
            </w:r>
          </w:p>
        </w:tc>
        <w:tc>
          <w:tcPr>
            <w:tcW w:type="pct" w:w="3051"/>
            <w:tcBorders>
              <w:top w:space="0" w:sz="4" w:color="auto" w:val="single"/>
              <w:left w:space="0" w:sz="4" w:color="auto" w:val="single"/>
              <w:bottom w:space="0" w:sz="4" w:color="auto" w:val="single"/>
              <w:right w:space="0" w:sz="4" w:color="auto" w:val="single"/>
            </w:tcBorders>
            <w:shd w:fill="FFFFFF" w:color="000000" w:val="clear"/>
            <w:vAlign w:val="center"/>
            <w:hideMark/>
          </w:tcPr>
          <w:p w:rsidRDefault="003F216F" w:rsidP="00960A36" w:rsidR="003F216F" w:rsidRPr="009E32F4">
            <w:pPr>
              <w:jc w:val="both"/>
              <w:rPr>
                <w:color w:val="000000"/>
              </w:rPr>
            </w:pPr>
            <w:r w:rsidRPr="009E32F4">
              <w:rPr>
                <w:color w:val="000000"/>
              </w:rPr>
              <w:t>LONIA d.d., Kutina, Vinkovačka 2, OIB: 22001400633, IBAN: HR7824020061100039637 </w:t>
            </w:r>
          </w:p>
        </w:tc>
        <w:tc>
          <w:tcPr>
            <w:tcW w:type="pct" w:w="1271"/>
            <w:tcBorders>
              <w:top w:space="0" w:sz="4" w:color="auto" w:val="single"/>
              <w:left w:space="0" w:sz="4" w:color="auto" w:val="single"/>
              <w:bottom w:space="0" w:sz="4" w:color="auto" w:val="single"/>
              <w:right w:space="0" w:sz="4" w:color="auto" w:val="single"/>
            </w:tcBorders>
            <w:shd w:fill="FFFFFF" w:color="000000" w:val="clear"/>
            <w:noWrap/>
            <w:vAlign w:val="center"/>
            <w:hideMark/>
          </w:tcPr>
          <w:p w:rsidRDefault="003F216F" w:rsidP="00960A36" w:rsidR="003F216F" w:rsidRPr="009E32F4">
            <w:pPr>
              <w:jc w:val="right"/>
              <w:rPr>
                <w:color w:val="000000"/>
              </w:rPr>
            </w:pPr>
            <w:r w:rsidRPr="009E32F4">
              <w:rPr>
                <w:color w:val="000000"/>
              </w:rPr>
              <w:t>217.570,54 kn</w:t>
            </w:r>
          </w:p>
        </w:tc>
      </w:tr>
      <w:tr w:rsidTr="008E45D8" w:rsidR="003F216F" w:rsidRPr="009E32F4">
        <w:trPr>
          <w:trHeight w:val="624"/>
        </w:trPr>
        <w:tc>
          <w:tcPr>
            <w:tcW w:type="pct" w:w="339"/>
            <w:tcBorders>
              <w:top w:space="0" w:sz="4" w:color="auto" w:val="single"/>
              <w:left w:space="0" w:sz="4" w:color="auto" w:val="single"/>
              <w:bottom w:space="0" w:sz="4" w:color="auto" w:val="single"/>
              <w:right w:space="0" w:sz="4" w:color="auto" w:val="single"/>
            </w:tcBorders>
            <w:shd w:fill="FFFFFF" w:color="000000" w:val="clear"/>
            <w:noWrap/>
            <w:vAlign w:val="center"/>
            <w:hideMark/>
          </w:tcPr>
          <w:p w:rsidRDefault="003F216F" w:rsidP="00960A36" w:rsidR="003F216F" w:rsidRPr="009E32F4">
            <w:pPr>
              <w:jc w:val="center"/>
              <w:rPr>
                <w:color w:val="000000"/>
              </w:rPr>
            </w:pPr>
            <w:r w:rsidRPr="009E32F4">
              <w:rPr>
                <w:color w:val="000000"/>
              </w:rPr>
              <w:t>22</w:t>
            </w:r>
          </w:p>
        </w:tc>
        <w:tc>
          <w:tcPr>
            <w:tcW w:type="pct" w:w="339"/>
            <w:tcBorders>
              <w:top w:space="0" w:sz="4" w:color="auto" w:val="single"/>
              <w:left w:space="0" w:sz="4" w:color="auto" w:val="single"/>
              <w:bottom w:space="0" w:sz="4" w:color="auto" w:val="single"/>
              <w:right w:space="0" w:sz="4" w:color="auto" w:val="single"/>
            </w:tcBorders>
            <w:shd w:fill="FFFFFF" w:color="000000" w:val="clear"/>
            <w:noWrap/>
            <w:vAlign w:val="center"/>
            <w:hideMark/>
          </w:tcPr>
          <w:p w:rsidRDefault="003F216F" w:rsidP="00960A36" w:rsidR="003F216F" w:rsidRPr="009E32F4">
            <w:pPr>
              <w:jc w:val="center"/>
              <w:rPr>
                <w:color w:val="000000"/>
              </w:rPr>
            </w:pPr>
            <w:r w:rsidRPr="009E32F4">
              <w:rPr>
                <w:color w:val="000000"/>
              </w:rPr>
              <w:t>2</w:t>
            </w:r>
          </w:p>
        </w:tc>
        <w:tc>
          <w:tcPr>
            <w:tcW w:type="pct" w:w="3051"/>
            <w:tcBorders>
              <w:top w:space="0" w:sz="4" w:color="auto" w:val="single"/>
              <w:left w:space="0" w:sz="4" w:color="auto" w:val="single"/>
              <w:bottom w:space="0" w:sz="4" w:color="auto" w:val="single"/>
              <w:right w:space="0" w:sz="4" w:color="auto" w:val="single"/>
            </w:tcBorders>
            <w:shd w:fill="FFFFFF" w:color="000000" w:val="clear"/>
            <w:vAlign w:val="center"/>
            <w:hideMark/>
          </w:tcPr>
          <w:p w:rsidRDefault="003F216F" w:rsidP="00960A36" w:rsidR="003F216F" w:rsidRPr="009E32F4">
            <w:pPr>
              <w:jc w:val="both"/>
              <w:rPr>
                <w:color w:val="000000"/>
              </w:rPr>
            </w:pPr>
            <w:r w:rsidRPr="009E32F4">
              <w:rPr>
                <w:color w:val="000000"/>
              </w:rPr>
              <w:t>BEMING d.o.o. za upravljanje zgradama, Bjelovar, J. Haulika 20a, OIB: 85887271562,  IBAN: HR3223860021500520533</w:t>
            </w:r>
          </w:p>
        </w:tc>
        <w:tc>
          <w:tcPr>
            <w:tcW w:type="pct" w:w="1271"/>
            <w:tcBorders>
              <w:top w:space="0" w:sz="4" w:color="auto" w:val="single"/>
              <w:left w:space="0" w:sz="4" w:color="auto" w:val="single"/>
              <w:bottom w:space="0" w:sz="4" w:color="auto" w:val="single"/>
              <w:right w:space="0" w:sz="4" w:color="auto" w:val="single"/>
            </w:tcBorders>
            <w:shd w:fill="FFFFFF" w:color="000000" w:val="clear"/>
            <w:noWrap/>
            <w:vAlign w:val="center"/>
            <w:hideMark/>
          </w:tcPr>
          <w:p w:rsidRDefault="003F216F" w:rsidP="00960A36" w:rsidR="003F216F" w:rsidRPr="009E32F4">
            <w:pPr>
              <w:jc w:val="right"/>
              <w:rPr>
                <w:color w:val="000000"/>
              </w:rPr>
            </w:pPr>
            <w:r w:rsidRPr="009E32F4">
              <w:rPr>
                <w:color w:val="000000"/>
              </w:rPr>
              <w:t>11.916,65 kn</w:t>
            </w:r>
          </w:p>
        </w:tc>
      </w:tr>
      <w:tr w:rsidTr="008E45D8" w:rsidR="003F216F" w:rsidRPr="009E32F4">
        <w:trPr>
          <w:trHeight w:val="300"/>
        </w:trPr>
        <w:tc>
          <w:tcPr>
            <w:tcW w:type="pct" w:w="3729"/>
            <w:gridSpan w:val="3"/>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rPr>
                <w:b/>
                <w:bCs/>
                <w:color w:val="000000"/>
              </w:rPr>
            </w:pPr>
            <w:r w:rsidRPr="009E32F4">
              <w:rPr>
                <w:b/>
                <w:bCs/>
                <w:color w:val="000000"/>
              </w:rPr>
              <w:t>Ukupno:</w:t>
            </w:r>
          </w:p>
        </w:tc>
        <w:tc>
          <w:tcPr>
            <w:tcW w:type="pct" w:w="127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right"/>
              <w:rPr>
                <w:b/>
                <w:bCs/>
                <w:color w:val="000000"/>
              </w:rPr>
            </w:pPr>
            <w:r w:rsidRPr="009E32F4">
              <w:rPr>
                <w:b/>
                <w:bCs/>
                <w:color w:val="000000"/>
              </w:rPr>
              <w:t>3.805.492,18 kn</w:t>
            </w:r>
          </w:p>
        </w:tc>
      </w:tr>
    </w:tbl>
    <w:p w:rsidRDefault="003F216F" w:rsidP="003F216F" w:rsidR="003F216F" w:rsidRPr="009E32F4">
      <w:pPr>
        <w:jc w:val="both"/>
      </w:pPr>
    </w:p>
    <w:p w:rsidRDefault="003F216F" w:rsidP="003F216F" w:rsidR="003F216F" w:rsidRPr="009E32F4">
      <w:pPr>
        <w:jc w:val="both"/>
      </w:pPr>
    </w:p>
    <w:p w:rsidRDefault="003F216F" w:rsidP="003F216F" w:rsidR="003F216F" w:rsidRPr="009E32F4">
      <w:pPr>
        <w:numPr>
          <w:ilvl w:val="0"/>
          <w:numId w:val="11"/>
        </w:numPr>
        <w:jc w:val="both"/>
      </w:pPr>
      <w:r w:rsidRPr="009E32F4">
        <w:t>Raspoloživi iznos za završnu diobu 118.604,05kn</w:t>
      </w:r>
    </w:p>
    <w:p w:rsidRDefault="003F216F" w:rsidP="003F216F" w:rsidR="003F216F" w:rsidRPr="009E32F4">
      <w:pPr>
        <w:numPr>
          <w:ilvl w:val="0"/>
          <w:numId w:val="11"/>
        </w:numPr>
        <w:jc w:val="both"/>
      </w:pPr>
      <w:r w:rsidRPr="009E32F4">
        <w:t>Postotak namirenja po završnoj diobi: 88,45 %</w:t>
      </w:r>
    </w:p>
    <w:p w:rsidRDefault="003F216F" w:rsidP="003F216F" w:rsidR="003F216F" w:rsidRPr="009E32F4">
      <w:pPr>
        <w:numPr>
          <w:ilvl w:val="0"/>
          <w:numId w:val="11"/>
        </w:numPr>
        <w:jc w:val="both"/>
      </w:pPr>
      <w:r w:rsidRPr="009E32F4">
        <w:t>Zbroj ukupno utvrđenih tražbina vjerovnika I višeg isplatnog reda iznosi 134.090,00 kunu</w:t>
      </w:r>
    </w:p>
    <w:p w:rsidRDefault="003F216F" w:rsidP="003F216F" w:rsidR="003F216F" w:rsidRPr="009E32F4">
      <w:pPr>
        <w:numPr>
          <w:ilvl w:val="0"/>
          <w:numId w:val="11"/>
        </w:numPr>
        <w:jc w:val="both"/>
      </w:pPr>
      <w:r w:rsidRPr="009E32F4">
        <w:rPr>
          <w:rFonts w:eastAsia="Calibri"/>
          <w:lang w:eastAsia="en-US"/>
        </w:rPr>
        <w:t>Lista svih tražbina koje se uzimaju u obzir pri završnoj diobi:</w:t>
      </w:r>
    </w:p>
    <w:p w:rsidRDefault="003F216F" w:rsidP="003F216F" w:rsidR="003F216F">
      <w:pPr>
        <w:ind w:left="1065"/>
        <w:jc w:val="both"/>
      </w:pPr>
    </w:p>
    <w:p w:rsidRDefault="00AC731A" w:rsidP="003F216F" w:rsidR="00AC731A">
      <w:pPr>
        <w:ind w:left="1065"/>
        <w:jc w:val="both"/>
      </w:pPr>
    </w:p>
    <w:p w:rsidRDefault="00AC731A" w:rsidP="003F216F" w:rsidR="00AC731A">
      <w:pPr>
        <w:ind w:left="1065"/>
        <w:jc w:val="both"/>
      </w:pPr>
    </w:p>
    <w:p w:rsidRDefault="00AC731A" w:rsidP="003F216F" w:rsidR="00AC731A" w:rsidRPr="009E32F4">
      <w:pPr>
        <w:ind w:left="1065"/>
        <w:jc w:val="both"/>
      </w:pPr>
    </w:p>
    <w:p w:rsidRDefault="003F216F" w:rsidP="003F216F" w:rsidR="003F216F" w:rsidRPr="009E32F4">
      <w:pPr>
        <w:ind w:firstLine="705"/>
        <w:jc w:val="both"/>
      </w:pPr>
      <w:r w:rsidRPr="009E32F4">
        <w:lastRenderedPageBreak/>
        <w:t xml:space="preserve">I viši isplatni red </w:t>
      </w:r>
    </w:p>
    <w:p w:rsidRDefault="003F216F" w:rsidP="003F216F" w:rsidR="003F216F" w:rsidRPr="009E32F4">
      <w:pPr>
        <w:ind w:firstLine="705"/>
        <w:jc w:val="both"/>
      </w:pP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39"/>
        <w:gridCol w:w="540"/>
        <w:gridCol w:w="2403"/>
        <w:gridCol w:w="954"/>
        <w:gridCol w:w="945"/>
        <w:gridCol w:w="1045"/>
        <w:gridCol w:w="1036"/>
        <w:gridCol w:w="954"/>
        <w:gridCol w:w="872"/>
      </w:tblGrid>
      <w:tr w:rsidTr="008E45D8" w:rsidR="003F216F" w:rsidRPr="009E32F4">
        <w:trPr>
          <w:trHeight w:val="1848"/>
        </w:trPr>
        <w:tc>
          <w:tcPr>
            <w:tcW w:type="pct" w:w="298"/>
            <w:shd w:fill="auto" w:color="auto" w:val="clear"/>
            <w:vAlign w:val="center"/>
            <w:hideMark/>
          </w:tcPr>
          <w:p w:rsidRDefault="003F216F" w:rsidP="00960A36" w:rsidR="003F216F" w:rsidRPr="009E32F4">
            <w:pPr>
              <w:rPr>
                <w:b/>
                <w:bCs/>
                <w:color w:val="000000"/>
                <w:lang w:eastAsia="en-GB" w:val="en-GB"/>
              </w:rPr>
            </w:pPr>
            <w:r w:rsidRPr="009E32F4">
              <w:rPr>
                <w:b/>
                <w:bCs/>
                <w:color w:val="000000"/>
              </w:rPr>
              <w:t>Rbr.</w:t>
            </w:r>
          </w:p>
        </w:tc>
        <w:tc>
          <w:tcPr>
            <w:tcW w:type="pct" w:w="298"/>
            <w:shd w:fill="auto" w:color="auto" w:val="clear"/>
            <w:vAlign w:val="center"/>
            <w:hideMark/>
          </w:tcPr>
          <w:p w:rsidRDefault="003F216F" w:rsidP="00960A36" w:rsidR="003F216F" w:rsidRPr="009E32F4">
            <w:pPr>
              <w:rPr>
                <w:b/>
                <w:bCs/>
                <w:color w:val="000000"/>
              </w:rPr>
            </w:pPr>
            <w:r w:rsidRPr="009E32F4">
              <w:rPr>
                <w:b/>
                <w:bCs/>
                <w:color w:val="000000"/>
              </w:rPr>
              <w:t>Rbr.</w:t>
            </w:r>
          </w:p>
        </w:tc>
        <w:tc>
          <w:tcPr>
            <w:tcW w:type="pct" w:w="1267"/>
            <w:shd w:fill="auto" w:color="auto" w:val="clear"/>
            <w:vAlign w:val="center"/>
            <w:hideMark/>
          </w:tcPr>
          <w:p w:rsidRDefault="003F216F" w:rsidP="00960A36" w:rsidR="003F216F" w:rsidRPr="009E32F4">
            <w:pPr>
              <w:rPr>
                <w:b/>
                <w:bCs/>
                <w:color w:val="000000"/>
              </w:rPr>
            </w:pPr>
            <w:r w:rsidRPr="009E32F4">
              <w:rPr>
                <w:b/>
                <w:bCs/>
                <w:color w:val="000000"/>
              </w:rPr>
              <w:t xml:space="preserve">Naziv vjerovnika i adresa </w:t>
            </w:r>
          </w:p>
        </w:tc>
        <w:tc>
          <w:tcPr>
            <w:tcW w:type="pct" w:w="499"/>
            <w:shd w:fill="auto" w:color="auto" w:val="clear"/>
            <w:vAlign w:val="center"/>
            <w:hideMark/>
          </w:tcPr>
          <w:p w:rsidRDefault="003F216F" w:rsidP="00960A36" w:rsidR="003F216F" w:rsidRPr="009E32F4">
            <w:pPr>
              <w:rPr>
                <w:b/>
                <w:bCs/>
                <w:color w:val="000000"/>
              </w:rPr>
            </w:pPr>
            <w:r w:rsidRPr="009E32F4">
              <w:rPr>
                <w:b/>
                <w:bCs/>
                <w:color w:val="000000"/>
              </w:rPr>
              <w:t>Iznos tražbine (bruto)</w:t>
            </w:r>
          </w:p>
        </w:tc>
        <w:tc>
          <w:tcPr>
            <w:tcW w:type="pct" w:w="522"/>
            <w:shd w:fill="auto" w:color="auto" w:val="clear"/>
            <w:vAlign w:val="center"/>
            <w:hideMark/>
          </w:tcPr>
          <w:p w:rsidRDefault="003F216F" w:rsidP="00960A36" w:rsidR="003F216F" w:rsidRPr="009E32F4">
            <w:pPr>
              <w:rPr>
                <w:b/>
                <w:bCs/>
                <w:color w:val="000000"/>
              </w:rPr>
            </w:pPr>
            <w:r w:rsidRPr="009E32F4">
              <w:rPr>
                <w:b/>
                <w:bCs/>
                <w:color w:val="000000"/>
              </w:rPr>
              <w:t>Iznos namirenja (Aorps)</w:t>
            </w:r>
          </w:p>
        </w:tc>
        <w:tc>
          <w:tcPr>
            <w:tcW w:type="pct" w:w="539"/>
            <w:shd w:fill="auto" w:color="auto" w:val="clear"/>
            <w:vAlign w:val="center"/>
            <w:hideMark/>
          </w:tcPr>
          <w:p w:rsidRDefault="003F216F" w:rsidP="00960A36" w:rsidR="003F216F" w:rsidRPr="009E32F4">
            <w:pPr>
              <w:rPr>
                <w:b/>
                <w:bCs/>
                <w:color w:val="000000"/>
              </w:rPr>
            </w:pPr>
            <w:r w:rsidRPr="009E32F4">
              <w:rPr>
                <w:b/>
                <w:bCs/>
                <w:color w:val="000000"/>
              </w:rPr>
              <w:t>Iznos namirenja po prethodnim diobama (čl. 86. Stečajnog zakona), I djelomična dioba</w:t>
            </w:r>
          </w:p>
        </w:tc>
        <w:tc>
          <w:tcPr>
            <w:tcW w:type="pct" w:w="534"/>
            <w:shd w:fill="auto" w:color="auto" w:val="clear"/>
            <w:vAlign w:val="center"/>
            <w:hideMark/>
          </w:tcPr>
          <w:p w:rsidRDefault="003F216F" w:rsidP="00960A36" w:rsidR="003F216F" w:rsidRPr="009E32F4">
            <w:pPr>
              <w:rPr>
                <w:b/>
                <w:bCs/>
                <w:color w:val="000000"/>
              </w:rPr>
            </w:pPr>
            <w:r w:rsidRPr="009E32F4">
              <w:rPr>
                <w:b/>
                <w:bCs/>
                <w:color w:val="000000"/>
              </w:rPr>
              <w:t>Nenemireni iznos tražbine koji se uzima u obzir po završnoj diobi</w:t>
            </w:r>
          </w:p>
        </w:tc>
        <w:tc>
          <w:tcPr>
            <w:tcW w:type="pct" w:w="521"/>
            <w:shd w:fill="auto" w:color="auto" w:val="clear"/>
            <w:vAlign w:val="center"/>
            <w:hideMark/>
          </w:tcPr>
          <w:p w:rsidRDefault="003F216F" w:rsidP="00960A36" w:rsidR="003F216F" w:rsidRPr="009E32F4">
            <w:pPr>
              <w:rPr>
                <w:b/>
                <w:bCs/>
                <w:color w:val="000000"/>
              </w:rPr>
            </w:pPr>
            <w:r w:rsidRPr="009E32F4">
              <w:rPr>
                <w:b/>
                <w:bCs/>
                <w:color w:val="000000"/>
              </w:rPr>
              <w:t xml:space="preserve">Završna dioba  </w:t>
            </w:r>
          </w:p>
        </w:tc>
        <w:tc>
          <w:tcPr>
            <w:tcW w:type="pct" w:w="522"/>
            <w:shd w:fill="auto" w:color="auto" w:val="clear"/>
            <w:vAlign w:val="center"/>
            <w:hideMark/>
          </w:tcPr>
          <w:p w:rsidRDefault="003F216F" w:rsidP="00960A36" w:rsidR="003F216F" w:rsidRPr="009E32F4">
            <w:pPr>
              <w:rPr>
                <w:b/>
                <w:bCs/>
                <w:color w:val="000000"/>
              </w:rPr>
            </w:pPr>
            <w:r w:rsidRPr="009E32F4">
              <w:rPr>
                <w:b/>
                <w:bCs/>
                <w:color w:val="000000"/>
              </w:rPr>
              <w:t xml:space="preserve">Završni popis </w:t>
            </w:r>
          </w:p>
        </w:tc>
      </w:tr>
      <w:tr w:rsidTr="008E45D8" w:rsidR="003F216F" w:rsidRPr="009E32F4">
        <w:trPr>
          <w:trHeight w:val="300"/>
        </w:trPr>
        <w:tc>
          <w:tcPr>
            <w:tcW w:type="pct" w:w="298"/>
            <w:shd w:fill="auto" w:color="auto" w:val="clear"/>
            <w:vAlign w:val="center"/>
            <w:hideMark/>
          </w:tcPr>
          <w:p w:rsidRDefault="003F216F" w:rsidP="00960A36" w:rsidR="003F216F" w:rsidRPr="009E32F4">
            <w:pPr>
              <w:jc w:val="center"/>
              <w:rPr>
                <w:color w:val="000000"/>
              </w:rPr>
            </w:pPr>
            <w:r w:rsidRPr="009E32F4">
              <w:rPr>
                <w:color w:val="000000"/>
              </w:rPr>
              <w:t>1</w:t>
            </w:r>
          </w:p>
        </w:tc>
        <w:tc>
          <w:tcPr>
            <w:tcW w:type="pct" w:w="298"/>
            <w:shd w:fill="auto" w:color="auto" w:val="clear"/>
            <w:vAlign w:val="center"/>
            <w:hideMark/>
          </w:tcPr>
          <w:p w:rsidRDefault="003F216F" w:rsidP="00960A36" w:rsidR="003F216F" w:rsidRPr="009E32F4">
            <w:pPr>
              <w:jc w:val="center"/>
              <w:rPr>
                <w:color w:val="000000"/>
              </w:rPr>
            </w:pPr>
            <w:r w:rsidRPr="009E32F4">
              <w:rPr>
                <w:color w:val="000000"/>
              </w:rPr>
              <w:t>2</w:t>
            </w:r>
          </w:p>
        </w:tc>
        <w:tc>
          <w:tcPr>
            <w:tcW w:type="pct" w:w="1267"/>
            <w:shd w:fill="auto" w:color="auto" w:val="clear"/>
            <w:vAlign w:val="center"/>
            <w:hideMark/>
          </w:tcPr>
          <w:p w:rsidRDefault="003F216F" w:rsidP="00960A36" w:rsidR="003F216F" w:rsidRPr="009E32F4">
            <w:pPr>
              <w:jc w:val="center"/>
              <w:rPr>
                <w:color w:val="000000"/>
              </w:rPr>
            </w:pPr>
            <w:r w:rsidRPr="009E32F4">
              <w:rPr>
                <w:color w:val="000000"/>
              </w:rPr>
              <w:t>3</w:t>
            </w:r>
          </w:p>
        </w:tc>
        <w:tc>
          <w:tcPr>
            <w:tcW w:type="pct" w:w="499"/>
            <w:shd w:fill="auto" w:color="auto" w:val="clear"/>
            <w:vAlign w:val="center"/>
            <w:hideMark/>
          </w:tcPr>
          <w:p w:rsidRDefault="003F216F" w:rsidP="00960A36" w:rsidR="003F216F" w:rsidRPr="009E32F4">
            <w:pPr>
              <w:jc w:val="center"/>
              <w:rPr>
                <w:color w:val="000000"/>
              </w:rPr>
            </w:pPr>
            <w:r w:rsidRPr="009E32F4">
              <w:rPr>
                <w:color w:val="000000"/>
              </w:rPr>
              <w:t>4</w:t>
            </w:r>
          </w:p>
        </w:tc>
        <w:tc>
          <w:tcPr>
            <w:tcW w:type="pct" w:w="522"/>
            <w:shd w:fill="auto" w:color="auto" w:val="clear"/>
            <w:noWrap/>
            <w:vAlign w:val="center"/>
            <w:hideMark/>
          </w:tcPr>
          <w:p w:rsidRDefault="003F216F" w:rsidP="00960A36" w:rsidR="003F216F" w:rsidRPr="009E32F4">
            <w:pPr>
              <w:jc w:val="center"/>
              <w:rPr>
                <w:color w:val="000000"/>
              </w:rPr>
            </w:pPr>
            <w:r w:rsidRPr="009E32F4">
              <w:rPr>
                <w:color w:val="000000"/>
              </w:rPr>
              <w:t>5</w:t>
            </w:r>
          </w:p>
        </w:tc>
        <w:tc>
          <w:tcPr>
            <w:tcW w:type="pct" w:w="539"/>
            <w:shd w:fill="auto" w:color="auto" w:val="clear"/>
            <w:noWrap/>
            <w:vAlign w:val="center"/>
            <w:hideMark/>
          </w:tcPr>
          <w:p w:rsidRDefault="003F216F" w:rsidP="00960A36" w:rsidR="003F216F" w:rsidRPr="009E32F4">
            <w:pPr>
              <w:jc w:val="center"/>
              <w:rPr>
                <w:color w:val="000000"/>
              </w:rPr>
            </w:pPr>
            <w:r w:rsidRPr="009E32F4">
              <w:rPr>
                <w:color w:val="000000"/>
              </w:rPr>
              <w:t>6</w:t>
            </w:r>
          </w:p>
        </w:tc>
        <w:tc>
          <w:tcPr>
            <w:tcW w:type="pct" w:w="534"/>
            <w:shd w:fill="auto" w:color="auto" w:val="clear"/>
            <w:noWrap/>
            <w:vAlign w:val="center"/>
            <w:hideMark/>
          </w:tcPr>
          <w:p w:rsidRDefault="003F216F" w:rsidP="00960A36" w:rsidR="003F216F" w:rsidRPr="009E32F4">
            <w:pPr>
              <w:jc w:val="center"/>
              <w:rPr>
                <w:color w:val="000000"/>
              </w:rPr>
            </w:pPr>
            <w:r w:rsidRPr="009E32F4">
              <w:rPr>
                <w:color w:val="000000"/>
              </w:rPr>
              <w:t>7</w:t>
            </w:r>
          </w:p>
        </w:tc>
        <w:tc>
          <w:tcPr>
            <w:tcW w:type="pct" w:w="521"/>
            <w:shd w:fill="auto" w:color="auto" w:val="clear"/>
            <w:noWrap/>
            <w:vAlign w:val="center"/>
            <w:hideMark/>
          </w:tcPr>
          <w:p w:rsidRDefault="003F216F" w:rsidP="00960A36" w:rsidR="003F216F" w:rsidRPr="009E32F4">
            <w:pPr>
              <w:jc w:val="center"/>
              <w:rPr>
                <w:color w:val="000000"/>
              </w:rPr>
            </w:pPr>
            <w:r w:rsidRPr="009E32F4">
              <w:rPr>
                <w:color w:val="000000"/>
              </w:rPr>
              <w:t>8</w:t>
            </w:r>
          </w:p>
        </w:tc>
        <w:tc>
          <w:tcPr>
            <w:tcW w:type="pct" w:w="522"/>
            <w:shd w:fill="auto" w:color="auto" w:val="clear"/>
            <w:noWrap/>
            <w:vAlign w:val="center"/>
            <w:hideMark/>
          </w:tcPr>
          <w:p w:rsidRDefault="003F216F" w:rsidP="00960A36" w:rsidR="003F216F" w:rsidRPr="009E32F4">
            <w:pPr>
              <w:jc w:val="center"/>
              <w:rPr>
                <w:color w:val="000000"/>
              </w:rPr>
            </w:pPr>
            <w:r w:rsidRPr="009E32F4">
              <w:rPr>
                <w:color w:val="000000"/>
              </w:rPr>
              <w:t>9</w:t>
            </w:r>
          </w:p>
        </w:tc>
      </w:tr>
      <w:tr w:rsidTr="008E45D8" w:rsidR="003F216F" w:rsidRPr="009E32F4">
        <w:trPr>
          <w:trHeight w:val="1079"/>
        </w:trPr>
        <w:tc>
          <w:tcPr>
            <w:tcW w:type="pct" w:w="298"/>
            <w:shd w:fill="auto" w:color="auto" w:val="clear"/>
            <w:noWrap/>
            <w:vAlign w:val="center"/>
            <w:hideMark/>
          </w:tcPr>
          <w:p w:rsidRDefault="003F216F" w:rsidP="00960A36" w:rsidR="003F216F" w:rsidRPr="009E32F4">
            <w:pPr>
              <w:jc w:val="right"/>
              <w:rPr>
                <w:color w:val="000000"/>
              </w:rPr>
            </w:pPr>
            <w:r w:rsidRPr="009E32F4">
              <w:rPr>
                <w:color w:val="000000"/>
              </w:rPr>
              <w:t>1</w:t>
            </w:r>
          </w:p>
        </w:tc>
        <w:tc>
          <w:tcPr>
            <w:tcW w:type="pct" w:w="298"/>
            <w:shd w:fill="auto" w:color="auto" w:val="clear"/>
            <w:noWrap/>
            <w:vAlign w:val="center"/>
            <w:hideMark/>
          </w:tcPr>
          <w:p w:rsidRDefault="003F216F" w:rsidP="00960A36" w:rsidR="003F216F" w:rsidRPr="009E32F4">
            <w:pPr>
              <w:jc w:val="right"/>
              <w:rPr>
                <w:color w:val="000000"/>
              </w:rPr>
            </w:pPr>
            <w:r w:rsidRPr="009E32F4">
              <w:rPr>
                <w:color w:val="000000"/>
              </w:rPr>
              <w:t>1</w:t>
            </w:r>
          </w:p>
        </w:tc>
        <w:tc>
          <w:tcPr>
            <w:tcW w:type="pct" w:w="1267"/>
            <w:shd w:fill="auto" w:color="auto" w:val="clear"/>
            <w:vAlign w:val="center"/>
            <w:hideMark/>
          </w:tcPr>
          <w:p w:rsidRDefault="003F216F" w:rsidP="00960A36" w:rsidR="003F216F" w:rsidRPr="009E32F4">
            <w:pPr>
              <w:rPr>
                <w:color w:val="000000"/>
              </w:rPr>
            </w:pPr>
            <w:r w:rsidRPr="009E32F4">
              <w:rPr>
                <w:color w:val="000000"/>
              </w:rPr>
              <w:t>Goljak Blanka, Bjelovar, Franjevačka 11c, OIB 87004917530, IBAN HR2324020063200012251</w:t>
            </w:r>
          </w:p>
        </w:tc>
        <w:tc>
          <w:tcPr>
            <w:tcW w:type="pct" w:w="499"/>
            <w:shd w:fill="auto" w:color="auto" w:val="clear"/>
            <w:vAlign w:val="center"/>
            <w:hideMark/>
          </w:tcPr>
          <w:p w:rsidRDefault="003F216F" w:rsidP="00960A36" w:rsidR="003F216F" w:rsidRPr="009E32F4">
            <w:pPr>
              <w:jc w:val="right"/>
              <w:rPr>
                <w:color w:val="000000"/>
              </w:rPr>
            </w:pPr>
            <w:r w:rsidRPr="009E32F4">
              <w:rPr>
                <w:color w:val="000000"/>
              </w:rPr>
              <w:t>13.471,66</w:t>
            </w:r>
          </w:p>
        </w:tc>
        <w:tc>
          <w:tcPr>
            <w:tcW w:type="pct" w:w="522"/>
            <w:shd w:fill="auto" w:color="auto" w:val="clear"/>
            <w:noWrap/>
            <w:vAlign w:val="center"/>
            <w:hideMark/>
          </w:tcPr>
          <w:p w:rsidRDefault="003F216F" w:rsidP="00960A36" w:rsidR="003F216F" w:rsidRPr="009E32F4">
            <w:pPr>
              <w:jc w:val="right"/>
              <w:rPr>
                <w:color w:val="000000"/>
              </w:rPr>
            </w:pPr>
            <w:r w:rsidRPr="009E32F4">
              <w:rPr>
                <w:color w:val="000000"/>
              </w:rPr>
              <w:t>7.368,88</w:t>
            </w:r>
          </w:p>
        </w:tc>
        <w:tc>
          <w:tcPr>
            <w:tcW w:type="pct" w:w="539"/>
            <w:shd w:fill="auto" w:color="auto" w:val="clear"/>
            <w:noWrap/>
            <w:vAlign w:val="center"/>
            <w:hideMark/>
          </w:tcPr>
          <w:p w:rsidRDefault="003F216F" w:rsidP="00960A36" w:rsidR="003F216F" w:rsidRPr="009E32F4">
            <w:pPr>
              <w:jc w:val="right"/>
              <w:rPr>
                <w:color w:val="000000"/>
              </w:rPr>
            </w:pPr>
            <w:r w:rsidRPr="009E32F4">
              <w:rPr>
                <w:color w:val="000000"/>
              </w:rPr>
              <w:t>384,33</w:t>
            </w:r>
          </w:p>
        </w:tc>
        <w:tc>
          <w:tcPr>
            <w:tcW w:type="pct" w:w="534"/>
            <w:shd w:fill="auto" w:color="auto" w:val="clear"/>
            <w:noWrap/>
            <w:vAlign w:val="center"/>
            <w:hideMark/>
          </w:tcPr>
          <w:p w:rsidRDefault="003F216F" w:rsidP="00960A36" w:rsidR="003F216F" w:rsidRPr="009E32F4">
            <w:pPr>
              <w:jc w:val="right"/>
              <w:rPr>
                <w:color w:val="000000"/>
              </w:rPr>
            </w:pPr>
            <w:r w:rsidRPr="009E32F4">
              <w:rPr>
                <w:color w:val="000000"/>
              </w:rPr>
              <w:t>5.718,45</w:t>
            </w:r>
          </w:p>
        </w:tc>
        <w:tc>
          <w:tcPr>
            <w:tcW w:type="pct" w:w="521"/>
            <w:tcBorders>
              <w:top w:val="nil"/>
              <w:left w:val="nil"/>
              <w:bottom w:space="0" w:sz="4" w:color="auto" w:val="single"/>
              <w:right w:space="0" w:sz="4" w:color="auto" w:val="single"/>
            </w:tcBorders>
            <w:noWrap/>
            <w:vAlign w:val="center"/>
            <w:hideMark/>
          </w:tcPr>
          <w:p w:rsidRDefault="003F216F" w:rsidP="00960A36" w:rsidR="003F216F" w:rsidRPr="009E32F4">
            <w:pPr>
              <w:spacing w:lineRule="auto" w:line="276"/>
              <w:jc w:val="right"/>
              <w:rPr>
                <w:color w:val="000000"/>
              </w:rPr>
            </w:pPr>
            <w:r w:rsidRPr="009E32F4">
              <w:rPr>
                <w:color w:val="000000"/>
              </w:rPr>
              <w:t>5..269,72</w:t>
            </w:r>
          </w:p>
        </w:tc>
        <w:tc>
          <w:tcPr>
            <w:tcW w:type="pct" w:w="522"/>
            <w:tcBorders>
              <w:top w:val="nil"/>
              <w:left w:val="nil"/>
              <w:bottom w:space="0" w:sz="4" w:color="auto" w:val="single"/>
              <w:right w:space="0" w:sz="4" w:color="auto" w:val="single"/>
            </w:tcBorders>
            <w:noWrap/>
            <w:vAlign w:val="center"/>
            <w:hideMark/>
          </w:tcPr>
          <w:p w:rsidRDefault="003F216F" w:rsidP="00960A36" w:rsidR="003F216F" w:rsidRPr="009E32F4">
            <w:pPr>
              <w:spacing w:lineRule="auto" w:line="276"/>
              <w:jc w:val="right"/>
              <w:rPr>
                <w:color w:val="000000"/>
              </w:rPr>
            </w:pPr>
            <w:r w:rsidRPr="009E32F4">
              <w:rPr>
                <w:color w:val="000000"/>
              </w:rPr>
              <w:t>448,73</w:t>
            </w:r>
          </w:p>
        </w:tc>
      </w:tr>
      <w:tr w:rsidTr="008E45D8" w:rsidR="003F216F" w:rsidRPr="009E32F4">
        <w:trPr>
          <w:trHeight w:val="983"/>
        </w:trPr>
        <w:tc>
          <w:tcPr>
            <w:tcW w:type="pct" w:w="298"/>
            <w:shd w:fill="auto" w:color="auto" w:val="clear"/>
            <w:noWrap/>
            <w:vAlign w:val="center"/>
            <w:hideMark/>
          </w:tcPr>
          <w:p w:rsidRDefault="003F216F" w:rsidP="00960A36" w:rsidR="003F216F" w:rsidRPr="009E32F4">
            <w:pPr>
              <w:jc w:val="right"/>
              <w:rPr>
                <w:color w:val="000000"/>
              </w:rPr>
            </w:pPr>
            <w:r w:rsidRPr="009E32F4">
              <w:rPr>
                <w:color w:val="000000"/>
              </w:rPr>
              <w:t>2</w:t>
            </w:r>
          </w:p>
        </w:tc>
        <w:tc>
          <w:tcPr>
            <w:tcW w:type="pct" w:w="298"/>
            <w:shd w:fill="auto" w:color="auto" w:val="clear"/>
            <w:noWrap/>
            <w:vAlign w:val="center"/>
            <w:hideMark/>
          </w:tcPr>
          <w:p w:rsidRDefault="003F216F" w:rsidP="00960A36" w:rsidR="003F216F" w:rsidRPr="009E32F4">
            <w:pPr>
              <w:jc w:val="right"/>
              <w:rPr>
                <w:color w:val="000000"/>
              </w:rPr>
            </w:pPr>
            <w:r w:rsidRPr="009E32F4">
              <w:rPr>
                <w:color w:val="000000"/>
              </w:rPr>
              <w:t>2</w:t>
            </w:r>
          </w:p>
        </w:tc>
        <w:tc>
          <w:tcPr>
            <w:tcW w:type="pct" w:w="1267"/>
            <w:shd w:fill="auto" w:color="auto" w:val="clear"/>
            <w:vAlign w:val="center"/>
            <w:hideMark/>
          </w:tcPr>
          <w:p w:rsidRDefault="003F216F" w:rsidP="00960A36" w:rsidR="003F216F" w:rsidRPr="009E32F4">
            <w:pPr>
              <w:rPr>
                <w:color w:val="000000"/>
              </w:rPr>
            </w:pPr>
            <w:r w:rsidRPr="009E32F4">
              <w:rPr>
                <w:color w:val="000000"/>
              </w:rPr>
              <w:t>Katanović Dragutin, Križevci, Mladine 20, OIB 21039955211, IBAN HR5423600003216698072</w:t>
            </w:r>
          </w:p>
        </w:tc>
        <w:tc>
          <w:tcPr>
            <w:tcW w:type="pct" w:w="499"/>
            <w:shd w:fill="auto" w:color="auto" w:val="clear"/>
            <w:vAlign w:val="center"/>
            <w:hideMark/>
          </w:tcPr>
          <w:p w:rsidRDefault="003F216F" w:rsidP="00960A36" w:rsidR="003F216F" w:rsidRPr="009E32F4">
            <w:pPr>
              <w:jc w:val="right"/>
              <w:rPr>
                <w:color w:val="000000"/>
              </w:rPr>
            </w:pPr>
            <w:r w:rsidRPr="009E32F4">
              <w:rPr>
                <w:color w:val="000000"/>
              </w:rPr>
              <w:t>10.501,25</w:t>
            </w:r>
          </w:p>
        </w:tc>
        <w:tc>
          <w:tcPr>
            <w:tcW w:type="pct" w:w="522"/>
            <w:shd w:fill="auto" w:color="auto" w:val="clear"/>
            <w:noWrap/>
            <w:vAlign w:val="center"/>
            <w:hideMark/>
          </w:tcPr>
          <w:p w:rsidRDefault="003F216F" w:rsidP="00960A36" w:rsidR="003F216F" w:rsidRPr="009E32F4">
            <w:pPr>
              <w:jc w:val="right"/>
              <w:rPr>
                <w:color w:val="000000"/>
              </w:rPr>
            </w:pPr>
            <w:r w:rsidRPr="009E32F4">
              <w:rPr>
                <w:color w:val="000000"/>
              </w:rPr>
              <w:t>5.795,00</w:t>
            </w:r>
          </w:p>
        </w:tc>
        <w:tc>
          <w:tcPr>
            <w:tcW w:type="pct" w:w="539"/>
            <w:shd w:fill="auto" w:color="auto" w:val="clear"/>
            <w:noWrap/>
            <w:vAlign w:val="center"/>
            <w:hideMark/>
          </w:tcPr>
          <w:p w:rsidRDefault="003F216F" w:rsidP="00960A36" w:rsidR="003F216F" w:rsidRPr="009E32F4">
            <w:pPr>
              <w:jc w:val="right"/>
              <w:rPr>
                <w:color w:val="000000"/>
              </w:rPr>
            </w:pPr>
            <w:r w:rsidRPr="009E32F4">
              <w:rPr>
                <w:color w:val="000000"/>
              </w:rPr>
              <w:t>561,69</w:t>
            </w:r>
          </w:p>
        </w:tc>
        <w:tc>
          <w:tcPr>
            <w:tcW w:type="pct" w:w="534"/>
            <w:tcBorders>
              <w:right w:space="0" w:sz="4" w:color="auto" w:val="single"/>
            </w:tcBorders>
            <w:shd w:fill="auto" w:color="auto" w:val="clear"/>
            <w:noWrap/>
            <w:vAlign w:val="center"/>
            <w:hideMark/>
          </w:tcPr>
          <w:p w:rsidRDefault="003F216F" w:rsidP="00960A36" w:rsidR="003F216F" w:rsidRPr="009E32F4">
            <w:pPr>
              <w:jc w:val="right"/>
              <w:rPr>
                <w:color w:val="000000"/>
              </w:rPr>
            </w:pPr>
            <w:r w:rsidRPr="009E32F4">
              <w:rPr>
                <w:color w:val="000000"/>
              </w:rPr>
              <w:t>4.144,56</w:t>
            </w:r>
          </w:p>
        </w:tc>
        <w:tc>
          <w:tcPr>
            <w:tcW w:type="pct" w:w="521"/>
            <w:tcBorders>
              <w:top w:space="0" w:sz="4" w:color="auto" w:val="single"/>
              <w:left w:space="0" w:sz="4" w:color="auto" w:val="single"/>
              <w:bottom w:space="0" w:sz="4" w:color="auto" w:val="single"/>
              <w:right w:space="0" w:sz="4" w:color="auto" w:val="single"/>
            </w:tcBorders>
            <w:noWrap/>
            <w:vAlign w:val="center"/>
            <w:hideMark/>
          </w:tcPr>
          <w:p w:rsidRDefault="003F216F" w:rsidP="00960A36" w:rsidR="003F216F" w:rsidRPr="009E32F4">
            <w:pPr>
              <w:spacing w:lineRule="auto" w:line="276"/>
              <w:jc w:val="right"/>
              <w:rPr>
                <w:color w:val="000000"/>
              </w:rPr>
            </w:pPr>
            <w:r w:rsidRPr="009E32F4">
              <w:rPr>
                <w:color w:val="000000"/>
              </w:rPr>
              <w:t>3.819,34</w:t>
            </w:r>
          </w:p>
        </w:tc>
        <w:tc>
          <w:tcPr>
            <w:tcW w:type="pct" w:w="522"/>
            <w:tcBorders>
              <w:top w:space="0" w:sz="4" w:color="auto" w:val="single"/>
              <w:left w:space="0" w:sz="4" w:color="auto" w:val="single"/>
              <w:bottom w:space="0" w:sz="4" w:color="auto" w:val="single"/>
              <w:right w:space="0" w:sz="4" w:color="auto" w:val="single"/>
            </w:tcBorders>
            <w:noWrap/>
            <w:vAlign w:val="center"/>
            <w:hideMark/>
          </w:tcPr>
          <w:p w:rsidRDefault="003F216F" w:rsidP="00960A36" w:rsidR="003F216F" w:rsidRPr="009E32F4">
            <w:pPr>
              <w:spacing w:lineRule="auto" w:line="276"/>
              <w:jc w:val="right"/>
              <w:rPr>
                <w:color w:val="000000"/>
              </w:rPr>
            </w:pPr>
            <w:r w:rsidRPr="009E32F4">
              <w:rPr>
                <w:color w:val="000000"/>
              </w:rPr>
              <w:t>325,22</w:t>
            </w:r>
          </w:p>
        </w:tc>
      </w:tr>
      <w:tr w:rsidTr="008E45D8" w:rsidR="003F216F" w:rsidRPr="009E32F4">
        <w:trPr>
          <w:trHeight w:val="1125"/>
        </w:trPr>
        <w:tc>
          <w:tcPr>
            <w:tcW w:type="pct" w:w="298"/>
            <w:shd w:fill="auto" w:color="auto" w:val="clear"/>
            <w:noWrap/>
            <w:vAlign w:val="center"/>
            <w:hideMark/>
          </w:tcPr>
          <w:p w:rsidRDefault="003F216F" w:rsidP="00960A36" w:rsidR="003F216F" w:rsidRPr="009E32F4">
            <w:pPr>
              <w:jc w:val="right"/>
              <w:rPr>
                <w:color w:val="000000"/>
              </w:rPr>
            </w:pPr>
            <w:r w:rsidRPr="009E32F4">
              <w:rPr>
                <w:color w:val="000000"/>
              </w:rPr>
              <w:t>3</w:t>
            </w:r>
          </w:p>
        </w:tc>
        <w:tc>
          <w:tcPr>
            <w:tcW w:type="pct" w:w="298"/>
            <w:shd w:fill="auto" w:color="auto" w:val="clear"/>
            <w:noWrap/>
            <w:vAlign w:val="center"/>
            <w:hideMark/>
          </w:tcPr>
          <w:p w:rsidRDefault="003F216F" w:rsidP="00960A36" w:rsidR="003F216F" w:rsidRPr="009E32F4">
            <w:pPr>
              <w:jc w:val="right"/>
              <w:rPr>
                <w:color w:val="000000"/>
              </w:rPr>
            </w:pPr>
            <w:r w:rsidRPr="009E32F4">
              <w:rPr>
                <w:color w:val="000000"/>
              </w:rPr>
              <w:t>3</w:t>
            </w:r>
          </w:p>
        </w:tc>
        <w:tc>
          <w:tcPr>
            <w:tcW w:type="pct" w:w="1267"/>
            <w:shd w:fill="auto" w:color="auto" w:val="clear"/>
            <w:vAlign w:val="center"/>
            <w:hideMark/>
          </w:tcPr>
          <w:p w:rsidRDefault="003F216F" w:rsidP="00960A36" w:rsidR="003F216F" w:rsidRPr="009E32F4">
            <w:pPr>
              <w:rPr>
                <w:color w:val="000000"/>
              </w:rPr>
            </w:pPr>
            <w:r w:rsidRPr="009E32F4">
              <w:rPr>
                <w:color w:val="000000"/>
              </w:rPr>
              <w:t>Katanović Ljubica, Križevci, Mladine 20, OIB 82472116361, IBANHR4223900013290700738 (OVO JE STARI IBAN HR9123600003215329221)</w:t>
            </w:r>
          </w:p>
        </w:tc>
        <w:tc>
          <w:tcPr>
            <w:tcW w:type="pct" w:w="499"/>
            <w:shd w:fill="auto" w:color="auto" w:val="clear"/>
            <w:vAlign w:val="center"/>
            <w:hideMark/>
          </w:tcPr>
          <w:p w:rsidRDefault="003F216F" w:rsidP="00960A36" w:rsidR="003F216F" w:rsidRPr="009E32F4">
            <w:pPr>
              <w:jc w:val="right"/>
              <w:rPr>
                <w:color w:val="000000"/>
              </w:rPr>
            </w:pPr>
            <w:r w:rsidRPr="009E32F4">
              <w:rPr>
                <w:color w:val="000000"/>
              </w:rPr>
              <w:t>8.240,75</w:t>
            </w:r>
          </w:p>
        </w:tc>
        <w:tc>
          <w:tcPr>
            <w:tcW w:type="pct" w:w="522"/>
            <w:shd w:fill="auto" w:color="auto" w:val="clear"/>
            <w:noWrap/>
            <w:vAlign w:val="center"/>
            <w:hideMark/>
          </w:tcPr>
          <w:p w:rsidRDefault="003F216F" w:rsidP="00960A36" w:rsidR="003F216F" w:rsidRPr="009E32F4">
            <w:pPr>
              <w:jc w:val="right"/>
              <w:rPr>
                <w:color w:val="000000"/>
              </w:rPr>
            </w:pPr>
            <w:r w:rsidRPr="009E32F4">
              <w:rPr>
                <w:color w:val="000000"/>
              </w:rPr>
              <w:t>4.902,84</w:t>
            </w:r>
          </w:p>
        </w:tc>
        <w:tc>
          <w:tcPr>
            <w:tcW w:type="pct" w:w="539"/>
            <w:shd w:fill="auto" w:color="auto" w:val="clear"/>
            <w:noWrap/>
            <w:vAlign w:val="center"/>
            <w:hideMark/>
          </w:tcPr>
          <w:p w:rsidRDefault="003F216F" w:rsidP="00960A36" w:rsidR="003F216F" w:rsidRPr="009E32F4">
            <w:pPr>
              <w:jc w:val="right"/>
              <w:rPr>
                <w:color w:val="000000"/>
              </w:rPr>
            </w:pPr>
            <w:r w:rsidRPr="009E32F4">
              <w:rPr>
                <w:color w:val="000000"/>
              </w:rPr>
              <w:t>85,51</w:t>
            </w:r>
          </w:p>
        </w:tc>
        <w:tc>
          <w:tcPr>
            <w:tcW w:type="pct" w:w="534"/>
            <w:shd w:fill="auto" w:color="auto" w:val="clear"/>
            <w:noWrap/>
            <w:vAlign w:val="center"/>
            <w:hideMark/>
          </w:tcPr>
          <w:p w:rsidRDefault="003F216F" w:rsidP="00960A36" w:rsidR="003F216F" w:rsidRPr="009E32F4">
            <w:pPr>
              <w:jc w:val="right"/>
              <w:rPr>
                <w:color w:val="000000"/>
              </w:rPr>
            </w:pPr>
            <w:r w:rsidRPr="009E32F4">
              <w:rPr>
                <w:color w:val="000000"/>
              </w:rPr>
              <w:t>3.252,40</w:t>
            </w:r>
          </w:p>
        </w:tc>
        <w:tc>
          <w:tcPr>
            <w:tcW w:type="pct" w:w="521"/>
            <w:tcBorders>
              <w:top w:space="0" w:sz="4" w:color="auto" w:val="single"/>
              <w:left w:val="nil"/>
              <w:bottom w:space="0" w:sz="4" w:color="auto" w:val="single"/>
              <w:right w:space="0" w:sz="4" w:color="auto" w:val="single"/>
            </w:tcBorders>
            <w:noWrap/>
            <w:vAlign w:val="center"/>
            <w:hideMark/>
          </w:tcPr>
          <w:p w:rsidRDefault="003F216F" w:rsidP="00960A36" w:rsidR="003F216F" w:rsidRPr="009E32F4">
            <w:pPr>
              <w:spacing w:lineRule="auto" w:line="276"/>
              <w:jc w:val="right"/>
              <w:rPr>
                <w:color w:val="000000"/>
              </w:rPr>
            </w:pPr>
            <w:r w:rsidRPr="009E32F4">
              <w:rPr>
                <w:color w:val="000000"/>
              </w:rPr>
              <w:t>2.997,19</w:t>
            </w:r>
          </w:p>
        </w:tc>
        <w:tc>
          <w:tcPr>
            <w:tcW w:type="pct" w:w="522"/>
            <w:tcBorders>
              <w:top w:space="0" w:sz="4" w:color="auto" w:val="single"/>
              <w:left w:val="nil"/>
              <w:bottom w:space="0" w:sz="4" w:color="auto" w:val="single"/>
              <w:right w:space="0" w:sz="4" w:color="auto" w:val="single"/>
            </w:tcBorders>
            <w:noWrap/>
            <w:vAlign w:val="center"/>
            <w:hideMark/>
          </w:tcPr>
          <w:p w:rsidRDefault="003F216F" w:rsidP="00960A36" w:rsidR="003F216F" w:rsidRPr="009E32F4">
            <w:pPr>
              <w:spacing w:lineRule="auto" w:line="276"/>
              <w:jc w:val="right"/>
              <w:rPr>
                <w:color w:val="000000"/>
              </w:rPr>
            </w:pPr>
            <w:r w:rsidRPr="009E32F4">
              <w:rPr>
                <w:color w:val="000000"/>
              </w:rPr>
              <w:t>255,21</w:t>
            </w:r>
          </w:p>
        </w:tc>
      </w:tr>
      <w:tr w:rsidTr="008E45D8" w:rsidR="003F216F" w:rsidRPr="009E32F4">
        <w:trPr>
          <w:trHeight w:val="838"/>
        </w:trPr>
        <w:tc>
          <w:tcPr>
            <w:tcW w:type="pct" w:w="298"/>
            <w:shd w:fill="auto" w:color="auto" w:val="clear"/>
            <w:noWrap/>
            <w:vAlign w:val="center"/>
            <w:hideMark/>
          </w:tcPr>
          <w:p w:rsidRDefault="003F216F" w:rsidP="00960A36" w:rsidR="003F216F" w:rsidRPr="009E32F4">
            <w:pPr>
              <w:jc w:val="right"/>
              <w:rPr>
                <w:color w:val="000000"/>
              </w:rPr>
            </w:pPr>
            <w:r w:rsidRPr="009E32F4">
              <w:rPr>
                <w:color w:val="000000"/>
              </w:rPr>
              <w:t>4</w:t>
            </w:r>
          </w:p>
        </w:tc>
        <w:tc>
          <w:tcPr>
            <w:tcW w:type="pct" w:w="298"/>
            <w:shd w:fill="auto" w:color="auto" w:val="clear"/>
            <w:noWrap/>
            <w:vAlign w:val="center"/>
            <w:hideMark/>
          </w:tcPr>
          <w:p w:rsidRDefault="003F216F" w:rsidP="00960A36" w:rsidR="003F216F" w:rsidRPr="009E32F4">
            <w:pPr>
              <w:jc w:val="right"/>
              <w:rPr>
                <w:color w:val="000000"/>
              </w:rPr>
            </w:pPr>
            <w:r w:rsidRPr="009E32F4">
              <w:rPr>
                <w:color w:val="000000"/>
              </w:rPr>
              <w:t>4</w:t>
            </w:r>
          </w:p>
        </w:tc>
        <w:tc>
          <w:tcPr>
            <w:tcW w:type="pct" w:w="1267"/>
            <w:shd w:fill="auto" w:color="auto" w:val="clear"/>
            <w:vAlign w:val="center"/>
            <w:hideMark/>
          </w:tcPr>
          <w:p w:rsidRDefault="003F216F" w:rsidP="00960A36" w:rsidR="003F216F" w:rsidRPr="009E32F4">
            <w:pPr>
              <w:rPr>
                <w:color w:val="000000"/>
              </w:rPr>
            </w:pPr>
            <w:r w:rsidRPr="009E32F4">
              <w:rPr>
                <w:color w:val="000000"/>
              </w:rPr>
              <w:t>Vukašinović Dario, Bjelovar, Staroplavnička ul. 105, OIB 15182136577, IBAN HR1924020063200068001</w:t>
            </w:r>
          </w:p>
        </w:tc>
        <w:tc>
          <w:tcPr>
            <w:tcW w:type="pct" w:w="499"/>
            <w:shd w:fill="auto" w:color="auto" w:val="clear"/>
            <w:vAlign w:val="center"/>
            <w:hideMark/>
          </w:tcPr>
          <w:p w:rsidRDefault="003F216F" w:rsidP="00960A36" w:rsidR="003F216F" w:rsidRPr="009E32F4">
            <w:pPr>
              <w:jc w:val="right"/>
              <w:rPr>
                <w:color w:val="000000"/>
              </w:rPr>
            </w:pPr>
            <w:r w:rsidRPr="009E32F4">
              <w:rPr>
                <w:color w:val="000000"/>
              </w:rPr>
              <w:t>9.271,34</w:t>
            </w:r>
          </w:p>
        </w:tc>
        <w:tc>
          <w:tcPr>
            <w:tcW w:type="pct" w:w="522"/>
            <w:shd w:fill="auto" w:color="auto" w:val="clear"/>
            <w:noWrap/>
            <w:vAlign w:val="center"/>
            <w:hideMark/>
          </w:tcPr>
          <w:p w:rsidRDefault="003F216F" w:rsidP="00960A36" w:rsidR="003F216F" w:rsidRPr="009E32F4">
            <w:pPr>
              <w:jc w:val="right"/>
              <w:rPr>
                <w:color w:val="000000"/>
              </w:rPr>
            </w:pPr>
            <w:r w:rsidRPr="009E32F4">
              <w:rPr>
                <w:color w:val="000000"/>
              </w:rPr>
              <w:t>5.163,27</w:t>
            </w:r>
          </w:p>
        </w:tc>
        <w:tc>
          <w:tcPr>
            <w:tcW w:type="pct" w:w="539"/>
            <w:shd w:fill="auto" w:color="auto" w:val="clear"/>
            <w:noWrap/>
            <w:vAlign w:val="center"/>
            <w:hideMark/>
          </w:tcPr>
          <w:p w:rsidRDefault="003F216F" w:rsidP="00960A36" w:rsidR="003F216F" w:rsidRPr="009E32F4">
            <w:pPr>
              <w:jc w:val="right"/>
              <w:rPr>
                <w:color w:val="000000"/>
              </w:rPr>
            </w:pPr>
            <w:r w:rsidRPr="009E32F4">
              <w:rPr>
                <w:color w:val="000000"/>
              </w:rPr>
              <w:t>595,23</w:t>
            </w:r>
          </w:p>
        </w:tc>
        <w:tc>
          <w:tcPr>
            <w:tcW w:type="pct" w:w="534"/>
            <w:shd w:fill="auto" w:color="auto" w:val="clear"/>
            <w:noWrap/>
            <w:vAlign w:val="center"/>
            <w:hideMark/>
          </w:tcPr>
          <w:p w:rsidRDefault="003F216F" w:rsidP="00960A36" w:rsidR="003F216F" w:rsidRPr="009E32F4">
            <w:pPr>
              <w:jc w:val="right"/>
              <w:rPr>
                <w:color w:val="000000"/>
              </w:rPr>
            </w:pPr>
            <w:r w:rsidRPr="009E32F4">
              <w:rPr>
                <w:color w:val="000000"/>
              </w:rPr>
              <w:t>3.512,84</w:t>
            </w:r>
          </w:p>
        </w:tc>
        <w:tc>
          <w:tcPr>
            <w:tcW w:type="pct" w:w="521"/>
            <w:tcBorders>
              <w:top w:val="nil"/>
              <w:left w:val="nil"/>
              <w:bottom w:space="0" w:sz="4" w:color="auto" w:val="single"/>
              <w:right w:space="0" w:sz="4" w:color="auto" w:val="single"/>
            </w:tcBorders>
            <w:noWrap/>
            <w:vAlign w:val="center"/>
            <w:hideMark/>
          </w:tcPr>
          <w:p w:rsidRDefault="003F216F" w:rsidP="00960A36" w:rsidR="003F216F" w:rsidRPr="009E32F4">
            <w:pPr>
              <w:spacing w:lineRule="auto" w:line="276"/>
              <w:jc w:val="right"/>
              <w:rPr>
                <w:color w:val="000000"/>
              </w:rPr>
            </w:pPr>
            <w:r w:rsidRPr="009E32F4">
              <w:rPr>
                <w:color w:val="000000"/>
              </w:rPr>
              <w:t>3.237,19</w:t>
            </w:r>
          </w:p>
        </w:tc>
        <w:tc>
          <w:tcPr>
            <w:tcW w:type="pct" w:w="522"/>
            <w:tcBorders>
              <w:top w:val="nil"/>
              <w:left w:val="nil"/>
              <w:bottom w:space="0" w:sz="4" w:color="auto" w:val="single"/>
              <w:right w:space="0" w:sz="4" w:color="auto" w:val="single"/>
            </w:tcBorders>
            <w:noWrap/>
            <w:vAlign w:val="center"/>
            <w:hideMark/>
          </w:tcPr>
          <w:p w:rsidRDefault="003F216F" w:rsidP="00960A36" w:rsidR="003F216F" w:rsidRPr="009E32F4">
            <w:pPr>
              <w:spacing w:lineRule="auto" w:line="276"/>
              <w:jc w:val="right"/>
              <w:rPr>
                <w:color w:val="000000"/>
              </w:rPr>
            </w:pPr>
            <w:r w:rsidRPr="009E32F4">
              <w:rPr>
                <w:color w:val="000000"/>
              </w:rPr>
              <w:t>275,65</w:t>
            </w:r>
          </w:p>
        </w:tc>
      </w:tr>
      <w:tr w:rsidTr="008E45D8" w:rsidR="003F216F" w:rsidRPr="009E32F4">
        <w:trPr>
          <w:trHeight w:val="849"/>
        </w:trPr>
        <w:tc>
          <w:tcPr>
            <w:tcW w:type="pct" w:w="298"/>
            <w:shd w:fill="auto" w:color="auto" w:val="clear"/>
            <w:noWrap/>
            <w:vAlign w:val="center"/>
            <w:hideMark/>
          </w:tcPr>
          <w:p w:rsidRDefault="003F216F" w:rsidP="00960A36" w:rsidR="003F216F" w:rsidRPr="009E32F4">
            <w:pPr>
              <w:jc w:val="right"/>
              <w:rPr>
                <w:color w:val="000000"/>
              </w:rPr>
            </w:pPr>
            <w:r w:rsidRPr="009E32F4">
              <w:rPr>
                <w:color w:val="000000"/>
              </w:rPr>
              <w:t>5</w:t>
            </w:r>
          </w:p>
        </w:tc>
        <w:tc>
          <w:tcPr>
            <w:tcW w:type="pct" w:w="298"/>
            <w:shd w:fill="auto" w:color="auto" w:val="clear"/>
            <w:noWrap/>
            <w:vAlign w:val="center"/>
            <w:hideMark/>
          </w:tcPr>
          <w:p w:rsidRDefault="003F216F" w:rsidP="00960A36" w:rsidR="003F216F" w:rsidRPr="009E32F4">
            <w:pPr>
              <w:jc w:val="right"/>
              <w:rPr>
                <w:color w:val="000000"/>
              </w:rPr>
            </w:pPr>
            <w:r w:rsidRPr="009E32F4">
              <w:rPr>
                <w:color w:val="000000"/>
              </w:rPr>
              <w:t>5</w:t>
            </w:r>
          </w:p>
        </w:tc>
        <w:tc>
          <w:tcPr>
            <w:tcW w:type="pct" w:w="1267"/>
            <w:shd w:fill="auto" w:color="auto" w:val="clear"/>
            <w:vAlign w:val="center"/>
            <w:hideMark/>
          </w:tcPr>
          <w:p w:rsidRDefault="003F216F" w:rsidP="00960A36" w:rsidR="003F216F" w:rsidRPr="009E32F4">
            <w:pPr>
              <w:rPr>
                <w:color w:val="000000"/>
              </w:rPr>
            </w:pPr>
            <w:r w:rsidRPr="009E32F4">
              <w:rPr>
                <w:color w:val="000000"/>
              </w:rPr>
              <w:t>Žaja Marija, Zagreb, Stonska 5, OIB 24082965841, IBAN HR6523600003212526583</w:t>
            </w:r>
          </w:p>
        </w:tc>
        <w:tc>
          <w:tcPr>
            <w:tcW w:type="pct" w:w="499"/>
            <w:shd w:fill="auto" w:color="auto" w:val="clear"/>
            <w:vAlign w:val="center"/>
            <w:hideMark/>
          </w:tcPr>
          <w:p w:rsidRDefault="003F216F" w:rsidP="00960A36" w:rsidR="003F216F" w:rsidRPr="009E32F4">
            <w:pPr>
              <w:jc w:val="right"/>
              <w:rPr>
                <w:color w:val="000000"/>
              </w:rPr>
            </w:pPr>
            <w:r w:rsidRPr="009E32F4">
              <w:rPr>
                <w:color w:val="000000"/>
              </w:rPr>
              <w:t>18.780,36</w:t>
            </w:r>
          </w:p>
        </w:tc>
        <w:tc>
          <w:tcPr>
            <w:tcW w:type="pct" w:w="522"/>
            <w:shd w:fill="auto" w:color="auto" w:val="clear"/>
            <w:noWrap/>
            <w:vAlign w:val="center"/>
            <w:hideMark/>
          </w:tcPr>
          <w:p w:rsidRDefault="003F216F" w:rsidP="00960A36" w:rsidR="003F216F" w:rsidRPr="009E32F4">
            <w:pPr>
              <w:jc w:val="right"/>
              <w:rPr>
                <w:color w:val="000000"/>
              </w:rPr>
            </w:pPr>
            <w:r w:rsidRPr="009E32F4">
              <w:rPr>
                <w:color w:val="000000"/>
              </w:rPr>
              <w:t>9.849,39</w:t>
            </w:r>
          </w:p>
        </w:tc>
        <w:tc>
          <w:tcPr>
            <w:tcW w:type="pct" w:w="539"/>
            <w:shd w:fill="auto" w:color="auto" w:val="clear"/>
            <w:noWrap/>
            <w:vAlign w:val="center"/>
            <w:hideMark/>
          </w:tcPr>
          <w:p w:rsidRDefault="003F216F" w:rsidP="00960A36" w:rsidR="003F216F" w:rsidRPr="009E32F4">
            <w:pPr>
              <w:jc w:val="right"/>
              <w:rPr>
                <w:color w:val="000000"/>
              </w:rPr>
            </w:pPr>
            <w:r w:rsidRPr="009E32F4">
              <w:rPr>
                <w:color w:val="000000"/>
              </w:rPr>
              <w:t>732,01</w:t>
            </w:r>
          </w:p>
        </w:tc>
        <w:tc>
          <w:tcPr>
            <w:tcW w:type="pct" w:w="534"/>
            <w:shd w:fill="auto" w:color="auto" w:val="clear"/>
            <w:noWrap/>
            <w:vAlign w:val="center"/>
            <w:hideMark/>
          </w:tcPr>
          <w:p w:rsidRDefault="003F216F" w:rsidP="00960A36" w:rsidR="003F216F" w:rsidRPr="009E32F4">
            <w:pPr>
              <w:jc w:val="right"/>
              <w:rPr>
                <w:color w:val="000000"/>
              </w:rPr>
            </w:pPr>
            <w:r w:rsidRPr="009E32F4">
              <w:rPr>
                <w:color w:val="000000"/>
              </w:rPr>
              <w:t>8.198,96</w:t>
            </w:r>
          </w:p>
        </w:tc>
        <w:tc>
          <w:tcPr>
            <w:tcW w:type="pct" w:w="521"/>
            <w:tcBorders>
              <w:top w:val="nil"/>
              <w:left w:val="nil"/>
              <w:bottom w:space="0" w:sz="4" w:color="auto" w:val="single"/>
              <w:right w:space="0" w:sz="4" w:color="auto" w:val="single"/>
            </w:tcBorders>
            <w:noWrap/>
            <w:vAlign w:val="center"/>
            <w:hideMark/>
          </w:tcPr>
          <w:p w:rsidRDefault="003F216F" w:rsidP="00960A36" w:rsidR="003F216F" w:rsidRPr="009E32F4">
            <w:pPr>
              <w:spacing w:lineRule="auto" w:line="276"/>
              <w:jc w:val="right"/>
              <w:rPr>
                <w:color w:val="000000"/>
              </w:rPr>
            </w:pPr>
            <w:r w:rsidRPr="009E32F4">
              <w:rPr>
                <w:color w:val="000000"/>
              </w:rPr>
              <w:t>7.555,58</w:t>
            </w:r>
          </w:p>
        </w:tc>
        <w:tc>
          <w:tcPr>
            <w:tcW w:type="pct" w:w="522"/>
            <w:tcBorders>
              <w:top w:val="nil"/>
              <w:left w:val="nil"/>
              <w:bottom w:space="0" w:sz="4" w:color="auto" w:val="single"/>
              <w:right w:space="0" w:sz="4" w:color="auto" w:val="single"/>
            </w:tcBorders>
            <w:noWrap/>
            <w:vAlign w:val="center"/>
            <w:hideMark/>
          </w:tcPr>
          <w:p w:rsidRDefault="003F216F" w:rsidP="00960A36" w:rsidR="003F216F" w:rsidRPr="009E32F4">
            <w:pPr>
              <w:spacing w:lineRule="auto" w:line="276"/>
              <w:jc w:val="right"/>
              <w:rPr>
                <w:color w:val="000000"/>
              </w:rPr>
            </w:pPr>
            <w:r w:rsidRPr="009E32F4">
              <w:rPr>
                <w:color w:val="000000"/>
              </w:rPr>
              <w:t>643,37</w:t>
            </w:r>
          </w:p>
        </w:tc>
      </w:tr>
      <w:tr w:rsidTr="008E45D8" w:rsidR="003F216F" w:rsidRPr="009E32F4">
        <w:trPr>
          <w:trHeight w:val="833"/>
        </w:trPr>
        <w:tc>
          <w:tcPr>
            <w:tcW w:type="pct" w:w="298"/>
            <w:shd w:fill="auto" w:color="auto" w:val="clear"/>
            <w:noWrap/>
            <w:vAlign w:val="center"/>
            <w:hideMark/>
          </w:tcPr>
          <w:p w:rsidRDefault="003F216F" w:rsidP="00960A36" w:rsidR="003F216F" w:rsidRPr="009E32F4">
            <w:pPr>
              <w:jc w:val="right"/>
              <w:rPr>
                <w:color w:val="000000"/>
              </w:rPr>
            </w:pPr>
            <w:r w:rsidRPr="009E32F4">
              <w:rPr>
                <w:color w:val="000000"/>
              </w:rPr>
              <w:lastRenderedPageBreak/>
              <w:t>6</w:t>
            </w:r>
          </w:p>
        </w:tc>
        <w:tc>
          <w:tcPr>
            <w:tcW w:type="pct" w:w="298"/>
            <w:shd w:fill="auto" w:color="auto" w:val="clear"/>
            <w:noWrap/>
            <w:vAlign w:val="center"/>
            <w:hideMark/>
          </w:tcPr>
          <w:p w:rsidRDefault="003F216F" w:rsidP="00960A36" w:rsidR="003F216F" w:rsidRPr="009E32F4">
            <w:pPr>
              <w:jc w:val="right"/>
              <w:rPr>
                <w:color w:val="000000"/>
              </w:rPr>
            </w:pPr>
            <w:r w:rsidRPr="009E32F4">
              <w:rPr>
                <w:color w:val="000000"/>
              </w:rPr>
              <w:t>6</w:t>
            </w:r>
          </w:p>
        </w:tc>
        <w:tc>
          <w:tcPr>
            <w:tcW w:type="pct" w:w="1267"/>
            <w:shd w:fill="auto" w:color="auto" w:val="clear"/>
            <w:vAlign w:val="center"/>
            <w:hideMark/>
          </w:tcPr>
          <w:p w:rsidRDefault="003F216F" w:rsidP="00960A36" w:rsidR="003F216F" w:rsidRPr="009E32F4">
            <w:pPr>
              <w:rPr>
                <w:color w:val="000000"/>
              </w:rPr>
            </w:pPr>
            <w:r w:rsidRPr="009E32F4">
              <w:rPr>
                <w:color w:val="000000"/>
              </w:rPr>
              <w:t>Lakotić Zlata, Daruvar, Trg kralja Tomislava 1, OIB 35846704842, IBAN HR5223400093205959679</w:t>
            </w:r>
          </w:p>
        </w:tc>
        <w:tc>
          <w:tcPr>
            <w:tcW w:type="pct" w:w="499"/>
            <w:shd w:fill="auto" w:color="auto" w:val="clear"/>
            <w:vAlign w:val="center"/>
            <w:hideMark/>
          </w:tcPr>
          <w:p w:rsidRDefault="003F216F" w:rsidP="00960A36" w:rsidR="003F216F" w:rsidRPr="009E32F4">
            <w:pPr>
              <w:jc w:val="right"/>
              <w:rPr>
                <w:color w:val="000000"/>
              </w:rPr>
            </w:pPr>
            <w:r w:rsidRPr="009E32F4">
              <w:rPr>
                <w:color w:val="000000"/>
              </w:rPr>
              <w:t>4.818,57</w:t>
            </w:r>
          </w:p>
        </w:tc>
        <w:tc>
          <w:tcPr>
            <w:tcW w:type="pct" w:w="522"/>
            <w:shd w:fill="auto" w:color="auto" w:val="clear"/>
            <w:noWrap/>
            <w:vAlign w:val="center"/>
            <w:hideMark/>
          </w:tcPr>
          <w:p w:rsidRDefault="003F216F" w:rsidP="00960A36" w:rsidR="003F216F" w:rsidRPr="009E32F4">
            <w:pPr>
              <w:jc w:val="right"/>
              <w:rPr>
                <w:color w:val="000000"/>
              </w:rPr>
            </w:pPr>
            <w:r w:rsidRPr="009E32F4">
              <w:rPr>
                <w:color w:val="000000"/>
              </w:rPr>
              <w:t>3.210,45</w:t>
            </w:r>
          </w:p>
        </w:tc>
        <w:tc>
          <w:tcPr>
            <w:tcW w:type="pct" w:w="539"/>
            <w:shd w:fill="auto" w:color="auto" w:val="clear"/>
            <w:noWrap/>
            <w:vAlign w:val="center"/>
            <w:hideMark/>
          </w:tcPr>
          <w:p w:rsidRDefault="003F216F" w:rsidP="00960A36" w:rsidR="003F216F" w:rsidRPr="009E32F4">
            <w:pPr>
              <w:jc w:val="right"/>
              <w:rPr>
                <w:color w:val="000000"/>
              </w:rPr>
            </w:pPr>
            <w:r w:rsidRPr="009E32F4">
              <w:rPr>
                <w:color w:val="000000"/>
              </w:rPr>
              <w:t>48,1</w:t>
            </w:r>
          </w:p>
        </w:tc>
        <w:tc>
          <w:tcPr>
            <w:tcW w:type="pct" w:w="534"/>
            <w:shd w:fill="auto" w:color="auto" w:val="clear"/>
            <w:noWrap/>
            <w:vAlign w:val="center"/>
            <w:hideMark/>
          </w:tcPr>
          <w:p w:rsidRDefault="003F216F" w:rsidP="00960A36" w:rsidR="003F216F" w:rsidRPr="009E32F4">
            <w:pPr>
              <w:jc w:val="right"/>
              <w:rPr>
                <w:color w:val="000000"/>
              </w:rPr>
            </w:pPr>
            <w:r w:rsidRPr="009E32F4">
              <w:rPr>
                <w:color w:val="000000"/>
              </w:rPr>
              <w:t>1.560,02</w:t>
            </w:r>
          </w:p>
        </w:tc>
        <w:tc>
          <w:tcPr>
            <w:tcW w:type="pct" w:w="521"/>
            <w:tcBorders>
              <w:top w:space="0" w:sz="4" w:color="auto" w:val="single"/>
              <w:left w:space="0" w:sz="4" w:color="auto" w:val="single"/>
              <w:bottom w:space="0" w:sz="4" w:color="auto" w:val="single"/>
              <w:right w:space="0" w:sz="4" w:color="auto" w:val="single"/>
            </w:tcBorders>
            <w:noWrap/>
            <w:vAlign w:val="center"/>
            <w:hideMark/>
          </w:tcPr>
          <w:p w:rsidRDefault="003F216F" w:rsidP="00960A36" w:rsidR="003F216F" w:rsidRPr="009E32F4">
            <w:pPr>
              <w:spacing w:lineRule="auto" w:line="276"/>
              <w:jc w:val="right"/>
              <w:rPr>
                <w:color w:val="000000"/>
              </w:rPr>
            </w:pPr>
            <w:r w:rsidRPr="009E32F4">
              <w:rPr>
                <w:color w:val="000000"/>
              </w:rPr>
              <w:t>1.437,61</w:t>
            </w:r>
          </w:p>
        </w:tc>
        <w:tc>
          <w:tcPr>
            <w:tcW w:type="pct" w:w="522"/>
            <w:tcBorders>
              <w:top w:space="0" w:sz="4" w:color="auto" w:val="single"/>
              <w:left w:space="0" w:sz="4" w:color="auto" w:val="single"/>
              <w:bottom w:space="0" w:sz="4" w:color="auto" w:val="single"/>
              <w:right w:space="0" w:sz="4" w:color="auto" w:val="single"/>
            </w:tcBorders>
            <w:noWrap/>
            <w:vAlign w:val="center"/>
            <w:hideMark/>
          </w:tcPr>
          <w:p w:rsidRDefault="003F216F" w:rsidP="00960A36" w:rsidR="003F216F" w:rsidRPr="009E32F4">
            <w:pPr>
              <w:spacing w:lineRule="auto" w:line="276"/>
              <w:jc w:val="right"/>
              <w:rPr>
                <w:color w:val="000000"/>
              </w:rPr>
            </w:pPr>
            <w:r w:rsidRPr="009E32F4">
              <w:rPr>
                <w:color w:val="000000"/>
              </w:rPr>
              <w:t>122,41</w:t>
            </w:r>
          </w:p>
        </w:tc>
      </w:tr>
      <w:tr w:rsidTr="008E45D8" w:rsidR="003F216F" w:rsidRPr="009E32F4">
        <w:trPr>
          <w:trHeight w:val="845"/>
        </w:trPr>
        <w:tc>
          <w:tcPr>
            <w:tcW w:type="pct" w:w="298"/>
            <w:shd w:fill="auto" w:color="auto" w:val="clear"/>
            <w:noWrap/>
            <w:vAlign w:val="center"/>
            <w:hideMark/>
          </w:tcPr>
          <w:p w:rsidRDefault="003F216F" w:rsidP="00960A36" w:rsidR="003F216F" w:rsidRPr="009E32F4">
            <w:pPr>
              <w:jc w:val="right"/>
              <w:rPr>
                <w:color w:val="000000"/>
              </w:rPr>
            </w:pPr>
            <w:r w:rsidRPr="009E32F4">
              <w:rPr>
                <w:color w:val="000000"/>
              </w:rPr>
              <w:t>7</w:t>
            </w:r>
          </w:p>
        </w:tc>
        <w:tc>
          <w:tcPr>
            <w:tcW w:type="pct" w:w="298"/>
            <w:shd w:fill="auto" w:color="auto" w:val="clear"/>
            <w:noWrap/>
            <w:vAlign w:val="center"/>
            <w:hideMark/>
          </w:tcPr>
          <w:p w:rsidRDefault="003F216F" w:rsidP="00960A36" w:rsidR="003F216F" w:rsidRPr="009E32F4">
            <w:pPr>
              <w:jc w:val="right"/>
              <w:rPr>
                <w:color w:val="000000"/>
              </w:rPr>
            </w:pPr>
            <w:r w:rsidRPr="009E32F4">
              <w:rPr>
                <w:color w:val="000000"/>
              </w:rPr>
              <w:t>7</w:t>
            </w:r>
          </w:p>
        </w:tc>
        <w:tc>
          <w:tcPr>
            <w:tcW w:type="pct" w:w="1267"/>
            <w:shd w:fill="auto" w:color="auto" w:val="clear"/>
            <w:vAlign w:val="center"/>
            <w:hideMark/>
          </w:tcPr>
          <w:p w:rsidRDefault="003F216F" w:rsidP="00960A36" w:rsidR="003F216F" w:rsidRPr="009E32F4">
            <w:pPr>
              <w:rPr>
                <w:color w:val="000000"/>
              </w:rPr>
            </w:pPr>
            <w:r w:rsidRPr="009E32F4">
              <w:rPr>
                <w:color w:val="000000"/>
              </w:rPr>
              <w:t>Bašić Nada, Slavonski Brod, A.Stepinca 56, OIB 15703027817, IBAN HR5825000093220488450</w:t>
            </w:r>
          </w:p>
        </w:tc>
        <w:tc>
          <w:tcPr>
            <w:tcW w:type="pct" w:w="499"/>
            <w:shd w:fill="auto" w:color="auto" w:val="clear"/>
            <w:vAlign w:val="center"/>
            <w:hideMark/>
          </w:tcPr>
          <w:p w:rsidRDefault="003F216F" w:rsidP="00960A36" w:rsidR="003F216F" w:rsidRPr="009E32F4">
            <w:pPr>
              <w:jc w:val="right"/>
              <w:rPr>
                <w:color w:val="000000"/>
              </w:rPr>
            </w:pPr>
            <w:r w:rsidRPr="009E32F4">
              <w:rPr>
                <w:color w:val="000000"/>
              </w:rPr>
              <w:t>12.424,79</w:t>
            </w:r>
          </w:p>
        </w:tc>
        <w:tc>
          <w:tcPr>
            <w:tcW w:type="pct" w:w="522"/>
            <w:shd w:fill="auto" w:color="auto" w:val="clear"/>
            <w:noWrap/>
            <w:vAlign w:val="center"/>
            <w:hideMark/>
          </w:tcPr>
          <w:p w:rsidRDefault="003F216F" w:rsidP="00960A36" w:rsidR="003F216F" w:rsidRPr="009E32F4">
            <w:pPr>
              <w:jc w:val="right"/>
              <w:rPr>
                <w:color w:val="000000"/>
              </w:rPr>
            </w:pPr>
            <w:r w:rsidRPr="009E32F4">
              <w:rPr>
                <w:color w:val="000000"/>
              </w:rPr>
              <w:t>6.826,76</w:t>
            </w:r>
          </w:p>
        </w:tc>
        <w:tc>
          <w:tcPr>
            <w:tcW w:type="pct" w:w="539"/>
            <w:shd w:fill="auto" w:color="auto" w:val="clear"/>
            <w:noWrap/>
            <w:vAlign w:val="center"/>
            <w:hideMark/>
          </w:tcPr>
          <w:p w:rsidRDefault="003F216F" w:rsidP="00960A36" w:rsidR="003F216F" w:rsidRPr="009E32F4">
            <w:pPr>
              <w:jc w:val="right"/>
              <w:rPr>
                <w:color w:val="000000"/>
              </w:rPr>
            </w:pPr>
            <w:r w:rsidRPr="009E32F4">
              <w:rPr>
                <w:color w:val="000000"/>
              </w:rPr>
              <w:t>421,68</w:t>
            </w:r>
          </w:p>
        </w:tc>
        <w:tc>
          <w:tcPr>
            <w:tcW w:type="pct" w:w="534"/>
            <w:shd w:fill="auto" w:color="auto" w:val="clear"/>
            <w:noWrap/>
            <w:vAlign w:val="center"/>
            <w:hideMark/>
          </w:tcPr>
          <w:p w:rsidRDefault="003F216F" w:rsidP="00960A36" w:rsidR="003F216F" w:rsidRPr="009E32F4">
            <w:pPr>
              <w:jc w:val="right"/>
              <w:rPr>
                <w:color w:val="000000"/>
              </w:rPr>
            </w:pPr>
            <w:r w:rsidRPr="009E32F4">
              <w:rPr>
                <w:color w:val="000000"/>
              </w:rPr>
              <w:t>5.176,35</w:t>
            </w:r>
          </w:p>
        </w:tc>
        <w:tc>
          <w:tcPr>
            <w:tcW w:type="pct" w:w="521"/>
            <w:tcBorders>
              <w:top w:space="0" w:sz="4" w:color="auto" w:val="single"/>
              <w:left w:val="nil"/>
              <w:bottom w:space="0" w:sz="4" w:color="auto" w:val="single"/>
              <w:right w:space="0" w:sz="4" w:color="auto" w:val="single"/>
            </w:tcBorders>
            <w:noWrap/>
            <w:vAlign w:val="center"/>
            <w:hideMark/>
          </w:tcPr>
          <w:p w:rsidRDefault="003F216F" w:rsidP="00960A36" w:rsidR="003F216F" w:rsidRPr="009E32F4">
            <w:pPr>
              <w:spacing w:lineRule="auto" w:line="276"/>
              <w:jc w:val="right"/>
              <w:rPr>
                <w:color w:val="000000"/>
              </w:rPr>
            </w:pPr>
            <w:r w:rsidRPr="009E32F4">
              <w:rPr>
                <w:color w:val="000000"/>
              </w:rPr>
              <w:t>4.770,16</w:t>
            </w:r>
          </w:p>
        </w:tc>
        <w:tc>
          <w:tcPr>
            <w:tcW w:type="pct" w:w="522"/>
            <w:tcBorders>
              <w:top w:space="0" w:sz="4" w:color="auto" w:val="single"/>
              <w:left w:val="nil"/>
              <w:bottom w:space="0" w:sz="4" w:color="auto" w:val="single"/>
              <w:right w:space="0" w:sz="4" w:color="auto" w:val="single"/>
            </w:tcBorders>
            <w:noWrap/>
            <w:vAlign w:val="center"/>
            <w:hideMark/>
          </w:tcPr>
          <w:p w:rsidRDefault="003F216F" w:rsidP="00960A36" w:rsidR="003F216F" w:rsidRPr="009E32F4">
            <w:pPr>
              <w:spacing w:lineRule="auto" w:line="276"/>
              <w:jc w:val="right"/>
              <w:rPr>
                <w:color w:val="000000"/>
              </w:rPr>
            </w:pPr>
            <w:r w:rsidRPr="009E32F4">
              <w:rPr>
                <w:color w:val="000000"/>
              </w:rPr>
              <w:t>406,19</w:t>
            </w:r>
          </w:p>
        </w:tc>
      </w:tr>
      <w:tr w:rsidTr="008E45D8" w:rsidR="003F216F" w:rsidRPr="009E32F4">
        <w:trPr>
          <w:trHeight w:val="701"/>
        </w:trPr>
        <w:tc>
          <w:tcPr>
            <w:tcW w:type="pct" w:w="298"/>
            <w:shd w:fill="auto" w:color="auto" w:val="clear"/>
            <w:noWrap/>
            <w:vAlign w:val="center"/>
            <w:hideMark/>
          </w:tcPr>
          <w:p w:rsidRDefault="003F216F" w:rsidP="00960A36" w:rsidR="003F216F" w:rsidRPr="009E32F4">
            <w:pPr>
              <w:jc w:val="right"/>
              <w:rPr>
                <w:color w:val="000000"/>
              </w:rPr>
            </w:pPr>
            <w:r w:rsidRPr="009E32F4">
              <w:rPr>
                <w:color w:val="000000"/>
              </w:rPr>
              <w:t>8</w:t>
            </w:r>
          </w:p>
        </w:tc>
        <w:tc>
          <w:tcPr>
            <w:tcW w:type="pct" w:w="298"/>
            <w:shd w:fill="auto" w:color="auto" w:val="clear"/>
            <w:noWrap/>
            <w:vAlign w:val="center"/>
            <w:hideMark/>
          </w:tcPr>
          <w:p w:rsidRDefault="003F216F" w:rsidP="00960A36" w:rsidR="003F216F" w:rsidRPr="009E32F4">
            <w:pPr>
              <w:jc w:val="right"/>
              <w:rPr>
                <w:color w:val="000000"/>
              </w:rPr>
            </w:pPr>
            <w:r w:rsidRPr="009E32F4">
              <w:rPr>
                <w:color w:val="000000"/>
              </w:rPr>
              <w:t>8</w:t>
            </w:r>
          </w:p>
        </w:tc>
        <w:tc>
          <w:tcPr>
            <w:tcW w:type="pct" w:w="1267"/>
            <w:shd w:fill="auto" w:color="auto" w:val="clear"/>
            <w:vAlign w:val="center"/>
            <w:hideMark/>
          </w:tcPr>
          <w:p w:rsidRDefault="003F216F" w:rsidP="00960A36" w:rsidR="003F216F" w:rsidRPr="009E32F4">
            <w:pPr>
              <w:rPr>
                <w:color w:val="000000"/>
              </w:rPr>
            </w:pPr>
            <w:r w:rsidRPr="009E32F4">
              <w:rPr>
                <w:color w:val="000000"/>
              </w:rPr>
              <w:t>Bilić Marta, Daruvar,D. Cesarića 3, OIB 69945328512, IBAN HR8524020063200600798</w:t>
            </w:r>
          </w:p>
        </w:tc>
        <w:tc>
          <w:tcPr>
            <w:tcW w:type="pct" w:w="499"/>
            <w:shd w:fill="auto" w:color="auto" w:val="clear"/>
            <w:vAlign w:val="center"/>
            <w:hideMark/>
          </w:tcPr>
          <w:p w:rsidRDefault="003F216F" w:rsidP="00960A36" w:rsidR="003F216F" w:rsidRPr="009E32F4">
            <w:pPr>
              <w:jc w:val="right"/>
              <w:rPr>
                <w:color w:val="000000"/>
              </w:rPr>
            </w:pPr>
            <w:r w:rsidRPr="009E32F4">
              <w:rPr>
                <w:color w:val="000000"/>
              </w:rPr>
              <w:t>10.478,89</w:t>
            </w:r>
          </w:p>
        </w:tc>
        <w:tc>
          <w:tcPr>
            <w:tcW w:type="pct" w:w="522"/>
            <w:shd w:fill="auto" w:color="auto" w:val="clear"/>
            <w:noWrap/>
            <w:vAlign w:val="center"/>
            <w:hideMark/>
          </w:tcPr>
          <w:p w:rsidRDefault="003F216F" w:rsidP="00960A36" w:rsidR="003F216F" w:rsidRPr="009E32F4">
            <w:pPr>
              <w:jc w:val="right"/>
              <w:rPr>
                <w:color w:val="000000"/>
              </w:rPr>
            </w:pPr>
            <w:r w:rsidRPr="009E32F4">
              <w:rPr>
                <w:color w:val="000000"/>
              </w:rPr>
              <w:t>5.914,49</w:t>
            </w:r>
          </w:p>
        </w:tc>
        <w:tc>
          <w:tcPr>
            <w:tcW w:type="pct" w:w="539"/>
            <w:shd w:fill="auto" w:color="auto" w:val="clear"/>
            <w:noWrap/>
            <w:vAlign w:val="center"/>
            <w:hideMark/>
          </w:tcPr>
          <w:p w:rsidRDefault="003F216F" w:rsidP="00960A36" w:rsidR="003F216F" w:rsidRPr="009E32F4">
            <w:pPr>
              <w:jc w:val="right"/>
              <w:rPr>
                <w:color w:val="000000"/>
              </w:rPr>
            </w:pPr>
            <w:r w:rsidRPr="009E32F4">
              <w:rPr>
                <w:color w:val="000000"/>
              </w:rPr>
              <w:t>300,34</w:t>
            </w:r>
          </w:p>
        </w:tc>
        <w:tc>
          <w:tcPr>
            <w:tcW w:type="pct" w:w="534"/>
            <w:shd w:fill="auto" w:color="auto" w:val="clear"/>
            <w:noWrap/>
            <w:vAlign w:val="center"/>
            <w:hideMark/>
          </w:tcPr>
          <w:p w:rsidRDefault="003F216F" w:rsidP="00960A36" w:rsidR="003F216F" w:rsidRPr="009E32F4">
            <w:pPr>
              <w:jc w:val="right"/>
              <w:rPr>
                <w:color w:val="000000"/>
              </w:rPr>
            </w:pPr>
            <w:r w:rsidRPr="009E32F4">
              <w:rPr>
                <w:color w:val="000000"/>
              </w:rPr>
              <w:t>4.264,06</w:t>
            </w:r>
          </w:p>
        </w:tc>
        <w:tc>
          <w:tcPr>
            <w:tcW w:type="pct" w:w="521"/>
            <w:tcBorders>
              <w:top w:val="nil"/>
              <w:left w:val="nil"/>
              <w:bottom w:space="0" w:sz="4" w:color="auto" w:val="single"/>
              <w:right w:space="0" w:sz="4" w:color="auto" w:val="single"/>
            </w:tcBorders>
            <w:noWrap/>
            <w:vAlign w:val="center"/>
            <w:hideMark/>
          </w:tcPr>
          <w:p w:rsidRDefault="003F216F" w:rsidP="00960A36" w:rsidR="003F216F" w:rsidRPr="009E32F4">
            <w:pPr>
              <w:spacing w:lineRule="auto" w:line="276"/>
              <w:jc w:val="right"/>
              <w:rPr>
                <w:color w:val="000000"/>
              </w:rPr>
            </w:pPr>
            <w:r w:rsidRPr="009E32F4">
              <w:rPr>
                <w:color w:val="000000"/>
              </w:rPr>
              <w:t>3.929,46</w:t>
            </w:r>
          </w:p>
        </w:tc>
        <w:tc>
          <w:tcPr>
            <w:tcW w:type="pct" w:w="522"/>
            <w:tcBorders>
              <w:top w:val="nil"/>
              <w:left w:val="nil"/>
              <w:bottom w:space="0" w:sz="4" w:color="auto" w:val="single"/>
              <w:right w:space="0" w:sz="4" w:color="auto" w:val="single"/>
            </w:tcBorders>
            <w:noWrap/>
            <w:vAlign w:val="center"/>
            <w:hideMark/>
          </w:tcPr>
          <w:p w:rsidRDefault="003F216F" w:rsidP="00960A36" w:rsidR="003F216F" w:rsidRPr="009E32F4">
            <w:pPr>
              <w:spacing w:lineRule="auto" w:line="276"/>
              <w:jc w:val="right"/>
              <w:rPr>
                <w:color w:val="000000"/>
              </w:rPr>
            </w:pPr>
            <w:r w:rsidRPr="009E32F4">
              <w:rPr>
                <w:color w:val="000000"/>
              </w:rPr>
              <w:t>334,60</w:t>
            </w:r>
          </w:p>
        </w:tc>
      </w:tr>
      <w:tr w:rsidTr="008E45D8" w:rsidR="003F216F" w:rsidRPr="009E32F4">
        <w:trPr>
          <w:trHeight w:val="825"/>
        </w:trPr>
        <w:tc>
          <w:tcPr>
            <w:tcW w:type="pct" w:w="298"/>
            <w:shd w:fill="auto" w:color="auto" w:val="clear"/>
            <w:noWrap/>
            <w:vAlign w:val="center"/>
            <w:hideMark/>
          </w:tcPr>
          <w:p w:rsidRDefault="003F216F" w:rsidP="00960A36" w:rsidR="003F216F" w:rsidRPr="009E32F4">
            <w:pPr>
              <w:jc w:val="right"/>
              <w:rPr>
                <w:color w:val="000000"/>
              </w:rPr>
            </w:pPr>
            <w:r w:rsidRPr="009E32F4">
              <w:rPr>
                <w:color w:val="000000"/>
              </w:rPr>
              <w:t>9</w:t>
            </w:r>
          </w:p>
        </w:tc>
        <w:tc>
          <w:tcPr>
            <w:tcW w:type="pct" w:w="298"/>
            <w:shd w:fill="auto" w:color="auto" w:val="clear"/>
            <w:noWrap/>
            <w:vAlign w:val="center"/>
            <w:hideMark/>
          </w:tcPr>
          <w:p w:rsidRDefault="003F216F" w:rsidP="00960A36" w:rsidR="003F216F" w:rsidRPr="009E32F4">
            <w:pPr>
              <w:jc w:val="right"/>
              <w:rPr>
                <w:color w:val="000000"/>
              </w:rPr>
            </w:pPr>
            <w:r w:rsidRPr="009E32F4">
              <w:rPr>
                <w:color w:val="000000"/>
              </w:rPr>
              <w:t>9</w:t>
            </w:r>
          </w:p>
        </w:tc>
        <w:tc>
          <w:tcPr>
            <w:tcW w:type="pct" w:w="1267"/>
            <w:shd w:fill="auto" w:color="auto" w:val="clear"/>
            <w:vAlign w:val="center"/>
            <w:hideMark/>
          </w:tcPr>
          <w:p w:rsidRDefault="003F216F" w:rsidP="00960A36" w:rsidR="003F216F" w:rsidRPr="009E32F4">
            <w:pPr>
              <w:rPr>
                <w:color w:val="000000"/>
              </w:rPr>
            </w:pPr>
            <w:r w:rsidRPr="009E32F4">
              <w:rPr>
                <w:color w:val="000000"/>
              </w:rPr>
              <w:t>Mihota Slađana, Bjelovar, Braće Diviš 7e,  OIB 60088767397, IBAN HR1824020063200024175</w:t>
            </w:r>
          </w:p>
        </w:tc>
        <w:tc>
          <w:tcPr>
            <w:tcW w:type="pct" w:w="499"/>
            <w:shd w:fill="auto" w:color="auto" w:val="clear"/>
            <w:vAlign w:val="center"/>
            <w:hideMark/>
          </w:tcPr>
          <w:p w:rsidRDefault="003F216F" w:rsidP="00960A36" w:rsidR="003F216F" w:rsidRPr="009E32F4">
            <w:pPr>
              <w:jc w:val="right"/>
              <w:rPr>
                <w:color w:val="000000"/>
              </w:rPr>
            </w:pPr>
            <w:r w:rsidRPr="009E32F4">
              <w:rPr>
                <w:color w:val="000000"/>
              </w:rPr>
              <w:t>10.746,83</w:t>
            </w:r>
          </w:p>
        </w:tc>
        <w:tc>
          <w:tcPr>
            <w:tcW w:type="pct" w:w="522"/>
            <w:shd w:fill="auto" w:color="auto" w:val="clear"/>
            <w:noWrap/>
            <w:vAlign w:val="center"/>
            <w:hideMark/>
          </w:tcPr>
          <w:p w:rsidRDefault="003F216F" w:rsidP="00960A36" w:rsidR="003F216F" w:rsidRPr="009E32F4">
            <w:pPr>
              <w:jc w:val="right"/>
              <w:rPr>
                <w:color w:val="000000"/>
              </w:rPr>
            </w:pPr>
            <w:r w:rsidRPr="009E32F4">
              <w:rPr>
                <w:color w:val="000000"/>
              </w:rPr>
              <w:t>6.212,25</w:t>
            </w:r>
          </w:p>
        </w:tc>
        <w:tc>
          <w:tcPr>
            <w:tcW w:type="pct" w:w="539"/>
            <w:shd w:fill="auto" w:color="auto" w:val="clear"/>
            <w:noWrap/>
            <w:vAlign w:val="center"/>
            <w:hideMark/>
          </w:tcPr>
          <w:p w:rsidRDefault="003F216F" w:rsidP="00960A36" w:rsidR="003F216F" w:rsidRPr="009E32F4">
            <w:pPr>
              <w:jc w:val="right"/>
              <w:rPr>
                <w:color w:val="000000"/>
              </w:rPr>
            </w:pPr>
            <w:r w:rsidRPr="009E32F4">
              <w:rPr>
                <w:color w:val="000000"/>
              </w:rPr>
              <w:t>0</w:t>
            </w:r>
          </w:p>
        </w:tc>
        <w:tc>
          <w:tcPr>
            <w:tcW w:type="pct" w:w="534"/>
            <w:shd w:fill="auto" w:color="auto" w:val="clear"/>
            <w:noWrap/>
            <w:vAlign w:val="center"/>
            <w:hideMark/>
          </w:tcPr>
          <w:p w:rsidRDefault="003F216F" w:rsidP="00960A36" w:rsidR="003F216F" w:rsidRPr="009E32F4">
            <w:pPr>
              <w:jc w:val="right"/>
              <w:rPr>
                <w:color w:val="000000"/>
              </w:rPr>
            </w:pPr>
            <w:r w:rsidRPr="009E32F4">
              <w:rPr>
                <w:color w:val="000000"/>
              </w:rPr>
              <w:t>4.534,58</w:t>
            </w:r>
          </w:p>
        </w:tc>
        <w:tc>
          <w:tcPr>
            <w:tcW w:type="pct" w:w="521"/>
            <w:tcBorders>
              <w:top w:val="nil"/>
              <w:left w:val="nil"/>
              <w:bottom w:space="0" w:sz="4" w:color="auto" w:val="single"/>
              <w:right w:space="0" w:sz="4" w:color="auto" w:val="single"/>
            </w:tcBorders>
            <w:noWrap/>
            <w:vAlign w:val="center"/>
            <w:hideMark/>
          </w:tcPr>
          <w:p w:rsidRDefault="003F216F" w:rsidP="00960A36" w:rsidR="003F216F" w:rsidRPr="009E32F4">
            <w:pPr>
              <w:spacing w:lineRule="auto" w:line="276"/>
              <w:jc w:val="right"/>
              <w:rPr>
                <w:color w:val="000000"/>
              </w:rPr>
            </w:pPr>
            <w:r w:rsidRPr="009E32F4">
              <w:rPr>
                <w:color w:val="000000"/>
              </w:rPr>
              <w:t>4.178,75</w:t>
            </w:r>
          </w:p>
        </w:tc>
        <w:tc>
          <w:tcPr>
            <w:tcW w:type="pct" w:w="522"/>
            <w:tcBorders>
              <w:top w:val="nil"/>
              <w:left w:val="nil"/>
              <w:bottom w:space="0" w:sz="4" w:color="auto" w:val="single"/>
              <w:right w:space="0" w:sz="4" w:color="auto" w:val="single"/>
            </w:tcBorders>
            <w:noWrap/>
            <w:vAlign w:val="center"/>
            <w:hideMark/>
          </w:tcPr>
          <w:p w:rsidRDefault="003F216F" w:rsidP="00960A36" w:rsidR="003F216F" w:rsidRPr="009E32F4">
            <w:pPr>
              <w:spacing w:lineRule="auto" w:line="276"/>
              <w:jc w:val="right"/>
              <w:rPr>
                <w:color w:val="000000"/>
              </w:rPr>
            </w:pPr>
            <w:r w:rsidRPr="009E32F4">
              <w:rPr>
                <w:color w:val="000000"/>
              </w:rPr>
              <w:t>355,83</w:t>
            </w:r>
          </w:p>
        </w:tc>
      </w:tr>
      <w:tr w:rsidTr="008E45D8" w:rsidR="003F216F" w:rsidRPr="009E32F4">
        <w:trPr>
          <w:trHeight w:val="709"/>
        </w:trPr>
        <w:tc>
          <w:tcPr>
            <w:tcW w:type="pct" w:w="298"/>
            <w:shd w:fill="auto" w:color="auto" w:val="clear"/>
            <w:noWrap/>
            <w:vAlign w:val="center"/>
            <w:hideMark/>
          </w:tcPr>
          <w:p w:rsidRDefault="003F216F" w:rsidP="00960A36" w:rsidR="003F216F" w:rsidRPr="009E32F4">
            <w:pPr>
              <w:jc w:val="right"/>
              <w:rPr>
                <w:color w:val="000000"/>
              </w:rPr>
            </w:pPr>
            <w:r w:rsidRPr="009E32F4">
              <w:rPr>
                <w:color w:val="000000"/>
              </w:rPr>
              <w:t>10</w:t>
            </w:r>
          </w:p>
        </w:tc>
        <w:tc>
          <w:tcPr>
            <w:tcW w:type="pct" w:w="298"/>
            <w:shd w:fill="auto" w:color="auto" w:val="clear"/>
            <w:noWrap/>
            <w:vAlign w:val="center"/>
            <w:hideMark/>
          </w:tcPr>
          <w:p w:rsidRDefault="003F216F" w:rsidP="00960A36" w:rsidR="003F216F" w:rsidRPr="009E32F4">
            <w:pPr>
              <w:jc w:val="right"/>
              <w:rPr>
                <w:color w:val="000000"/>
              </w:rPr>
            </w:pPr>
            <w:r w:rsidRPr="009E32F4">
              <w:rPr>
                <w:color w:val="000000"/>
              </w:rPr>
              <w:t>10</w:t>
            </w:r>
          </w:p>
        </w:tc>
        <w:tc>
          <w:tcPr>
            <w:tcW w:type="pct" w:w="1267"/>
            <w:shd w:fill="auto" w:color="auto" w:val="clear"/>
            <w:vAlign w:val="center"/>
            <w:hideMark/>
          </w:tcPr>
          <w:p w:rsidRDefault="003F216F" w:rsidP="00960A36" w:rsidR="003F216F" w:rsidRPr="009E32F4">
            <w:pPr>
              <w:rPr>
                <w:color w:val="000000"/>
              </w:rPr>
            </w:pPr>
            <w:r w:rsidRPr="009E32F4">
              <w:rPr>
                <w:color w:val="000000"/>
              </w:rPr>
              <w:t>Kustura Melita, Slatina, LJ. Posavskog 5,  OIB 44590348912, IBAN HR4224120093220043373</w:t>
            </w:r>
          </w:p>
        </w:tc>
        <w:tc>
          <w:tcPr>
            <w:tcW w:type="pct" w:w="499"/>
            <w:shd w:fill="auto" w:color="auto" w:val="clear"/>
            <w:vAlign w:val="center"/>
            <w:hideMark/>
          </w:tcPr>
          <w:p w:rsidRDefault="003F216F" w:rsidP="00960A36" w:rsidR="003F216F" w:rsidRPr="009E32F4">
            <w:pPr>
              <w:jc w:val="right"/>
              <w:rPr>
                <w:color w:val="000000"/>
              </w:rPr>
            </w:pPr>
            <w:r w:rsidRPr="009E32F4">
              <w:rPr>
                <w:color w:val="000000"/>
              </w:rPr>
              <w:t>6.921,93</w:t>
            </w:r>
          </w:p>
        </w:tc>
        <w:tc>
          <w:tcPr>
            <w:tcW w:type="pct" w:w="522"/>
            <w:shd w:fill="auto" w:color="auto" w:val="clear"/>
            <w:noWrap/>
            <w:vAlign w:val="center"/>
            <w:hideMark/>
          </w:tcPr>
          <w:p w:rsidRDefault="003F216F" w:rsidP="00960A36" w:rsidR="003F216F" w:rsidRPr="009E32F4">
            <w:pPr>
              <w:jc w:val="right"/>
              <w:rPr>
                <w:color w:val="000000"/>
              </w:rPr>
            </w:pPr>
            <w:r w:rsidRPr="009E32F4">
              <w:rPr>
                <w:color w:val="000000"/>
              </w:rPr>
              <w:t>4.122,01</w:t>
            </w:r>
          </w:p>
        </w:tc>
        <w:tc>
          <w:tcPr>
            <w:tcW w:type="pct" w:w="539"/>
            <w:shd w:fill="auto" w:color="auto" w:val="clear"/>
            <w:noWrap/>
            <w:vAlign w:val="center"/>
            <w:hideMark/>
          </w:tcPr>
          <w:p w:rsidRDefault="003F216F" w:rsidP="00960A36" w:rsidR="003F216F" w:rsidRPr="009E32F4">
            <w:pPr>
              <w:jc w:val="right"/>
              <w:rPr>
                <w:color w:val="000000"/>
              </w:rPr>
            </w:pPr>
            <w:r w:rsidRPr="009E32F4">
              <w:rPr>
                <w:color w:val="000000"/>
              </w:rPr>
              <w:t>328,34</w:t>
            </w:r>
          </w:p>
        </w:tc>
        <w:tc>
          <w:tcPr>
            <w:tcW w:type="pct" w:w="534"/>
            <w:shd w:fill="auto" w:color="auto" w:val="clear"/>
            <w:noWrap/>
            <w:vAlign w:val="center"/>
            <w:hideMark/>
          </w:tcPr>
          <w:p w:rsidRDefault="003F216F" w:rsidP="00960A36" w:rsidR="003F216F" w:rsidRPr="009E32F4">
            <w:pPr>
              <w:jc w:val="right"/>
              <w:rPr>
                <w:color w:val="000000"/>
              </w:rPr>
            </w:pPr>
            <w:r w:rsidRPr="009E32F4">
              <w:rPr>
                <w:color w:val="000000"/>
              </w:rPr>
              <w:t>2.471,58</w:t>
            </w:r>
          </w:p>
        </w:tc>
        <w:tc>
          <w:tcPr>
            <w:tcW w:type="pct" w:w="521"/>
            <w:tcBorders>
              <w:top w:val="nil"/>
              <w:left w:val="nil"/>
              <w:bottom w:space="0" w:sz="4" w:color="auto" w:val="single"/>
              <w:right w:space="0" w:sz="4" w:color="auto" w:val="single"/>
            </w:tcBorders>
            <w:noWrap/>
            <w:vAlign w:val="center"/>
            <w:hideMark/>
          </w:tcPr>
          <w:p w:rsidRDefault="003F216F" w:rsidP="00960A36" w:rsidR="003F216F" w:rsidRPr="009E32F4">
            <w:pPr>
              <w:spacing w:lineRule="auto" w:line="276"/>
              <w:jc w:val="right"/>
              <w:rPr>
                <w:color w:val="000000"/>
              </w:rPr>
            </w:pPr>
            <w:r w:rsidRPr="009E32F4">
              <w:rPr>
                <w:color w:val="000000"/>
              </w:rPr>
              <w:t>2.277,64</w:t>
            </w:r>
          </w:p>
        </w:tc>
        <w:tc>
          <w:tcPr>
            <w:tcW w:type="pct" w:w="522"/>
            <w:tcBorders>
              <w:top w:val="nil"/>
              <w:left w:val="nil"/>
              <w:bottom w:space="0" w:sz="4" w:color="auto" w:val="single"/>
              <w:right w:space="0" w:sz="4" w:color="auto" w:val="single"/>
            </w:tcBorders>
            <w:noWrap/>
            <w:vAlign w:val="center"/>
            <w:hideMark/>
          </w:tcPr>
          <w:p w:rsidRDefault="003F216F" w:rsidP="00960A36" w:rsidR="003F216F" w:rsidRPr="009E32F4">
            <w:pPr>
              <w:spacing w:lineRule="auto" w:line="276"/>
              <w:jc w:val="right"/>
              <w:rPr>
                <w:color w:val="000000"/>
              </w:rPr>
            </w:pPr>
            <w:r w:rsidRPr="009E32F4">
              <w:rPr>
                <w:color w:val="000000"/>
              </w:rPr>
              <w:t>193,94</w:t>
            </w:r>
          </w:p>
        </w:tc>
      </w:tr>
      <w:tr w:rsidTr="008E45D8" w:rsidR="003F216F" w:rsidRPr="009E32F4">
        <w:trPr>
          <w:trHeight w:val="847"/>
        </w:trPr>
        <w:tc>
          <w:tcPr>
            <w:tcW w:type="pct" w:w="298"/>
            <w:shd w:fill="auto" w:color="auto" w:val="clear"/>
            <w:noWrap/>
            <w:vAlign w:val="center"/>
            <w:hideMark/>
          </w:tcPr>
          <w:p w:rsidRDefault="003F216F" w:rsidP="00960A36" w:rsidR="003F216F" w:rsidRPr="009E32F4">
            <w:pPr>
              <w:jc w:val="right"/>
              <w:rPr>
                <w:color w:val="000000"/>
              </w:rPr>
            </w:pPr>
            <w:r w:rsidRPr="009E32F4">
              <w:rPr>
                <w:color w:val="000000"/>
              </w:rPr>
              <w:t>11</w:t>
            </w:r>
          </w:p>
        </w:tc>
        <w:tc>
          <w:tcPr>
            <w:tcW w:type="pct" w:w="298"/>
            <w:shd w:fill="auto" w:color="auto" w:val="clear"/>
            <w:noWrap/>
            <w:vAlign w:val="center"/>
            <w:hideMark/>
          </w:tcPr>
          <w:p w:rsidRDefault="003F216F" w:rsidP="00960A36" w:rsidR="003F216F" w:rsidRPr="009E32F4">
            <w:pPr>
              <w:jc w:val="right"/>
              <w:rPr>
                <w:color w:val="000000"/>
              </w:rPr>
            </w:pPr>
            <w:r w:rsidRPr="009E32F4">
              <w:rPr>
                <w:color w:val="000000"/>
              </w:rPr>
              <w:t>11</w:t>
            </w:r>
          </w:p>
        </w:tc>
        <w:tc>
          <w:tcPr>
            <w:tcW w:type="pct" w:w="1267"/>
            <w:shd w:fill="auto" w:color="auto" w:val="clear"/>
            <w:vAlign w:val="center"/>
            <w:hideMark/>
          </w:tcPr>
          <w:p w:rsidRDefault="003F216F" w:rsidP="00960A36" w:rsidR="003F216F" w:rsidRPr="009E32F4">
            <w:pPr>
              <w:rPr>
                <w:color w:val="000000"/>
              </w:rPr>
            </w:pPr>
            <w:r w:rsidRPr="009E32F4">
              <w:rPr>
                <w:color w:val="000000"/>
              </w:rPr>
              <w:t>Albrecht Željko, Bjelovar, Mlinovac 20b, OIB 79002626855, IBAN HR8124020063200180084</w:t>
            </w:r>
          </w:p>
        </w:tc>
        <w:tc>
          <w:tcPr>
            <w:tcW w:type="pct" w:w="499"/>
            <w:shd w:fill="auto" w:color="auto" w:val="clear"/>
            <w:vAlign w:val="center"/>
            <w:hideMark/>
          </w:tcPr>
          <w:p w:rsidRDefault="003F216F" w:rsidP="00960A36" w:rsidR="003F216F" w:rsidRPr="009E32F4">
            <w:pPr>
              <w:jc w:val="right"/>
              <w:rPr>
                <w:color w:val="000000"/>
              </w:rPr>
            </w:pPr>
            <w:r w:rsidRPr="009E32F4">
              <w:rPr>
                <w:color w:val="000000"/>
              </w:rPr>
              <w:t>24.654,83</w:t>
            </w:r>
          </w:p>
        </w:tc>
        <w:tc>
          <w:tcPr>
            <w:tcW w:type="pct" w:w="522"/>
            <w:shd w:fill="auto" w:color="auto" w:val="clear"/>
            <w:noWrap/>
            <w:vAlign w:val="center"/>
            <w:hideMark/>
          </w:tcPr>
          <w:p w:rsidRDefault="003F216F" w:rsidP="00960A36" w:rsidR="003F216F" w:rsidRPr="009E32F4">
            <w:pPr>
              <w:jc w:val="right"/>
              <w:rPr>
                <w:color w:val="000000"/>
              </w:rPr>
            </w:pPr>
            <w:r w:rsidRPr="009E32F4">
              <w:rPr>
                <w:color w:val="000000"/>
              </w:rPr>
              <w:t>12.187,93</w:t>
            </w:r>
          </w:p>
        </w:tc>
        <w:tc>
          <w:tcPr>
            <w:tcW w:type="pct" w:w="539"/>
            <w:shd w:fill="auto" w:color="auto" w:val="clear"/>
            <w:noWrap/>
            <w:vAlign w:val="center"/>
            <w:hideMark/>
          </w:tcPr>
          <w:p w:rsidRDefault="003F216F" w:rsidP="00960A36" w:rsidR="003F216F" w:rsidRPr="009E32F4">
            <w:pPr>
              <w:jc w:val="right"/>
              <w:rPr>
                <w:color w:val="000000"/>
              </w:rPr>
            </w:pPr>
            <w:r w:rsidRPr="009E32F4">
              <w:rPr>
                <w:color w:val="000000"/>
              </w:rPr>
              <w:t>1.929,40</w:t>
            </w:r>
          </w:p>
        </w:tc>
        <w:tc>
          <w:tcPr>
            <w:tcW w:type="pct" w:w="534"/>
            <w:shd w:fill="auto" w:color="auto" w:val="clear"/>
            <w:noWrap/>
            <w:vAlign w:val="center"/>
            <w:hideMark/>
          </w:tcPr>
          <w:p w:rsidRDefault="003F216F" w:rsidP="00960A36" w:rsidR="003F216F" w:rsidRPr="009E32F4">
            <w:pPr>
              <w:jc w:val="right"/>
              <w:rPr>
                <w:color w:val="000000"/>
              </w:rPr>
            </w:pPr>
            <w:r w:rsidRPr="009E32F4">
              <w:rPr>
                <w:color w:val="000000"/>
              </w:rPr>
              <w:t>10.537,50</w:t>
            </w:r>
          </w:p>
        </w:tc>
        <w:tc>
          <w:tcPr>
            <w:tcW w:type="pct" w:w="521"/>
            <w:tcBorders>
              <w:top w:val="nil"/>
              <w:left w:val="nil"/>
              <w:bottom w:space="0" w:sz="4" w:color="auto" w:val="single"/>
              <w:right w:space="0" w:sz="4" w:color="auto" w:val="single"/>
            </w:tcBorders>
            <w:noWrap/>
            <w:vAlign w:val="center"/>
            <w:hideMark/>
          </w:tcPr>
          <w:p w:rsidRDefault="003F216F" w:rsidP="00960A36" w:rsidR="003F216F" w:rsidRPr="009E32F4">
            <w:pPr>
              <w:spacing w:lineRule="auto" w:line="276"/>
              <w:jc w:val="right"/>
              <w:rPr>
                <w:color w:val="000000"/>
              </w:rPr>
            </w:pPr>
            <w:r w:rsidRPr="009E32F4">
              <w:rPr>
                <w:color w:val="000000"/>
              </w:rPr>
              <w:t>9.710,63</w:t>
            </w:r>
          </w:p>
        </w:tc>
        <w:tc>
          <w:tcPr>
            <w:tcW w:type="pct" w:w="522"/>
            <w:tcBorders>
              <w:top w:val="nil"/>
              <w:left w:val="nil"/>
              <w:bottom w:space="0" w:sz="4" w:color="auto" w:val="single"/>
              <w:right w:space="0" w:sz="4" w:color="auto" w:val="single"/>
            </w:tcBorders>
            <w:noWrap/>
            <w:vAlign w:val="center"/>
            <w:hideMark/>
          </w:tcPr>
          <w:p w:rsidRDefault="003F216F" w:rsidP="00960A36" w:rsidR="003F216F" w:rsidRPr="009E32F4">
            <w:pPr>
              <w:spacing w:lineRule="auto" w:line="276"/>
              <w:jc w:val="right"/>
              <w:rPr>
                <w:color w:val="000000"/>
              </w:rPr>
            </w:pPr>
            <w:r w:rsidRPr="009E32F4">
              <w:rPr>
                <w:color w:val="000000"/>
              </w:rPr>
              <w:t>826,87</w:t>
            </w:r>
          </w:p>
        </w:tc>
      </w:tr>
      <w:tr w:rsidTr="008E45D8" w:rsidR="003F216F" w:rsidRPr="009E32F4">
        <w:trPr>
          <w:trHeight w:val="704"/>
        </w:trPr>
        <w:tc>
          <w:tcPr>
            <w:tcW w:type="pct" w:w="298"/>
            <w:shd w:fill="auto" w:color="auto" w:val="clear"/>
            <w:noWrap/>
            <w:vAlign w:val="center"/>
            <w:hideMark/>
          </w:tcPr>
          <w:p w:rsidRDefault="003F216F" w:rsidP="00960A36" w:rsidR="003F216F" w:rsidRPr="009E32F4">
            <w:pPr>
              <w:jc w:val="right"/>
              <w:rPr>
                <w:color w:val="000000"/>
              </w:rPr>
            </w:pPr>
            <w:r w:rsidRPr="009E32F4">
              <w:rPr>
                <w:color w:val="000000"/>
              </w:rPr>
              <w:t>12</w:t>
            </w:r>
          </w:p>
        </w:tc>
        <w:tc>
          <w:tcPr>
            <w:tcW w:type="pct" w:w="298"/>
            <w:shd w:fill="auto" w:color="auto" w:val="clear"/>
            <w:noWrap/>
            <w:vAlign w:val="center"/>
            <w:hideMark/>
          </w:tcPr>
          <w:p w:rsidRDefault="003F216F" w:rsidP="00960A36" w:rsidR="003F216F" w:rsidRPr="009E32F4">
            <w:pPr>
              <w:jc w:val="right"/>
              <w:rPr>
                <w:color w:val="000000"/>
              </w:rPr>
            </w:pPr>
            <w:r w:rsidRPr="009E32F4">
              <w:rPr>
                <w:color w:val="000000"/>
              </w:rPr>
              <w:t>12</w:t>
            </w:r>
          </w:p>
        </w:tc>
        <w:tc>
          <w:tcPr>
            <w:tcW w:type="pct" w:w="1267"/>
            <w:shd w:fill="auto" w:color="auto" w:val="clear"/>
            <w:vAlign w:val="center"/>
            <w:hideMark/>
          </w:tcPr>
          <w:p w:rsidRDefault="003F216F" w:rsidP="00960A36" w:rsidR="003F216F" w:rsidRPr="009E32F4">
            <w:pPr>
              <w:rPr>
                <w:color w:val="000000"/>
              </w:rPr>
            </w:pPr>
            <w:r w:rsidRPr="009E32F4">
              <w:rPr>
                <w:color w:val="000000"/>
              </w:rPr>
              <w:t>Klement Božica, Slatina, Braće Radića, 65, OIB 78725824471, IBAN HR2523400093205470897</w:t>
            </w:r>
          </w:p>
        </w:tc>
        <w:tc>
          <w:tcPr>
            <w:tcW w:type="pct" w:w="499"/>
            <w:shd w:fill="auto" w:color="auto" w:val="clear"/>
            <w:vAlign w:val="center"/>
            <w:hideMark/>
          </w:tcPr>
          <w:p w:rsidRDefault="003F216F" w:rsidP="00960A36" w:rsidR="003F216F" w:rsidRPr="009E32F4">
            <w:pPr>
              <w:jc w:val="right"/>
              <w:rPr>
                <w:color w:val="000000"/>
              </w:rPr>
            </w:pPr>
            <w:r w:rsidRPr="009E32F4">
              <w:rPr>
                <w:color w:val="000000"/>
              </w:rPr>
              <w:t>3.778,80</w:t>
            </w:r>
          </w:p>
        </w:tc>
        <w:tc>
          <w:tcPr>
            <w:tcW w:type="pct" w:w="522"/>
            <w:shd w:fill="auto" w:color="auto" w:val="clear"/>
            <w:noWrap/>
            <w:vAlign w:val="center"/>
            <w:hideMark/>
          </w:tcPr>
          <w:p w:rsidRDefault="003F216F" w:rsidP="00960A36" w:rsidR="003F216F" w:rsidRPr="009E32F4">
            <w:pPr>
              <w:jc w:val="right"/>
              <w:rPr>
                <w:color w:val="000000"/>
              </w:rPr>
            </w:pPr>
            <w:r w:rsidRPr="009E32F4">
              <w:rPr>
                <w:color w:val="000000"/>
              </w:rPr>
              <w:t>2.176,59</w:t>
            </w:r>
          </w:p>
        </w:tc>
        <w:tc>
          <w:tcPr>
            <w:tcW w:type="pct" w:w="539"/>
            <w:shd w:fill="auto" w:color="auto" w:val="clear"/>
            <w:noWrap/>
            <w:vAlign w:val="center"/>
            <w:hideMark/>
          </w:tcPr>
          <w:p w:rsidRDefault="003F216F" w:rsidP="00960A36" w:rsidR="003F216F" w:rsidRPr="009E32F4">
            <w:pPr>
              <w:jc w:val="right"/>
              <w:rPr>
                <w:color w:val="000000"/>
              </w:rPr>
            </w:pPr>
            <w:r w:rsidRPr="009E32F4">
              <w:rPr>
                <w:color w:val="000000"/>
              </w:rPr>
              <w:t>0</w:t>
            </w:r>
          </w:p>
        </w:tc>
        <w:tc>
          <w:tcPr>
            <w:tcW w:type="pct" w:w="534"/>
            <w:shd w:fill="auto" w:color="auto" w:val="clear"/>
            <w:noWrap/>
            <w:vAlign w:val="center"/>
            <w:hideMark/>
          </w:tcPr>
          <w:p w:rsidRDefault="003F216F" w:rsidP="00960A36" w:rsidR="003F216F" w:rsidRPr="009E32F4">
            <w:pPr>
              <w:jc w:val="right"/>
              <w:rPr>
                <w:color w:val="000000"/>
              </w:rPr>
            </w:pPr>
            <w:r w:rsidRPr="009E32F4">
              <w:rPr>
                <w:color w:val="000000"/>
              </w:rPr>
              <w:t>1.602,21</w:t>
            </w:r>
          </w:p>
        </w:tc>
        <w:tc>
          <w:tcPr>
            <w:tcW w:type="pct" w:w="521"/>
            <w:tcBorders>
              <w:top w:val="nil"/>
              <w:left w:val="nil"/>
              <w:bottom w:space="0" w:sz="4" w:color="auto" w:val="single"/>
              <w:right w:space="0" w:sz="4" w:color="auto" w:val="single"/>
            </w:tcBorders>
            <w:noWrap/>
            <w:vAlign w:val="center"/>
            <w:hideMark/>
          </w:tcPr>
          <w:p w:rsidRDefault="003F216F" w:rsidP="00960A36" w:rsidR="003F216F" w:rsidRPr="009E32F4">
            <w:pPr>
              <w:spacing w:lineRule="auto" w:line="276"/>
              <w:jc w:val="right"/>
              <w:rPr>
                <w:color w:val="000000"/>
              </w:rPr>
            </w:pPr>
            <w:r w:rsidRPr="009E32F4">
              <w:rPr>
                <w:color w:val="000000"/>
              </w:rPr>
              <w:t>1.476,48</w:t>
            </w:r>
          </w:p>
        </w:tc>
        <w:tc>
          <w:tcPr>
            <w:tcW w:type="pct" w:w="522"/>
            <w:tcBorders>
              <w:top w:val="nil"/>
              <w:left w:val="nil"/>
              <w:bottom w:space="0" w:sz="4" w:color="auto" w:val="single"/>
              <w:right w:space="0" w:sz="4" w:color="auto" w:val="single"/>
            </w:tcBorders>
            <w:noWrap/>
            <w:vAlign w:val="center"/>
            <w:hideMark/>
          </w:tcPr>
          <w:p w:rsidRDefault="003F216F" w:rsidP="00960A36" w:rsidR="003F216F" w:rsidRPr="009E32F4">
            <w:pPr>
              <w:spacing w:lineRule="auto" w:line="276"/>
              <w:jc w:val="right"/>
              <w:rPr>
                <w:color w:val="000000"/>
              </w:rPr>
            </w:pPr>
            <w:r w:rsidRPr="009E32F4">
              <w:rPr>
                <w:color w:val="000000"/>
              </w:rPr>
              <w:t>125,73</w:t>
            </w:r>
          </w:p>
        </w:tc>
      </w:tr>
      <w:tr w:rsidTr="008E45D8" w:rsidR="003F216F" w:rsidRPr="009E32F4">
        <w:trPr>
          <w:trHeight w:val="685"/>
        </w:trPr>
        <w:tc>
          <w:tcPr>
            <w:tcW w:type="pct" w:w="298"/>
            <w:shd w:fill="auto" w:color="auto" w:val="clear"/>
            <w:noWrap/>
            <w:vAlign w:val="center"/>
            <w:hideMark/>
          </w:tcPr>
          <w:p w:rsidRDefault="003F216F" w:rsidP="00960A36" w:rsidR="003F216F" w:rsidRPr="009E32F4">
            <w:pPr>
              <w:jc w:val="right"/>
              <w:rPr>
                <w:color w:val="000000"/>
              </w:rPr>
            </w:pPr>
            <w:r w:rsidRPr="009E32F4">
              <w:rPr>
                <w:color w:val="000000"/>
              </w:rPr>
              <w:t>13</w:t>
            </w:r>
          </w:p>
        </w:tc>
        <w:tc>
          <w:tcPr>
            <w:tcW w:type="pct" w:w="298"/>
            <w:shd w:fill="auto" w:color="auto" w:val="clear"/>
            <w:noWrap/>
            <w:vAlign w:val="center"/>
            <w:hideMark/>
          </w:tcPr>
          <w:p w:rsidRDefault="003F216F" w:rsidP="00960A36" w:rsidR="003F216F" w:rsidRPr="009E32F4">
            <w:pPr>
              <w:jc w:val="right"/>
              <w:rPr>
                <w:color w:val="000000"/>
              </w:rPr>
            </w:pPr>
            <w:r w:rsidRPr="009E32F4">
              <w:rPr>
                <w:color w:val="000000"/>
              </w:rPr>
              <w:t>13</w:t>
            </w:r>
          </w:p>
        </w:tc>
        <w:tc>
          <w:tcPr>
            <w:tcW w:type="pct" w:w="1267"/>
            <w:shd w:fill="auto" w:color="auto" w:val="clear"/>
            <w:vAlign w:val="center"/>
            <w:hideMark/>
          </w:tcPr>
          <w:p w:rsidRDefault="003F216F" w:rsidP="00960A36" w:rsidR="003F216F" w:rsidRPr="009E32F4">
            <w:pPr>
              <w:rPr>
                <w:color w:val="000000"/>
              </w:rPr>
            </w:pPr>
            <w:r w:rsidRPr="009E32F4">
              <w:rPr>
                <w:color w:val="000000"/>
              </w:rPr>
              <w:t>Agencija  za osiguranje radničkih potraživanja u slučaju stečaja poslodavca</w:t>
            </w:r>
          </w:p>
        </w:tc>
        <w:tc>
          <w:tcPr>
            <w:tcW w:type="pct" w:w="499"/>
            <w:shd w:fill="auto" w:color="auto" w:val="clear"/>
            <w:vAlign w:val="center"/>
            <w:hideMark/>
          </w:tcPr>
          <w:p w:rsidRDefault="003F216F" w:rsidP="00960A36" w:rsidR="003F216F" w:rsidRPr="009E32F4">
            <w:pPr>
              <w:jc w:val="right"/>
              <w:rPr>
                <w:color w:val="000000"/>
              </w:rPr>
            </w:pPr>
            <w:r w:rsidRPr="009E32F4">
              <w:rPr>
                <w:color w:val="000000"/>
              </w:rPr>
              <w:t> </w:t>
            </w:r>
          </w:p>
        </w:tc>
        <w:tc>
          <w:tcPr>
            <w:tcW w:type="pct" w:w="522"/>
            <w:shd w:fill="auto" w:color="auto" w:val="clear"/>
            <w:noWrap/>
            <w:vAlign w:val="center"/>
            <w:hideMark/>
          </w:tcPr>
          <w:p w:rsidRDefault="003F216F" w:rsidP="00960A36" w:rsidR="003F216F" w:rsidRPr="009E32F4">
            <w:pPr>
              <w:jc w:val="right"/>
              <w:rPr>
                <w:color w:val="000000"/>
              </w:rPr>
            </w:pPr>
            <w:r w:rsidRPr="009E32F4">
              <w:rPr>
                <w:color w:val="000000"/>
              </w:rPr>
              <w:t> </w:t>
            </w:r>
          </w:p>
        </w:tc>
        <w:tc>
          <w:tcPr>
            <w:tcW w:type="pct" w:w="539"/>
            <w:shd w:fill="auto" w:color="auto" w:val="clear"/>
            <w:noWrap/>
            <w:vAlign w:val="center"/>
            <w:hideMark/>
          </w:tcPr>
          <w:p w:rsidRDefault="003F216F" w:rsidP="00960A36" w:rsidR="003F216F" w:rsidRPr="009E32F4">
            <w:pPr>
              <w:jc w:val="right"/>
              <w:rPr>
                <w:color w:val="000000"/>
              </w:rPr>
            </w:pPr>
            <w:r w:rsidRPr="009E32F4">
              <w:rPr>
                <w:color w:val="000000"/>
              </w:rPr>
              <w:t> </w:t>
            </w:r>
          </w:p>
        </w:tc>
        <w:tc>
          <w:tcPr>
            <w:tcW w:type="pct" w:w="534"/>
            <w:shd w:fill="auto" w:color="auto" w:val="clear"/>
            <w:noWrap/>
            <w:vAlign w:val="center"/>
            <w:hideMark/>
          </w:tcPr>
          <w:p w:rsidRDefault="003F216F" w:rsidP="00960A36" w:rsidR="003F216F" w:rsidRPr="009E32F4">
            <w:pPr>
              <w:jc w:val="right"/>
              <w:rPr>
                <w:color w:val="000000"/>
              </w:rPr>
            </w:pPr>
            <w:r w:rsidRPr="009E32F4">
              <w:rPr>
                <w:color w:val="000000"/>
              </w:rPr>
              <w:t>73.729,86</w:t>
            </w:r>
          </w:p>
        </w:tc>
        <w:tc>
          <w:tcPr>
            <w:tcW w:type="pct" w:w="521"/>
            <w:tcBorders>
              <w:top w:val="nil"/>
              <w:left w:val="nil"/>
              <w:bottom w:space="0" w:sz="4" w:color="auto" w:val="single"/>
              <w:right w:space="0" w:sz="4" w:color="auto" w:val="single"/>
            </w:tcBorders>
            <w:noWrap/>
            <w:vAlign w:val="center"/>
            <w:hideMark/>
          </w:tcPr>
          <w:p w:rsidRDefault="003F216F" w:rsidP="00960A36" w:rsidR="003F216F" w:rsidRPr="009E32F4">
            <w:pPr>
              <w:spacing w:lineRule="auto" w:line="276"/>
              <w:jc w:val="right"/>
              <w:rPr>
                <w:color w:val="000000"/>
              </w:rPr>
            </w:pPr>
            <w:r w:rsidRPr="009E32F4">
              <w:rPr>
                <w:color w:val="000000"/>
              </w:rPr>
              <w:t>67.944,30</w:t>
            </w:r>
          </w:p>
        </w:tc>
        <w:tc>
          <w:tcPr>
            <w:tcW w:type="pct" w:w="522"/>
            <w:tcBorders>
              <w:top w:val="nil"/>
              <w:left w:val="nil"/>
              <w:bottom w:space="0" w:sz="4" w:color="auto" w:val="single"/>
              <w:right w:space="0" w:sz="4" w:color="auto" w:val="single"/>
            </w:tcBorders>
            <w:noWrap/>
            <w:vAlign w:val="center"/>
            <w:hideMark/>
          </w:tcPr>
          <w:p w:rsidRDefault="003F216F" w:rsidP="00960A36" w:rsidR="003F216F" w:rsidRPr="009E32F4">
            <w:pPr>
              <w:spacing w:lineRule="auto" w:line="276"/>
              <w:jc w:val="right"/>
              <w:rPr>
                <w:color w:val="000000"/>
              </w:rPr>
            </w:pPr>
            <w:r w:rsidRPr="009E32F4">
              <w:rPr>
                <w:color w:val="000000"/>
              </w:rPr>
              <w:t>5.785,56</w:t>
            </w:r>
          </w:p>
        </w:tc>
      </w:tr>
      <w:tr w:rsidTr="008E45D8" w:rsidR="003F216F" w:rsidRPr="009E32F4">
        <w:trPr>
          <w:trHeight w:val="300"/>
        </w:trPr>
        <w:tc>
          <w:tcPr>
            <w:tcW w:type="pct" w:w="298"/>
            <w:shd w:fill="auto" w:color="auto" w:val="clear"/>
            <w:noWrap/>
            <w:vAlign w:val="center"/>
            <w:hideMark/>
          </w:tcPr>
          <w:p w:rsidRDefault="003F216F" w:rsidP="00960A36" w:rsidR="003F216F" w:rsidRPr="009E32F4">
            <w:pPr>
              <w:rPr>
                <w:b/>
                <w:bCs/>
                <w:color w:val="000000"/>
              </w:rPr>
            </w:pPr>
            <w:r w:rsidRPr="009E32F4">
              <w:rPr>
                <w:b/>
                <w:bCs/>
                <w:color w:val="000000"/>
              </w:rPr>
              <w:t> </w:t>
            </w:r>
          </w:p>
        </w:tc>
        <w:tc>
          <w:tcPr>
            <w:tcW w:type="pct" w:w="298"/>
            <w:shd w:fill="auto" w:color="auto" w:val="clear"/>
            <w:noWrap/>
            <w:vAlign w:val="center"/>
            <w:hideMark/>
          </w:tcPr>
          <w:p w:rsidRDefault="003F216F" w:rsidP="00960A36" w:rsidR="003F216F" w:rsidRPr="009E32F4">
            <w:pPr>
              <w:rPr>
                <w:b/>
                <w:bCs/>
                <w:color w:val="000000"/>
              </w:rPr>
            </w:pPr>
            <w:r w:rsidRPr="009E32F4">
              <w:rPr>
                <w:b/>
                <w:bCs/>
                <w:color w:val="000000"/>
              </w:rPr>
              <w:t> </w:t>
            </w:r>
          </w:p>
        </w:tc>
        <w:tc>
          <w:tcPr>
            <w:tcW w:type="pct" w:w="1267"/>
            <w:shd w:fill="auto" w:color="auto" w:val="clear"/>
            <w:noWrap/>
            <w:vAlign w:val="center"/>
            <w:hideMark/>
          </w:tcPr>
          <w:p w:rsidRDefault="003F216F" w:rsidP="00960A36" w:rsidR="003F216F" w:rsidRPr="009E32F4">
            <w:pPr>
              <w:rPr>
                <w:b/>
                <w:bCs/>
                <w:color w:val="000000"/>
              </w:rPr>
            </w:pPr>
            <w:r w:rsidRPr="009E32F4">
              <w:rPr>
                <w:b/>
                <w:bCs/>
                <w:color w:val="000000"/>
              </w:rPr>
              <w:t>Ukupno:</w:t>
            </w:r>
          </w:p>
        </w:tc>
        <w:tc>
          <w:tcPr>
            <w:tcW w:type="pct" w:w="499"/>
            <w:shd w:fill="auto" w:color="auto" w:val="clear"/>
            <w:noWrap/>
            <w:vAlign w:val="center"/>
            <w:hideMark/>
          </w:tcPr>
          <w:p w:rsidRDefault="003F216F" w:rsidP="00960A36" w:rsidR="003F216F" w:rsidRPr="009E32F4">
            <w:pPr>
              <w:jc w:val="right"/>
              <w:rPr>
                <w:b/>
                <w:bCs/>
                <w:color w:val="000000"/>
              </w:rPr>
            </w:pPr>
            <w:r w:rsidRPr="009E32F4">
              <w:rPr>
                <w:b/>
                <w:bCs/>
                <w:color w:val="000000"/>
              </w:rPr>
              <w:t>134.090,00</w:t>
            </w:r>
          </w:p>
        </w:tc>
        <w:tc>
          <w:tcPr>
            <w:tcW w:type="pct" w:w="522"/>
            <w:shd w:fill="auto" w:color="auto" w:val="clear"/>
            <w:noWrap/>
            <w:vAlign w:val="center"/>
            <w:hideMark/>
          </w:tcPr>
          <w:p w:rsidRDefault="003F216F" w:rsidP="00960A36" w:rsidR="003F216F" w:rsidRPr="009E32F4">
            <w:pPr>
              <w:jc w:val="right"/>
              <w:rPr>
                <w:b/>
                <w:bCs/>
                <w:color w:val="000000"/>
              </w:rPr>
            </w:pPr>
            <w:r w:rsidRPr="009E32F4">
              <w:rPr>
                <w:b/>
                <w:bCs/>
                <w:color w:val="000000"/>
              </w:rPr>
              <w:t>73.729,86</w:t>
            </w:r>
          </w:p>
        </w:tc>
        <w:tc>
          <w:tcPr>
            <w:tcW w:type="pct" w:w="539"/>
            <w:shd w:fill="auto" w:color="auto" w:val="clear"/>
            <w:noWrap/>
            <w:vAlign w:val="center"/>
            <w:hideMark/>
          </w:tcPr>
          <w:p w:rsidRDefault="003F216F" w:rsidP="00960A36" w:rsidR="003F216F" w:rsidRPr="009E32F4">
            <w:pPr>
              <w:jc w:val="right"/>
              <w:rPr>
                <w:b/>
                <w:bCs/>
                <w:color w:val="000000"/>
              </w:rPr>
            </w:pPr>
            <w:r w:rsidRPr="009E32F4">
              <w:rPr>
                <w:b/>
                <w:bCs/>
                <w:color w:val="000000"/>
              </w:rPr>
              <w:t>5.386,63 kn</w:t>
            </w:r>
          </w:p>
        </w:tc>
        <w:tc>
          <w:tcPr>
            <w:tcW w:type="pct" w:w="534"/>
            <w:shd w:fill="auto" w:color="auto" w:val="clear"/>
            <w:noWrap/>
            <w:vAlign w:val="center"/>
            <w:hideMark/>
          </w:tcPr>
          <w:p w:rsidRDefault="003F216F" w:rsidP="00960A36" w:rsidR="003F216F" w:rsidRPr="009E32F4">
            <w:pPr>
              <w:jc w:val="right"/>
              <w:rPr>
                <w:b/>
                <w:bCs/>
                <w:color w:val="000000"/>
              </w:rPr>
            </w:pPr>
            <w:r w:rsidRPr="009E32F4">
              <w:rPr>
                <w:b/>
                <w:bCs/>
                <w:color w:val="000000"/>
              </w:rPr>
              <w:t>128.703,37</w:t>
            </w:r>
          </w:p>
        </w:tc>
        <w:tc>
          <w:tcPr>
            <w:tcW w:type="pct" w:w="521"/>
            <w:tcBorders>
              <w:top w:val="nil"/>
              <w:left w:val="nil"/>
              <w:bottom w:space="0" w:sz="4" w:color="auto" w:val="single"/>
              <w:right w:space="0" w:sz="4" w:color="auto" w:val="single"/>
            </w:tcBorders>
            <w:noWrap/>
            <w:vAlign w:val="center"/>
            <w:hideMark/>
          </w:tcPr>
          <w:p w:rsidRDefault="003F216F" w:rsidP="00960A36" w:rsidR="003F216F" w:rsidRPr="009E32F4">
            <w:pPr>
              <w:spacing w:lineRule="auto" w:line="276"/>
              <w:jc w:val="right"/>
              <w:rPr>
                <w:b/>
                <w:bCs/>
                <w:color w:val="000000"/>
              </w:rPr>
            </w:pPr>
            <w:r w:rsidRPr="009E32F4">
              <w:rPr>
                <w:b/>
                <w:bCs/>
                <w:color w:val="000000"/>
              </w:rPr>
              <w:t>118.604,05</w:t>
            </w:r>
          </w:p>
        </w:tc>
        <w:tc>
          <w:tcPr>
            <w:tcW w:type="pct" w:w="522"/>
            <w:tcBorders>
              <w:top w:val="nil"/>
              <w:left w:val="nil"/>
              <w:bottom w:space="0" w:sz="4" w:color="auto" w:val="single"/>
              <w:right w:space="0" w:sz="4" w:color="auto" w:val="single"/>
            </w:tcBorders>
            <w:noWrap/>
            <w:vAlign w:val="center"/>
            <w:hideMark/>
          </w:tcPr>
          <w:p w:rsidRDefault="003F216F" w:rsidP="00960A36" w:rsidR="003F216F" w:rsidRPr="009E32F4">
            <w:pPr>
              <w:spacing w:lineRule="auto" w:line="276"/>
              <w:jc w:val="right"/>
              <w:rPr>
                <w:b/>
                <w:bCs/>
                <w:color w:val="000000"/>
              </w:rPr>
            </w:pPr>
            <w:r w:rsidRPr="009E32F4">
              <w:rPr>
                <w:b/>
                <w:bCs/>
                <w:color w:val="000000"/>
              </w:rPr>
              <w:t>10.099,32</w:t>
            </w:r>
          </w:p>
        </w:tc>
      </w:tr>
    </w:tbl>
    <w:p w:rsidRDefault="003F216F" w:rsidP="003F216F" w:rsidR="003F216F" w:rsidRPr="009E32F4">
      <w:pPr>
        <w:ind w:firstLine="705"/>
        <w:jc w:val="both"/>
      </w:pPr>
    </w:p>
    <w:p w:rsidRDefault="003F216F" w:rsidP="003F216F" w:rsidR="003F216F" w:rsidRPr="009E32F4"/>
    <w:p w:rsidRDefault="003F216F" w:rsidP="003F216F" w:rsidR="003F216F" w:rsidRPr="009E32F4">
      <w:pPr>
        <w:spacing w:after="120"/>
        <w:ind w:firstLine="708"/>
        <w:jc w:val="both"/>
        <w:rPr>
          <w:rFonts w:eastAsia="Calibri"/>
          <w:lang w:eastAsia="en-US" w:val="pl-PL"/>
        </w:rPr>
      </w:pPr>
      <w:r w:rsidRPr="009E32F4">
        <w:rPr>
          <w:rFonts w:eastAsia="Calibri"/>
          <w:lang w:eastAsia="en-US" w:val="pl-PL"/>
        </w:rPr>
        <w:t>II viši isplatni reda</w:t>
      </w:r>
    </w:p>
    <w:tbl>
      <w:tblPr>
        <w:tblW w:type="pct" w:w="5000"/>
        <w:tblLook w:val="04A0" w:noVBand="1" w:noHBand="0" w:lastColumn="0" w:firstColumn="1" w:lastRow="0" w:firstRow="1"/>
      </w:tblPr>
      <w:tblGrid>
        <w:gridCol w:w="740"/>
        <w:gridCol w:w="740"/>
        <w:gridCol w:w="1760"/>
        <w:gridCol w:w="1274"/>
        <w:gridCol w:w="3657"/>
        <w:gridCol w:w="1117"/>
      </w:tblGrid>
      <w:tr w:rsidTr="008E45D8" w:rsidR="003F216F" w:rsidRPr="009E32F4">
        <w:trPr>
          <w:trHeight w:val="336"/>
        </w:trPr>
        <w:tc>
          <w:tcPr>
            <w:tcW w:type="pct" w:w="431"/>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rPr>
                <w:color w:val="000000"/>
                <w:lang w:eastAsia="en-GB" w:val="en-GB"/>
              </w:rPr>
            </w:pPr>
            <w:r w:rsidRPr="009E32F4">
              <w:rPr>
                <w:color w:val="000000"/>
                <w:lang w:eastAsia="en-GB"/>
              </w:rPr>
              <w:lastRenderedPageBreak/>
              <w:t>R. B.</w:t>
            </w:r>
          </w:p>
        </w:tc>
        <w:tc>
          <w:tcPr>
            <w:tcW w:type="pct" w:w="431"/>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rPr>
                <w:color w:val="000000"/>
                <w:lang w:eastAsia="en-GB" w:val="en-GB"/>
              </w:rPr>
            </w:pPr>
            <w:r w:rsidRPr="009E32F4">
              <w:rPr>
                <w:color w:val="000000"/>
                <w:lang w:eastAsia="en-GB"/>
              </w:rPr>
              <w:t>R. B.</w:t>
            </w:r>
          </w:p>
        </w:tc>
        <w:tc>
          <w:tcPr>
            <w:tcW w:type="pct" w:w="152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rPr>
                <w:color w:val="000000"/>
                <w:lang w:eastAsia="en-GB" w:val="en-GB"/>
              </w:rPr>
            </w:pPr>
            <w:r w:rsidRPr="009E32F4">
              <w:rPr>
                <w:color w:val="000000"/>
                <w:lang w:eastAsia="en-GB"/>
              </w:rPr>
              <w:t>Vjerovnik</w:t>
            </w:r>
          </w:p>
        </w:tc>
        <w:tc>
          <w:tcPr>
            <w:tcW w:type="pct" w:w="81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rPr>
                <w:color w:val="000000"/>
                <w:lang w:eastAsia="en-GB" w:val="en-GB"/>
              </w:rPr>
            </w:pPr>
            <w:r w:rsidRPr="009E32F4">
              <w:rPr>
                <w:color w:val="000000"/>
                <w:lang w:eastAsia="en-GB"/>
              </w:rPr>
              <w:t>Utvrđena tražbinaa</w:t>
            </w:r>
          </w:p>
        </w:tc>
        <w:tc>
          <w:tcPr>
            <w:tcW w:type="pct" w:w="89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rPr>
                <w:color w:val="000000"/>
                <w:lang w:eastAsia="en-GB" w:val="en-GB"/>
              </w:rPr>
            </w:pPr>
            <w:r w:rsidRPr="009E32F4">
              <w:rPr>
                <w:color w:val="000000"/>
                <w:lang w:eastAsia="en-GB"/>
              </w:rPr>
              <w:t>Namireni po završnoj diobi i isplati temeljem razlučnog prava</w:t>
            </w:r>
          </w:p>
        </w:tc>
        <w:tc>
          <w:tcPr>
            <w:tcW w:type="pct" w:w="903"/>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rPr>
                <w:color w:val="000000"/>
                <w:lang w:eastAsia="en-GB" w:val="en-GB"/>
              </w:rPr>
            </w:pPr>
            <w:r w:rsidRPr="009E32F4">
              <w:rPr>
                <w:color w:val="000000"/>
                <w:lang w:eastAsia="en-GB"/>
              </w:rPr>
              <w:t xml:space="preserve">Završni popis </w:t>
            </w:r>
          </w:p>
        </w:tc>
      </w:tr>
      <w:tr w:rsidTr="008E45D8" w:rsidR="003F216F" w:rsidRPr="009E32F4">
        <w:trPr>
          <w:trHeight w:val="336"/>
        </w:trPr>
        <w:tc>
          <w:tcPr>
            <w:tcW w:type="pct" w:w="431"/>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center"/>
              <w:rPr>
                <w:color w:val="000000"/>
                <w:lang w:eastAsia="en-GB" w:val="en-GB"/>
              </w:rPr>
            </w:pPr>
            <w:r w:rsidRPr="009E32F4">
              <w:rPr>
                <w:color w:val="000000"/>
                <w:lang w:eastAsia="en-GB"/>
              </w:rPr>
              <w:t>1</w:t>
            </w:r>
          </w:p>
        </w:tc>
        <w:tc>
          <w:tcPr>
            <w:tcW w:type="pct" w:w="431"/>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center"/>
              <w:rPr>
                <w:color w:val="000000"/>
                <w:lang w:eastAsia="en-GB" w:val="en-GB"/>
              </w:rPr>
            </w:pPr>
            <w:r w:rsidRPr="009E32F4">
              <w:rPr>
                <w:color w:val="000000"/>
                <w:lang w:eastAsia="en-GB"/>
              </w:rPr>
              <w:t>2</w:t>
            </w:r>
          </w:p>
        </w:tc>
        <w:tc>
          <w:tcPr>
            <w:tcW w:type="pct" w:w="152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val="en-GB"/>
              </w:rPr>
              <w:t> </w:t>
            </w:r>
          </w:p>
        </w:tc>
        <w:tc>
          <w:tcPr>
            <w:tcW w:type="pct" w:w="81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val="en-GB"/>
              </w:rPr>
              <w:t> </w:t>
            </w:r>
          </w:p>
        </w:tc>
        <w:tc>
          <w:tcPr>
            <w:tcW w:type="pct" w:w="89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val="en-GB"/>
              </w:rPr>
              <w:t> </w:t>
            </w:r>
          </w:p>
        </w:tc>
        <w:tc>
          <w:tcPr>
            <w:tcW w:type="pct" w:w="903"/>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val="en-GB"/>
              </w:rPr>
              <w:t> </w:t>
            </w:r>
          </w:p>
        </w:tc>
      </w:tr>
      <w:tr w:rsidTr="008E45D8" w:rsidR="003F216F" w:rsidRPr="009E32F4">
        <w:trPr>
          <w:trHeight w:val="1376"/>
        </w:trPr>
        <w:tc>
          <w:tcPr>
            <w:tcW w:type="pct"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1.</w:t>
            </w:r>
          </w:p>
        </w:tc>
        <w:tc>
          <w:tcPr>
            <w:tcW w:type="pct"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1.</w:t>
            </w:r>
          </w:p>
        </w:tc>
        <w:tc>
          <w:tcPr>
            <w:tcW w:type="pct" w:w="1521"/>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center"/>
              <w:rPr>
                <w:color w:val="000000"/>
                <w:lang w:eastAsia="en-GB" w:val="en-GB"/>
              </w:rPr>
            </w:pPr>
            <w:r w:rsidRPr="009E32F4">
              <w:rPr>
                <w:color w:val="000000"/>
                <w:lang w:eastAsia="en-GB"/>
              </w:rPr>
              <w:t>GRAD NOVA GRADIŠKA, Trg kralja Tomislava 1, Nova Gradiška, OIB: 08658615403, IBAN: HR6623600001828400003 (poziv na broj za kom.nakn. HR26 5770-0057029-051233; za spom.rentu HR67 62891125102-0057029, za porez na tvrtku HR68 1732-62891125102</w:t>
            </w:r>
          </w:p>
        </w:tc>
        <w:tc>
          <w:tcPr>
            <w:tcW w:type="pct" w:w="81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8.537,89 kn</w:t>
            </w:r>
          </w:p>
        </w:tc>
        <w:tc>
          <w:tcPr>
            <w:tcW w:type="pct" w:w="89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0,00 kn</w:t>
            </w:r>
          </w:p>
        </w:tc>
        <w:tc>
          <w:tcPr>
            <w:tcW w:type="pct" w:w="903"/>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8.537,89 kn</w:t>
            </w:r>
          </w:p>
        </w:tc>
      </w:tr>
      <w:tr w:rsidTr="008E45D8" w:rsidR="003F216F" w:rsidRPr="009E32F4">
        <w:trPr>
          <w:trHeight w:val="953"/>
        </w:trPr>
        <w:tc>
          <w:tcPr>
            <w:tcW w:type="pct"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2.</w:t>
            </w:r>
          </w:p>
        </w:tc>
        <w:tc>
          <w:tcPr>
            <w:tcW w:type="pct"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2.</w:t>
            </w:r>
          </w:p>
        </w:tc>
        <w:tc>
          <w:tcPr>
            <w:tcW w:type="pct" w:w="1521"/>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center"/>
              <w:rPr>
                <w:color w:val="000000"/>
                <w:lang w:eastAsia="en-GB" w:val="en-GB"/>
              </w:rPr>
            </w:pPr>
            <w:r w:rsidRPr="009E32F4">
              <w:rPr>
                <w:color w:val="000000"/>
                <w:lang w:eastAsia="en-GB"/>
              </w:rPr>
              <w:t>REPUBLIKA HRVATSKA, Ministarstvo financija , Porezna uprava, Područni ured Zagreb, OIB: 18683136487</w:t>
            </w:r>
          </w:p>
        </w:tc>
        <w:tc>
          <w:tcPr>
            <w:tcW w:type="pct" w:w="81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1.527.002,40 kn</w:t>
            </w:r>
          </w:p>
        </w:tc>
        <w:tc>
          <w:tcPr>
            <w:tcW w:type="pct" w:w="89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443.108,27 kn</w:t>
            </w:r>
          </w:p>
        </w:tc>
        <w:tc>
          <w:tcPr>
            <w:tcW w:type="pct" w:w="903"/>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1.083.894,13 kn</w:t>
            </w:r>
          </w:p>
        </w:tc>
      </w:tr>
      <w:tr w:rsidTr="008E45D8" w:rsidR="003F216F" w:rsidRPr="009E32F4">
        <w:trPr>
          <w:trHeight w:val="825"/>
        </w:trPr>
        <w:tc>
          <w:tcPr>
            <w:tcW w:type="pct"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3.</w:t>
            </w:r>
          </w:p>
        </w:tc>
        <w:tc>
          <w:tcPr>
            <w:tcW w:type="pct"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3.</w:t>
            </w:r>
          </w:p>
        </w:tc>
        <w:tc>
          <w:tcPr>
            <w:tcW w:type="pct" w:w="1521"/>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center"/>
              <w:rPr>
                <w:color w:val="000000"/>
                <w:lang w:eastAsia="en-GB" w:val="en-GB"/>
              </w:rPr>
            </w:pPr>
            <w:r w:rsidRPr="009E32F4">
              <w:rPr>
                <w:color w:val="000000"/>
                <w:lang w:eastAsia="en-GB"/>
              </w:rPr>
              <w:t>BOROVO d.d., Dr.Ante Starčevića 2/D, Vukovar, OIB: 73002202488, IBAN: HR2024850031100280046</w:t>
            </w:r>
          </w:p>
        </w:tc>
        <w:tc>
          <w:tcPr>
            <w:tcW w:type="pct" w:w="81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239.556,21 kn</w:t>
            </w:r>
          </w:p>
        </w:tc>
        <w:tc>
          <w:tcPr>
            <w:tcW w:type="pct" w:w="89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0,00 kn</w:t>
            </w:r>
          </w:p>
        </w:tc>
        <w:tc>
          <w:tcPr>
            <w:tcW w:type="pct" w:w="903"/>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239.556,21 kn</w:t>
            </w:r>
          </w:p>
        </w:tc>
      </w:tr>
      <w:tr w:rsidTr="008E45D8" w:rsidR="003F216F" w:rsidRPr="009E32F4">
        <w:trPr>
          <w:trHeight w:val="619"/>
        </w:trPr>
        <w:tc>
          <w:tcPr>
            <w:tcW w:type="pct"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4.</w:t>
            </w:r>
          </w:p>
        </w:tc>
        <w:tc>
          <w:tcPr>
            <w:tcW w:type="pct"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4.</w:t>
            </w:r>
          </w:p>
        </w:tc>
        <w:tc>
          <w:tcPr>
            <w:tcW w:type="pct" w:w="1521"/>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center"/>
              <w:rPr>
                <w:color w:val="000000"/>
                <w:lang w:eastAsia="en-GB" w:val="en-GB"/>
              </w:rPr>
            </w:pPr>
            <w:r w:rsidRPr="009E32F4">
              <w:rPr>
                <w:color w:val="000000"/>
                <w:lang w:eastAsia="en-GB"/>
              </w:rPr>
              <w:t>HRVATSKE VODE, Ulica grada Vukovara 220, Zagreb, OIB: 28921383001, žiro račun: 2360000-1101425545</w:t>
            </w:r>
          </w:p>
        </w:tc>
        <w:tc>
          <w:tcPr>
            <w:tcW w:type="pct" w:w="81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223,74 kn</w:t>
            </w:r>
          </w:p>
        </w:tc>
        <w:tc>
          <w:tcPr>
            <w:tcW w:type="pct" w:w="89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0,00 kn</w:t>
            </w:r>
          </w:p>
        </w:tc>
        <w:tc>
          <w:tcPr>
            <w:tcW w:type="pct" w:w="903"/>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223,74 kn</w:t>
            </w:r>
          </w:p>
        </w:tc>
      </w:tr>
      <w:tr w:rsidTr="008E45D8" w:rsidR="003F216F" w:rsidRPr="009E32F4">
        <w:trPr>
          <w:trHeight w:val="747"/>
        </w:trPr>
        <w:tc>
          <w:tcPr>
            <w:tcW w:type="pct"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lastRenderedPageBreak/>
              <w:t>5.</w:t>
            </w:r>
          </w:p>
        </w:tc>
        <w:tc>
          <w:tcPr>
            <w:tcW w:type="pct"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5.</w:t>
            </w:r>
          </w:p>
        </w:tc>
        <w:tc>
          <w:tcPr>
            <w:tcW w:type="pct" w:w="1521"/>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center"/>
              <w:rPr>
                <w:color w:val="000000"/>
                <w:lang w:eastAsia="en-GB" w:val="en-GB"/>
              </w:rPr>
            </w:pPr>
            <w:r w:rsidRPr="009E32F4">
              <w:rPr>
                <w:color w:val="000000"/>
                <w:lang w:eastAsia="en-GB"/>
              </w:rPr>
              <w:t>HRVATSKI TELEKOM d.d., Roberta Frangeša Mihanovića 9, Zagreb, OIB: 81793146560, IBAN: HR8523600001500074255</w:t>
            </w:r>
          </w:p>
        </w:tc>
        <w:tc>
          <w:tcPr>
            <w:tcW w:type="pct" w:w="81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5.871,90 kn</w:t>
            </w:r>
          </w:p>
        </w:tc>
        <w:tc>
          <w:tcPr>
            <w:tcW w:type="pct" w:w="89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0,00 kn</w:t>
            </w:r>
          </w:p>
        </w:tc>
        <w:tc>
          <w:tcPr>
            <w:tcW w:type="pct" w:w="903"/>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5.871,90 kn</w:t>
            </w:r>
          </w:p>
        </w:tc>
      </w:tr>
      <w:tr w:rsidTr="008E45D8" w:rsidR="003F216F" w:rsidRPr="009E32F4">
        <w:trPr>
          <w:trHeight w:val="981"/>
        </w:trPr>
        <w:tc>
          <w:tcPr>
            <w:tcW w:type="pct"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6.</w:t>
            </w:r>
          </w:p>
        </w:tc>
        <w:tc>
          <w:tcPr>
            <w:tcW w:type="pct"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6.</w:t>
            </w:r>
          </w:p>
        </w:tc>
        <w:tc>
          <w:tcPr>
            <w:tcW w:type="pct" w:w="1521"/>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center"/>
              <w:rPr>
                <w:color w:val="000000"/>
                <w:lang w:eastAsia="en-GB" w:val="en-GB"/>
              </w:rPr>
            </w:pPr>
            <w:r w:rsidRPr="009E32F4">
              <w:rPr>
                <w:color w:val="000000"/>
                <w:lang w:eastAsia="en-GB"/>
              </w:rPr>
              <w:t>KOMUNALAC d.o.o., Slavonski Brod, Stjepana pl. Horvata 38, OIB: 61888142985, IBAN: HR3324840081104745947</w:t>
            </w:r>
          </w:p>
        </w:tc>
        <w:tc>
          <w:tcPr>
            <w:tcW w:type="pct" w:w="81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247,25 kn</w:t>
            </w:r>
          </w:p>
        </w:tc>
        <w:tc>
          <w:tcPr>
            <w:tcW w:type="pct" w:w="89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0,00 kn</w:t>
            </w:r>
          </w:p>
        </w:tc>
        <w:tc>
          <w:tcPr>
            <w:tcW w:type="pct" w:w="903"/>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247,25 kn</w:t>
            </w:r>
          </w:p>
        </w:tc>
      </w:tr>
      <w:tr w:rsidTr="008E45D8" w:rsidR="003F216F" w:rsidRPr="009E32F4">
        <w:trPr>
          <w:trHeight w:val="1396"/>
        </w:trPr>
        <w:tc>
          <w:tcPr>
            <w:tcW w:type="pct"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7.</w:t>
            </w:r>
          </w:p>
        </w:tc>
        <w:tc>
          <w:tcPr>
            <w:tcW w:type="pct"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7.</w:t>
            </w:r>
          </w:p>
        </w:tc>
        <w:tc>
          <w:tcPr>
            <w:tcW w:type="pct" w:w="1521"/>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center"/>
              <w:rPr>
                <w:color w:val="000000"/>
                <w:lang w:eastAsia="en-GB" w:val="en-GB"/>
              </w:rPr>
            </w:pPr>
            <w:r w:rsidRPr="009E32F4">
              <w:rPr>
                <w:color w:val="000000"/>
                <w:lang w:eastAsia="en-GB"/>
              </w:rPr>
              <w:t>Hrvatske šume d.o.o., Zagreb, Ljudevita Farkaša Vukotinovića 2, OIB: 69693144506, račun broj 1001005-1700055099, s pozivom na broj 67 62891125102 (glavnica i kamate); te račun broj 2340009-1100100360, s pozivom na  broj 67 62891125102 (ovršni i parnični troškovi)</w:t>
            </w:r>
          </w:p>
        </w:tc>
        <w:tc>
          <w:tcPr>
            <w:tcW w:type="pct" w:w="81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54.744,45 kn</w:t>
            </w:r>
          </w:p>
        </w:tc>
        <w:tc>
          <w:tcPr>
            <w:tcW w:type="pct" w:w="89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0,00 kn</w:t>
            </w:r>
          </w:p>
        </w:tc>
        <w:tc>
          <w:tcPr>
            <w:tcW w:type="pct" w:w="903"/>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54.744,45 kn</w:t>
            </w:r>
          </w:p>
        </w:tc>
      </w:tr>
      <w:tr w:rsidTr="008E45D8" w:rsidR="003F216F" w:rsidRPr="009E32F4">
        <w:trPr>
          <w:trHeight w:val="571"/>
        </w:trPr>
        <w:tc>
          <w:tcPr>
            <w:tcW w:type="pct"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8.</w:t>
            </w:r>
          </w:p>
        </w:tc>
        <w:tc>
          <w:tcPr>
            <w:tcW w:type="pct"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8.</w:t>
            </w:r>
          </w:p>
        </w:tc>
        <w:tc>
          <w:tcPr>
            <w:tcW w:type="pct" w:w="1521"/>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center"/>
              <w:rPr>
                <w:color w:val="000000"/>
                <w:lang w:eastAsia="en-GB" w:val="en-GB"/>
              </w:rPr>
            </w:pPr>
            <w:r w:rsidRPr="009E32F4">
              <w:rPr>
                <w:color w:val="000000"/>
                <w:lang w:eastAsia="en-GB"/>
              </w:rPr>
              <w:t>FINANCIJSKA AGENCIJA, Zagreb, Vrtni put 3, OIB: 85821130368, IBAN: HR4223900011100017042</w:t>
            </w:r>
          </w:p>
        </w:tc>
        <w:tc>
          <w:tcPr>
            <w:tcW w:type="pct" w:w="81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7.153,47 kn</w:t>
            </w:r>
          </w:p>
        </w:tc>
        <w:tc>
          <w:tcPr>
            <w:tcW w:type="pct" w:w="89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0,00 kn</w:t>
            </w:r>
          </w:p>
        </w:tc>
        <w:tc>
          <w:tcPr>
            <w:tcW w:type="pct" w:w="903"/>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7.153,47 kn</w:t>
            </w:r>
          </w:p>
        </w:tc>
      </w:tr>
      <w:tr w:rsidTr="008E45D8" w:rsidR="003F216F" w:rsidRPr="009E32F4">
        <w:trPr>
          <w:trHeight w:val="1251"/>
        </w:trPr>
        <w:tc>
          <w:tcPr>
            <w:tcW w:type="pct"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lastRenderedPageBreak/>
              <w:t>9.</w:t>
            </w:r>
          </w:p>
        </w:tc>
        <w:tc>
          <w:tcPr>
            <w:tcW w:type="pct"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9.</w:t>
            </w:r>
          </w:p>
        </w:tc>
        <w:tc>
          <w:tcPr>
            <w:tcW w:type="pct" w:w="1521"/>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center"/>
              <w:rPr>
                <w:color w:val="000000"/>
                <w:lang w:eastAsia="en-GB" w:val="en-GB"/>
              </w:rPr>
            </w:pPr>
            <w:r w:rsidRPr="009E32F4">
              <w:rPr>
                <w:color w:val="000000"/>
                <w:lang w:eastAsia="en-GB"/>
              </w:rPr>
              <w:t>GRADSKA PLINARA ZAGREB-OPSKRBA d.o.o., Zagreb, Radnička cesta br. 1, OIB: 74364571096, IBAN: HR2623600001102024274</w:t>
            </w:r>
          </w:p>
        </w:tc>
        <w:tc>
          <w:tcPr>
            <w:tcW w:type="pct" w:w="81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991,85 kn</w:t>
            </w:r>
          </w:p>
        </w:tc>
        <w:tc>
          <w:tcPr>
            <w:tcW w:type="pct" w:w="89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0,00 kn</w:t>
            </w:r>
          </w:p>
        </w:tc>
        <w:tc>
          <w:tcPr>
            <w:tcW w:type="pct" w:w="903"/>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991,85 kn</w:t>
            </w:r>
          </w:p>
        </w:tc>
      </w:tr>
      <w:tr w:rsidTr="008E45D8" w:rsidR="003F216F" w:rsidRPr="009E32F4">
        <w:trPr>
          <w:trHeight w:val="1110"/>
        </w:trPr>
        <w:tc>
          <w:tcPr>
            <w:tcW w:type="pct"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10.</w:t>
            </w:r>
          </w:p>
        </w:tc>
        <w:tc>
          <w:tcPr>
            <w:tcW w:type="pct"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10.</w:t>
            </w:r>
          </w:p>
        </w:tc>
        <w:tc>
          <w:tcPr>
            <w:tcW w:type="pct" w:w="1521"/>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center"/>
              <w:rPr>
                <w:color w:val="000000"/>
                <w:lang w:eastAsia="en-GB" w:val="en-GB"/>
              </w:rPr>
            </w:pPr>
            <w:r w:rsidRPr="009E32F4">
              <w:rPr>
                <w:color w:val="000000"/>
                <w:lang w:eastAsia="en-GB"/>
              </w:rPr>
              <w:t>GRAD KUTINA, Trg kralja Tomislava 12, OIB: 41888874500, IBAN: HR3323400091822000008 s pozivom na broj 68 1732-62891125102 (za porez na tvrtku); IBAN: HR9310010051722028699 s pozivom na broj 67 62891125102 (za spomeničku rentu); IBAN: HR3323400091822000008 s pozivom na broj 24 7706-62891125102 (za troškove ovrhe</w:t>
            </w:r>
          </w:p>
        </w:tc>
        <w:tc>
          <w:tcPr>
            <w:tcW w:type="pct" w:w="81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1.879,31 kn</w:t>
            </w:r>
          </w:p>
        </w:tc>
        <w:tc>
          <w:tcPr>
            <w:tcW w:type="pct" w:w="89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0,00 kn</w:t>
            </w:r>
          </w:p>
        </w:tc>
        <w:tc>
          <w:tcPr>
            <w:tcW w:type="pct" w:w="903"/>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1.879,31 kn</w:t>
            </w:r>
          </w:p>
        </w:tc>
      </w:tr>
      <w:tr w:rsidTr="008E45D8" w:rsidR="003F216F" w:rsidRPr="009E32F4">
        <w:trPr>
          <w:trHeight w:val="833"/>
        </w:trPr>
        <w:tc>
          <w:tcPr>
            <w:tcW w:type="pct"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11.</w:t>
            </w:r>
          </w:p>
        </w:tc>
        <w:tc>
          <w:tcPr>
            <w:tcW w:type="pct"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11.</w:t>
            </w:r>
          </w:p>
        </w:tc>
        <w:tc>
          <w:tcPr>
            <w:tcW w:type="pct" w:w="1521"/>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center"/>
              <w:rPr>
                <w:color w:val="000000"/>
                <w:lang w:eastAsia="en-GB" w:val="en-GB"/>
              </w:rPr>
            </w:pPr>
            <w:r w:rsidRPr="009E32F4">
              <w:rPr>
                <w:color w:val="000000"/>
                <w:lang w:eastAsia="en-GB"/>
              </w:rPr>
              <w:t>HRVATSKE VODE, Ulica grada Vukovara 220, Zagreb, OIB: 28921383001, žiro račun: 2360000-1101425545</w:t>
            </w:r>
          </w:p>
        </w:tc>
        <w:tc>
          <w:tcPr>
            <w:tcW w:type="pct" w:w="81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5.024,33 kn</w:t>
            </w:r>
          </w:p>
        </w:tc>
        <w:tc>
          <w:tcPr>
            <w:tcW w:type="pct" w:w="89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0,00 kn</w:t>
            </w:r>
          </w:p>
        </w:tc>
        <w:tc>
          <w:tcPr>
            <w:tcW w:type="pct" w:w="903"/>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5.024,33 kn</w:t>
            </w:r>
          </w:p>
        </w:tc>
      </w:tr>
      <w:tr w:rsidTr="008E45D8" w:rsidR="003F216F" w:rsidRPr="009E32F4">
        <w:trPr>
          <w:trHeight w:val="835"/>
        </w:trPr>
        <w:tc>
          <w:tcPr>
            <w:tcW w:type="pct"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12.</w:t>
            </w:r>
          </w:p>
        </w:tc>
        <w:tc>
          <w:tcPr>
            <w:tcW w:type="pct"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12.</w:t>
            </w:r>
          </w:p>
        </w:tc>
        <w:tc>
          <w:tcPr>
            <w:tcW w:type="pct" w:w="1521"/>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center"/>
              <w:rPr>
                <w:color w:val="000000"/>
                <w:lang w:eastAsia="en-GB" w:val="en-GB"/>
              </w:rPr>
            </w:pPr>
            <w:r w:rsidRPr="009E32F4">
              <w:rPr>
                <w:color w:val="000000"/>
                <w:lang w:eastAsia="en-GB"/>
              </w:rPr>
              <w:t xml:space="preserve">AGIT d.o.o., Heinzelova 51, Zagreb, OIB: 42650506038, </w:t>
            </w:r>
            <w:r w:rsidRPr="009E32F4">
              <w:rPr>
                <w:color w:val="000000"/>
                <w:lang w:eastAsia="en-GB"/>
              </w:rPr>
              <w:lastRenderedPageBreak/>
              <w:t>IBAN: HR2823400091100058004</w:t>
            </w:r>
          </w:p>
        </w:tc>
        <w:tc>
          <w:tcPr>
            <w:tcW w:type="pct" w:w="81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lastRenderedPageBreak/>
              <w:t>635.958,34 kn</w:t>
            </w:r>
          </w:p>
        </w:tc>
        <w:tc>
          <w:tcPr>
            <w:tcW w:type="pct" w:w="89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0,00 kn</w:t>
            </w:r>
          </w:p>
        </w:tc>
        <w:tc>
          <w:tcPr>
            <w:tcW w:type="pct" w:w="903"/>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635.958,34 kn</w:t>
            </w:r>
          </w:p>
        </w:tc>
      </w:tr>
      <w:tr w:rsidTr="008E45D8" w:rsidR="003F216F" w:rsidRPr="009E32F4">
        <w:trPr>
          <w:trHeight w:val="961"/>
        </w:trPr>
        <w:tc>
          <w:tcPr>
            <w:tcW w:type="pct"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lastRenderedPageBreak/>
              <w:t>13.</w:t>
            </w:r>
          </w:p>
        </w:tc>
        <w:tc>
          <w:tcPr>
            <w:tcW w:type="pct"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13.</w:t>
            </w:r>
          </w:p>
        </w:tc>
        <w:tc>
          <w:tcPr>
            <w:tcW w:type="pct" w:w="1521"/>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center"/>
              <w:rPr>
                <w:color w:val="000000"/>
                <w:lang w:eastAsia="en-GB" w:val="en-GB"/>
              </w:rPr>
            </w:pPr>
            <w:r w:rsidRPr="009E32F4">
              <w:rPr>
                <w:color w:val="000000"/>
                <w:lang w:eastAsia="en-GB"/>
              </w:rPr>
              <w:t>HŽ CARCO d.o.o., Trg kralja Tomislava 11/I, Zagreb, OIB: 08720210702, IBAN: HR7823400091110252677</w:t>
            </w:r>
          </w:p>
        </w:tc>
        <w:tc>
          <w:tcPr>
            <w:tcW w:type="pct" w:w="81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43.531,62 kn</w:t>
            </w:r>
          </w:p>
        </w:tc>
        <w:tc>
          <w:tcPr>
            <w:tcW w:type="pct" w:w="89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0,00 kn</w:t>
            </w:r>
          </w:p>
        </w:tc>
        <w:tc>
          <w:tcPr>
            <w:tcW w:type="pct" w:w="903"/>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43.531,62 kn</w:t>
            </w:r>
          </w:p>
        </w:tc>
      </w:tr>
      <w:tr w:rsidTr="008E45D8" w:rsidR="003F216F" w:rsidRPr="009E32F4">
        <w:trPr>
          <w:trHeight w:val="989"/>
        </w:trPr>
        <w:tc>
          <w:tcPr>
            <w:tcW w:type="pct"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14.</w:t>
            </w:r>
          </w:p>
        </w:tc>
        <w:tc>
          <w:tcPr>
            <w:tcW w:type="pct"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14.</w:t>
            </w:r>
          </w:p>
        </w:tc>
        <w:tc>
          <w:tcPr>
            <w:tcW w:type="pct" w:w="1521"/>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center"/>
              <w:rPr>
                <w:color w:val="000000"/>
                <w:lang w:eastAsia="en-GB" w:val="en-GB"/>
              </w:rPr>
            </w:pPr>
            <w:r w:rsidRPr="009E32F4">
              <w:rPr>
                <w:color w:val="000000"/>
                <w:lang w:eastAsia="en-GB"/>
              </w:rPr>
              <w:t>PODRAVKA prehrambena industrija d.d., A.Starčevića 32, Koprivnica, OIB: 18928523252, IBAN: HR9423400091100098526</w:t>
            </w:r>
          </w:p>
        </w:tc>
        <w:tc>
          <w:tcPr>
            <w:tcW w:type="pct" w:w="81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23.395,65 kn</w:t>
            </w:r>
          </w:p>
        </w:tc>
        <w:tc>
          <w:tcPr>
            <w:tcW w:type="pct" w:w="89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0,00 kn</w:t>
            </w:r>
          </w:p>
        </w:tc>
        <w:tc>
          <w:tcPr>
            <w:tcW w:type="pct" w:w="903"/>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23.395,65 kn</w:t>
            </w:r>
          </w:p>
        </w:tc>
      </w:tr>
      <w:tr w:rsidTr="008E45D8" w:rsidR="003F216F" w:rsidRPr="009E32F4">
        <w:trPr>
          <w:trHeight w:val="833"/>
        </w:trPr>
        <w:tc>
          <w:tcPr>
            <w:tcW w:type="pct"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15.</w:t>
            </w:r>
          </w:p>
        </w:tc>
        <w:tc>
          <w:tcPr>
            <w:tcW w:type="pct"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15.</w:t>
            </w:r>
          </w:p>
        </w:tc>
        <w:tc>
          <w:tcPr>
            <w:tcW w:type="pct" w:w="1521"/>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center"/>
              <w:rPr>
                <w:color w:val="000000"/>
                <w:lang w:eastAsia="en-GB" w:val="en-GB"/>
              </w:rPr>
            </w:pPr>
            <w:r w:rsidRPr="009E32F4">
              <w:rPr>
                <w:color w:val="000000"/>
                <w:lang w:eastAsia="en-GB"/>
              </w:rPr>
              <w:t>HEP-Opskrba d.o.o., Ulica grada Vukovara 37, Zagreb, OIB: 63073332379, IBAN: HR9823400091110112928</w:t>
            </w:r>
          </w:p>
        </w:tc>
        <w:tc>
          <w:tcPr>
            <w:tcW w:type="pct" w:w="81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959,76 kn</w:t>
            </w:r>
          </w:p>
        </w:tc>
        <w:tc>
          <w:tcPr>
            <w:tcW w:type="pct" w:w="89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0,00 kn</w:t>
            </w:r>
          </w:p>
        </w:tc>
        <w:tc>
          <w:tcPr>
            <w:tcW w:type="pct" w:w="903"/>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959,76 kn</w:t>
            </w:r>
          </w:p>
        </w:tc>
      </w:tr>
      <w:tr w:rsidTr="008E45D8" w:rsidR="003F216F" w:rsidRPr="009E32F4">
        <w:trPr>
          <w:trHeight w:val="959"/>
        </w:trPr>
        <w:tc>
          <w:tcPr>
            <w:tcW w:type="pct"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16.</w:t>
            </w:r>
          </w:p>
        </w:tc>
        <w:tc>
          <w:tcPr>
            <w:tcW w:type="pct"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16.</w:t>
            </w:r>
          </w:p>
        </w:tc>
        <w:tc>
          <w:tcPr>
            <w:tcW w:type="pct" w:w="1521"/>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center"/>
              <w:rPr>
                <w:color w:val="000000"/>
                <w:lang w:eastAsia="en-GB" w:val="en-GB"/>
              </w:rPr>
            </w:pPr>
            <w:r w:rsidRPr="009E32F4">
              <w:rPr>
                <w:color w:val="000000"/>
                <w:lang w:eastAsia="en-GB"/>
              </w:rPr>
              <w:t>ARA SHOES HRVATSKA d.o.o., Maksimilijana Vrhovca 5, Karlovac,OIB: 94801677655, IBAN: HR6324840081104645594</w:t>
            </w:r>
          </w:p>
        </w:tc>
        <w:tc>
          <w:tcPr>
            <w:tcW w:type="pct" w:w="81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698.761,57 kn</w:t>
            </w:r>
          </w:p>
        </w:tc>
        <w:tc>
          <w:tcPr>
            <w:tcW w:type="pct" w:w="89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0,00 kn</w:t>
            </w:r>
          </w:p>
        </w:tc>
        <w:tc>
          <w:tcPr>
            <w:tcW w:type="pct" w:w="903"/>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698.761,57 kn</w:t>
            </w:r>
          </w:p>
        </w:tc>
      </w:tr>
      <w:tr w:rsidTr="008E45D8" w:rsidR="003F216F" w:rsidRPr="009E32F4">
        <w:trPr>
          <w:trHeight w:val="831"/>
        </w:trPr>
        <w:tc>
          <w:tcPr>
            <w:tcW w:type="pct"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17.</w:t>
            </w:r>
          </w:p>
        </w:tc>
        <w:tc>
          <w:tcPr>
            <w:tcW w:type="pct"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17.</w:t>
            </w:r>
          </w:p>
        </w:tc>
        <w:tc>
          <w:tcPr>
            <w:tcW w:type="pct" w:w="1521"/>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center"/>
              <w:rPr>
                <w:color w:val="000000"/>
                <w:lang w:eastAsia="en-GB" w:val="en-GB"/>
              </w:rPr>
            </w:pPr>
            <w:r w:rsidRPr="009E32F4">
              <w:rPr>
                <w:color w:val="000000"/>
                <w:lang w:eastAsia="en-GB"/>
              </w:rPr>
              <w:t>Odvjetnik Hamdija Malić, D. Zbiljskog 32/II, Zagreb ,OIB: 71606175636, IBAN: HR0623400091140138412</w:t>
            </w:r>
          </w:p>
        </w:tc>
        <w:tc>
          <w:tcPr>
            <w:tcW w:type="pct" w:w="81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236.344,17 kn</w:t>
            </w:r>
          </w:p>
        </w:tc>
        <w:tc>
          <w:tcPr>
            <w:tcW w:type="pct" w:w="89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199.319,82 kn</w:t>
            </w:r>
          </w:p>
        </w:tc>
        <w:tc>
          <w:tcPr>
            <w:tcW w:type="pct" w:w="903"/>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37.024,35 kn</w:t>
            </w:r>
          </w:p>
        </w:tc>
      </w:tr>
      <w:tr w:rsidTr="008E45D8" w:rsidR="003F216F" w:rsidRPr="009E32F4">
        <w:trPr>
          <w:trHeight w:val="970"/>
        </w:trPr>
        <w:tc>
          <w:tcPr>
            <w:tcW w:type="pct"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lastRenderedPageBreak/>
              <w:t>20.</w:t>
            </w:r>
          </w:p>
        </w:tc>
        <w:tc>
          <w:tcPr>
            <w:tcW w:type="pct"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20.</w:t>
            </w:r>
          </w:p>
        </w:tc>
        <w:tc>
          <w:tcPr>
            <w:tcW w:type="pct" w:w="1521"/>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jc w:val="center"/>
              <w:rPr>
                <w:color w:val="000000"/>
                <w:lang w:eastAsia="en-GB" w:val="en-GB"/>
              </w:rPr>
            </w:pPr>
            <w:r w:rsidRPr="009E32F4">
              <w:rPr>
                <w:color w:val="000000"/>
                <w:lang w:eastAsia="en-GB"/>
              </w:rPr>
              <w:t>DARKO LONČAREVIĆ, Kneza Lj. Posavskog 22, Kutina, OIB: 66998236426, IBAN: HR1824070003283546923</w:t>
            </w:r>
          </w:p>
        </w:tc>
        <w:tc>
          <w:tcPr>
            <w:tcW w:type="pct" w:w="81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76.680,89 kn</w:t>
            </w:r>
          </w:p>
        </w:tc>
        <w:tc>
          <w:tcPr>
            <w:tcW w:type="pct" w:w="89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0,00 kn</w:t>
            </w:r>
          </w:p>
        </w:tc>
        <w:tc>
          <w:tcPr>
            <w:tcW w:type="pct" w:w="903"/>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76.680,89 kn</w:t>
            </w:r>
          </w:p>
        </w:tc>
      </w:tr>
      <w:tr w:rsidTr="008E45D8" w:rsidR="003F216F" w:rsidRPr="009E32F4">
        <w:trPr>
          <w:trHeight w:val="1109"/>
        </w:trPr>
        <w:tc>
          <w:tcPr>
            <w:tcW w:type="pct" w:w="431"/>
            <w:tcBorders>
              <w:top w:space="0" w:sz="4" w:color="auto" w:val="single"/>
              <w:left w:space="0" w:sz="4" w:color="auto" w:val="single"/>
              <w:bottom w:space="0" w:sz="4" w:color="auto" w:val="single"/>
              <w:right w:space="0" w:sz="4" w:color="auto" w:val="single"/>
            </w:tcBorders>
            <w:shd w:fill="FFFFFF" w:color="000000" w:val="clear"/>
            <w:noWrap/>
            <w:vAlign w:val="center"/>
            <w:hideMark/>
          </w:tcPr>
          <w:p w:rsidRDefault="003F216F" w:rsidP="00960A36" w:rsidR="003F216F" w:rsidRPr="009E32F4">
            <w:pPr>
              <w:jc w:val="center"/>
              <w:rPr>
                <w:color w:val="000000"/>
                <w:lang w:eastAsia="en-GB" w:val="en-GB"/>
              </w:rPr>
            </w:pPr>
            <w:r w:rsidRPr="009E32F4">
              <w:rPr>
                <w:color w:val="000000"/>
                <w:lang w:eastAsia="en-GB"/>
              </w:rPr>
              <w:t>21.</w:t>
            </w:r>
          </w:p>
        </w:tc>
        <w:tc>
          <w:tcPr>
            <w:tcW w:type="pct" w:w="431"/>
            <w:tcBorders>
              <w:top w:space="0" w:sz="4" w:color="auto" w:val="single"/>
              <w:left w:space="0" w:sz="4" w:color="auto" w:val="single"/>
              <w:bottom w:space="0" w:sz="4" w:color="auto" w:val="single"/>
              <w:right w:space="0" w:sz="4" w:color="auto" w:val="single"/>
            </w:tcBorders>
            <w:shd w:fill="FFFFFF" w:color="000000" w:val="clear"/>
            <w:noWrap/>
            <w:vAlign w:val="center"/>
            <w:hideMark/>
          </w:tcPr>
          <w:p w:rsidRDefault="003F216F" w:rsidP="00960A36" w:rsidR="003F216F" w:rsidRPr="009E32F4">
            <w:pPr>
              <w:jc w:val="center"/>
              <w:rPr>
                <w:color w:val="000000"/>
                <w:lang w:eastAsia="en-GB" w:val="en-GB"/>
              </w:rPr>
            </w:pPr>
            <w:r w:rsidRPr="009E32F4">
              <w:rPr>
                <w:color w:val="000000"/>
                <w:lang w:eastAsia="en-GB"/>
              </w:rPr>
              <w:t>21.</w:t>
            </w:r>
          </w:p>
        </w:tc>
        <w:tc>
          <w:tcPr>
            <w:tcW w:type="pct" w:w="1521"/>
            <w:tcBorders>
              <w:top w:space="0" w:sz="4" w:color="auto" w:val="single"/>
              <w:left w:space="0" w:sz="4" w:color="auto" w:val="single"/>
              <w:bottom w:space="0" w:sz="4" w:color="auto" w:val="single"/>
              <w:right w:space="0" w:sz="4" w:color="auto" w:val="single"/>
            </w:tcBorders>
            <w:shd w:fill="FFFFFF" w:color="000000" w:val="clear"/>
            <w:vAlign w:val="center"/>
            <w:hideMark/>
          </w:tcPr>
          <w:p w:rsidRDefault="003F216F" w:rsidP="00960A36" w:rsidR="003F216F" w:rsidRPr="009E32F4">
            <w:pPr>
              <w:jc w:val="center"/>
              <w:rPr>
                <w:color w:val="000000"/>
                <w:lang w:eastAsia="en-GB" w:val="en-GB"/>
              </w:rPr>
            </w:pPr>
            <w:r w:rsidRPr="009E32F4">
              <w:rPr>
                <w:color w:val="000000"/>
                <w:lang w:eastAsia="en-GB"/>
              </w:rPr>
              <w:t>HRVATSKA RADIOTELEVIZIJA, javna ustanova, Zagreb, Prisavlje 3, OIB: 68419124305, IBAN: HR5323900011500007790</w:t>
            </w:r>
          </w:p>
        </w:tc>
        <w:tc>
          <w:tcPr>
            <w:tcW w:type="pct" w:w="819"/>
            <w:tcBorders>
              <w:top w:space="0" w:sz="4" w:color="auto" w:val="single"/>
              <w:left w:space="0" w:sz="4" w:color="auto" w:val="single"/>
              <w:bottom w:space="0" w:sz="4" w:color="auto" w:val="single"/>
              <w:right w:space="0" w:sz="4" w:color="auto" w:val="single"/>
            </w:tcBorders>
            <w:shd w:fill="FFFFFF" w:color="000000" w:val="clear"/>
            <w:noWrap/>
            <w:vAlign w:val="center"/>
            <w:hideMark/>
          </w:tcPr>
          <w:p w:rsidRDefault="003F216F" w:rsidP="00960A36" w:rsidR="003F216F" w:rsidRPr="009E32F4">
            <w:pPr>
              <w:jc w:val="center"/>
              <w:rPr>
                <w:color w:val="000000"/>
                <w:lang w:eastAsia="en-GB" w:val="en-GB"/>
              </w:rPr>
            </w:pPr>
            <w:r w:rsidRPr="009E32F4">
              <w:rPr>
                <w:color w:val="000000"/>
                <w:lang w:eastAsia="en-GB"/>
              </w:rPr>
              <w:t>7.053,34 kn</w:t>
            </w:r>
          </w:p>
        </w:tc>
        <w:tc>
          <w:tcPr>
            <w:tcW w:type="pct" w:w="89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0,00 kn</w:t>
            </w:r>
          </w:p>
        </w:tc>
        <w:tc>
          <w:tcPr>
            <w:tcW w:type="pct" w:w="903"/>
            <w:tcBorders>
              <w:top w:space="0" w:sz="4" w:color="auto" w:val="single"/>
              <w:left w:space="0" w:sz="4" w:color="auto" w:val="single"/>
              <w:bottom w:space="0" w:sz="4" w:color="auto" w:val="single"/>
              <w:right w:space="0" w:sz="4" w:color="auto" w:val="single"/>
            </w:tcBorders>
            <w:shd w:fill="FFFFFF" w:color="000000" w:val="clear"/>
            <w:noWrap/>
            <w:vAlign w:val="center"/>
            <w:hideMark/>
          </w:tcPr>
          <w:p w:rsidRDefault="003F216F" w:rsidP="00960A36" w:rsidR="003F216F" w:rsidRPr="009E32F4">
            <w:pPr>
              <w:jc w:val="center"/>
              <w:rPr>
                <w:color w:val="000000"/>
                <w:lang w:eastAsia="en-GB" w:val="en-GB"/>
              </w:rPr>
            </w:pPr>
            <w:r w:rsidRPr="009E32F4">
              <w:rPr>
                <w:color w:val="000000"/>
                <w:lang w:eastAsia="en-GB"/>
              </w:rPr>
              <w:t>7.053,34 kn</w:t>
            </w:r>
          </w:p>
        </w:tc>
      </w:tr>
      <w:tr w:rsidTr="008E45D8" w:rsidR="003F216F" w:rsidRPr="009E32F4">
        <w:trPr>
          <w:trHeight w:val="684"/>
        </w:trPr>
        <w:tc>
          <w:tcPr>
            <w:tcW w:type="pct" w:w="431"/>
            <w:tcBorders>
              <w:top w:space="0" w:sz="4" w:color="auto" w:val="single"/>
              <w:left w:space="0" w:sz="4" w:color="auto" w:val="single"/>
              <w:bottom w:space="0" w:sz="4" w:color="auto" w:val="single"/>
              <w:right w:space="0" w:sz="4" w:color="auto" w:val="single"/>
            </w:tcBorders>
            <w:shd w:fill="FFFFFF" w:color="000000" w:val="clear"/>
            <w:noWrap/>
            <w:vAlign w:val="center"/>
            <w:hideMark/>
          </w:tcPr>
          <w:p w:rsidRDefault="003F216F" w:rsidP="00960A36" w:rsidR="003F216F" w:rsidRPr="009E32F4">
            <w:pPr>
              <w:jc w:val="center"/>
              <w:rPr>
                <w:color w:val="000000"/>
                <w:lang w:eastAsia="en-GB" w:val="en-GB"/>
              </w:rPr>
            </w:pPr>
            <w:r w:rsidRPr="009E32F4">
              <w:rPr>
                <w:color w:val="000000"/>
                <w:lang w:eastAsia="en-GB"/>
              </w:rPr>
              <w:t>22.</w:t>
            </w:r>
          </w:p>
        </w:tc>
        <w:tc>
          <w:tcPr>
            <w:tcW w:type="pct" w:w="431"/>
            <w:tcBorders>
              <w:top w:space="0" w:sz="4" w:color="auto" w:val="single"/>
              <w:left w:space="0" w:sz="4" w:color="auto" w:val="single"/>
              <w:bottom w:space="0" w:sz="4" w:color="auto" w:val="single"/>
              <w:right w:space="0" w:sz="4" w:color="auto" w:val="single"/>
            </w:tcBorders>
            <w:shd w:fill="FFFFFF" w:color="000000" w:val="clear"/>
            <w:noWrap/>
            <w:vAlign w:val="center"/>
            <w:hideMark/>
          </w:tcPr>
          <w:p w:rsidRDefault="003F216F" w:rsidP="00960A36" w:rsidR="003F216F" w:rsidRPr="009E32F4">
            <w:pPr>
              <w:jc w:val="center"/>
              <w:rPr>
                <w:color w:val="000000"/>
                <w:lang w:eastAsia="en-GB" w:val="en-GB"/>
              </w:rPr>
            </w:pPr>
            <w:r w:rsidRPr="009E32F4">
              <w:rPr>
                <w:color w:val="000000"/>
                <w:lang w:eastAsia="en-GB"/>
              </w:rPr>
              <w:t>22.</w:t>
            </w:r>
          </w:p>
        </w:tc>
        <w:tc>
          <w:tcPr>
            <w:tcW w:type="pct" w:w="1521"/>
            <w:tcBorders>
              <w:top w:space="0" w:sz="4" w:color="auto" w:val="single"/>
              <w:left w:space="0" w:sz="4" w:color="auto" w:val="single"/>
              <w:bottom w:space="0" w:sz="4" w:color="auto" w:val="single"/>
              <w:right w:space="0" w:sz="4" w:color="auto" w:val="single"/>
            </w:tcBorders>
            <w:shd w:fill="FFFFFF" w:color="000000" w:val="clear"/>
            <w:vAlign w:val="center"/>
            <w:hideMark/>
          </w:tcPr>
          <w:p w:rsidRDefault="003F216F" w:rsidP="00960A36" w:rsidR="003F216F" w:rsidRPr="009E32F4">
            <w:pPr>
              <w:jc w:val="center"/>
              <w:rPr>
                <w:color w:val="000000"/>
                <w:lang w:eastAsia="en-GB" w:val="en-GB"/>
              </w:rPr>
            </w:pPr>
            <w:r w:rsidRPr="009E32F4">
              <w:rPr>
                <w:color w:val="000000"/>
                <w:lang w:eastAsia="en-GB"/>
              </w:rPr>
              <w:t>HEP-Operator distribucijskog sustava d.o.o., P.Biškupa 5, Bjelovar,  OIB: 46830600751,  IBAN: HR1423400091510077741</w:t>
            </w:r>
          </w:p>
        </w:tc>
        <w:tc>
          <w:tcPr>
            <w:tcW w:type="pct" w:w="819"/>
            <w:tcBorders>
              <w:top w:space="0" w:sz="4" w:color="auto" w:val="single"/>
              <w:left w:space="0" w:sz="4" w:color="auto" w:val="single"/>
              <w:bottom w:space="0" w:sz="4" w:color="auto" w:val="single"/>
              <w:right w:space="0" w:sz="4" w:color="auto" w:val="single"/>
            </w:tcBorders>
            <w:shd w:fill="FFFFFF" w:color="000000" w:val="clear"/>
            <w:noWrap/>
            <w:vAlign w:val="center"/>
            <w:hideMark/>
          </w:tcPr>
          <w:p w:rsidRDefault="003F216F" w:rsidP="00960A36" w:rsidR="003F216F" w:rsidRPr="009E32F4">
            <w:pPr>
              <w:jc w:val="center"/>
              <w:rPr>
                <w:color w:val="000000"/>
                <w:lang w:eastAsia="en-GB" w:val="en-GB"/>
              </w:rPr>
            </w:pPr>
            <w:r w:rsidRPr="009E32F4">
              <w:rPr>
                <w:color w:val="000000"/>
                <w:lang w:eastAsia="en-GB"/>
              </w:rPr>
              <w:t>2.086,85 kn</w:t>
            </w:r>
          </w:p>
        </w:tc>
        <w:tc>
          <w:tcPr>
            <w:tcW w:type="pct" w:w="89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0,00 kn</w:t>
            </w:r>
          </w:p>
        </w:tc>
        <w:tc>
          <w:tcPr>
            <w:tcW w:type="pct" w:w="903"/>
            <w:tcBorders>
              <w:top w:space="0" w:sz="4" w:color="auto" w:val="single"/>
              <w:left w:space="0" w:sz="4" w:color="auto" w:val="single"/>
              <w:bottom w:space="0" w:sz="4" w:color="auto" w:val="single"/>
              <w:right w:space="0" w:sz="4" w:color="auto" w:val="single"/>
            </w:tcBorders>
            <w:shd w:fill="FFFFFF" w:color="000000" w:val="clear"/>
            <w:noWrap/>
            <w:vAlign w:val="center"/>
            <w:hideMark/>
          </w:tcPr>
          <w:p w:rsidRDefault="003F216F" w:rsidP="00960A36" w:rsidR="003F216F" w:rsidRPr="009E32F4">
            <w:pPr>
              <w:jc w:val="center"/>
              <w:rPr>
                <w:color w:val="000000"/>
                <w:lang w:eastAsia="en-GB" w:val="en-GB"/>
              </w:rPr>
            </w:pPr>
            <w:r w:rsidRPr="009E32F4">
              <w:rPr>
                <w:color w:val="000000"/>
                <w:lang w:eastAsia="en-GB"/>
              </w:rPr>
              <w:t>2.086,85 kn</w:t>
            </w:r>
          </w:p>
        </w:tc>
      </w:tr>
      <w:tr w:rsidTr="008E45D8" w:rsidR="003F216F" w:rsidRPr="009E32F4">
        <w:trPr>
          <w:trHeight w:val="684"/>
        </w:trPr>
        <w:tc>
          <w:tcPr>
            <w:tcW w:type="pct" w:w="431"/>
            <w:tcBorders>
              <w:top w:space="0" w:sz="4" w:color="auto" w:val="single"/>
              <w:left w:space="0" w:sz="4" w:color="auto" w:val="single"/>
              <w:bottom w:space="0" w:sz="4" w:color="auto" w:val="single"/>
              <w:right w:space="0" w:sz="4" w:color="auto" w:val="single"/>
            </w:tcBorders>
            <w:shd w:fill="FFFFFF" w:color="000000" w:val="clear"/>
            <w:noWrap/>
            <w:vAlign w:val="center"/>
            <w:hideMark/>
          </w:tcPr>
          <w:p w:rsidRDefault="003F216F" w:rsidP="00960A36" w:rsidR="003F216F" w:rsidRPr="009E32F4">
            <w:pPr>
              <w:jc w:val="center"/>
              <w:rPr>
                <w:color w:val="000000"/>
                <w:lang w:eastAsia="en-GB" w:val="en-GB"/>
              </w:rPr>
            </w:pPr>
            <w:r w:rsidRPr="009E32F4">
              <w:rPr>
                <w:color w:val="000000"/>
                <w:lang w:eastAsia="en-GB"/>
              </w:rPr>
              <w:t> 1</w:t>
            </w:r>
          </w:p>
        </w:tc>
        <w:tc>
          <w:tcPr>
            <w:tcW w:type="pct" w:w="431"/>
            <w:tcBorders>
              <w:top w:space="0" w:sz="4" w:color="auto" w:val="single"/>
              <w:left w:space="0" w:sz="4" w:color="auto" w:val="single"/>
              <w:bottom w:space="0" w:sz="4" w:color="auto" w:val="single"/>
              <w:right w:space="0" w:sz="4" w:color="auto" w:val="single"/>
            </w:tcBorders>
            <w:shd w:fill="FFFFFF" w:color="000000" w:val="clear"/>
            <w:noWrap/>
            <w:vAlign w:val="center"/>
            <w:hideMark/>
          </w:tcPr>
          <w:p w:rsidRDefault="003F216F" w:rsidP="00960A36" w:rsidR="003F216F" w:rsidRPr="009E32F4">
            <w:pPr>
              <w:jc w:val="center"/>
              <w:rPr>
                <w:color w:val="000000"/>
                <w:lang w:eastAsia="en-GB" w:val="en-GB"/>
              </w:rPr>
            </w:pPr>
            <w:r w:rsidRPr="009E32F4">
              <w:rPr>
                <w:color w:val="000000"/>
                <w:lang w:eastAsia="en-GB"/>
              </w:rPr>
              <w:t> 1</w:t>
            </w:r>
          </w:p>
        </w:tc>
        <w:tc>
          <w:tcPr>
            <w:tcW w:type="pct" w:w="1521"/>
            <w:tcBorders>
              <w:top w:space="0" w:sz="4" w:color="auto" w:val="single"/>
              <w:left w:space="0" w:sz="4" w:color="auto" w:val="single"/>
              <w:bottom w:space="0" w:sz="4" w:color="auto" w:val="single"/>
              <w:right w:space="0" w:sz="4" w:color="auto" w:val="single"/>
            </w:tcBorders>
            <w:shd w:fill="FFFFFF" w:color="000000" w:val="clear"/>
            <w:vAlign w:val="center"/>
            <w:hideMark/>
          </w:tcPr>
          <w:p w:rsidRDefault="003F216F" w:rsidP="00960A36" w:rsidR="003F216F" w:rsidRPr="009E32F4">
            <w:pPr>
              <w:jc w:val="both"/>
              <w:rPr>
                <w:color w:val="000000"/>
                <w:lang w:eastAsia="en-GB" w:val="en-GB"/>
              </w:rPr>
            </w:pPr>
            <w:r w:rsidRPr="009E32F4">
              <w:rPr>
                <w:color w:val="000000"/>
                <w:lang w:eastAsia="en-GB"/>
              </w:rPr>
              <w:t>LONIA d.d., Kutina, Vinkovačka 2, OIB: 22001400633, IBAN: HR7824020061100039637 </w:t>
            </w:r>
          </w:p>
        </w:tc>
        <w:tc>
          <w:tcPr>
            <w:tcW w:type="pct" w:w="819"/>
            <w:tcBorders>
              <w:top w:space="0" w:sz="4" w:color="auto" w:val="single"/>
              <w:left w:space="0" w:sz="4" w:color="auto" w:val="single"/>
              <w:bottom w:space="0" w:sz="4" w:color="auto" w:val="single"/>
              <w:right w:space="0" w:sz="4" w:color="auto" w:val="single"/>
            </w:tcBorders>
            <w:shd w:fill="FFFFFF" w:color="000000" w:val="clear"/>
            <w:noWrap/>
            <w:vAlign w:val="center"/>
            <w:hideMark/>
          </w:tcPr>
          <w:p w:rsidRDefault="003F216F" w:rsidP="00960A36" w:rsidR="003F216F" w:rsidRPr="009E32F4">
            <w:pPr>
              <w:jc w:val="center"/>
              <w:rPr>
                <w:color w:val="000000"/>
                <w:lang w:eastAsia="en-GB" w:val="en-GB"/>
              </w:rPr>
            </w:pPr>
            <w:r w:rsidRPr="009E32F4">
              <w:rPr>
                <w:color w:val="000000"/>
                <w:lang w:eastAsia="en-GB"/>
              </w:rPr>
              <w:t>217.570,54 kn</w:t>
            </w:r>
          </w:p>
        </w:tc>
        <w:tc>
          <w:tcPr>
            <w:tcW w:type="pct" w:w="89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 0,00 kn</w:t>
            </w:r>
          </w:p>
        </w:tc>
        <w:tc>
          <w:tcPr>
            <w:tcW w:type="pct" w:w="903"/>
            <w:tcBorders>
              <w:top w:space="0" w:sz="4" w:color="auto" w:val="single"/>
              <w:left w:space="0" w:sz="4" w:color="auto" w:val="single"/>
              <w:bottom w:space="0" w:sz="4" w:color="auto" w:val="single"/>
              <w:right w:space="0" w:sz="4" w:color="auto" w:val="single"/>
            </w:tcBorders>
            <w:shd w:fill="FFFFFF" w:color="000000" w:val="clear"/>
            <w:noWrap/>
            <w:vAlign w:val="center"/>
            <w:hideMark/>
          </w:tcPr>
          <w:p w:rsidRDefault="003F216F" w:rsidP="00960A36" w:rsidR="003F216F" w:rsidRPr="009E32F4">
            <w:pPr>
              <w:jc w:val="center"/>
              <w:rPr>
                <w:color w:val="000000"/>
                <w:lang w:eastAsia="en-GB" w:val="en-GB"/>
              </w:rPr>
            </w:pPr>
            <w:r w:rsidRPr="009E32F4">
              <w:rPr>
                <w:color w:val="000000"/>
                <w:lang w:eastAsia="en-GB"/>
              </w:rPr>
              <w:t>217.570,54 kn </w:t>
            </w:r>
          </w:p>
        </w:tc>
      </w:tr>
      <w:tr w:rsidTr="008E45D8" w:rsidR="003F216F" w:rsidRPr="009E32F4">
        <w:trPr>
          <w:trHeight w:val="864"/>
        </w:trPr>
        <w:tc>
          <w:tcPr>
            <w:tcW w:type="pct" w:w="431"/>
            <w:tcBorders>
              <w:top w:space="0" w:sz="4" w:color="auto" w:val="single"/>
              <w:left w:space="0" w:sz="8" w:color="auto" w:val="single"/>
              <w:bottom w:space="0" w:sz="4" w:color="auto" w:val="single"/>
              <w:right w:space="0" w:sz="8" w:color="auto" w:val="single"/>
            </w:tcBorders>
            <w:shd w:fill="FFFFFF" w:color="000000" w:val="clear"/>
            <w:noWrap/>
            <w:vAlign w:val="center"/>
            <w:hideMark/>
          </w:tcPr>
          <w:p w:rsidRDefault="003F216F" w:rsidP="00960A36" w:rsidR="003F216F" w:rsidRPr="009E32F4">
            <w:pPr>
              <w:jc w:val="center"/>
              <w:rPr>
                <w:color w:val="000000"/>
                <w:lang w:eastAsia="en-GB" w:val="en-GB"/>
              </w:rPr>
            </w:pPr>
            <w:r w:rsidRPr="009E32F4">
              <w:rPr>
                <w:color w:val="000000"/>
                <w:lang w:eastAsia="en-GB"/>
              </w:rPr>
              <w:t>2</w:t>
            </w:r>
          </w:p>
        </w:tc>
        <w:tc>
          <w:tcPr>
            <w:tcW w:type="pct" w:w="431"/>
            <w:tcBorders>
              <w:top w:space="0" w:sz="4" w:color="auto" w:val="single"/>
              <w:left w:val="nil"/>
              <w:bottom w:space="0" w:sz="4" w:color="auto" w:val="single"/>
              <w:right w:space="0" w:sz="8" w:color="auto" w:val="single"/>
            </w:tcBorders>
            <w:shd w:fill="FFFFFF" w:color="000000" w:val="clear"/>
            <w:noWrap/>
            <w:vAlign w:val="center"/>
            <w:hideMark/>
          </w:tcPr>
          <w:p w:rsidRDefault="003F216F" w:rsidP="00960A36" w:rsidR="003F216F" w:rsidRPr="009E32F4">
            <w:pPr>
              <w:jc w:val="center"/>
              <w:rPr>
                <w:color w:val="000000"/>
                <w:lang w:eastAsia="en-GB" w:val="en-GB"/>
              </w:rPr>
            </w:pPr>
            <w:r w:rsidRPr="009E32F4">
              <w:rPr>
                <w:color w:val="000000"/>
                <w:lang w:eastAsia="en-GB"/>
              </w:rPr>
              <w:t>2</w:t>
            </w:r>
          </w:p>
        </w:tc>
        <w:tc>
          <w:tcPr>
            <w:tcW w:type="pct" w:w="1521"/>
            <w:tcBorders>
              <w:top w:space="0" w:sz="4" w:color="auto" w:val="single"/>
              <w:left w:val="nil"/>
              <w:bottom w:space="0" w:sz="4" w:color="auto" w:val="single"/>
              <w:right w:space="0" w:sz="8" w:color="auto" w:val="single"/>
            </w:tcBorders>
            <w:shd w:fill="FFFFFF" w:color="000000" w:val="clear"/>
            <w:vAlign w:val="center"/>
            <w:hideMark/>
          </w:tcPr>
          <w:p w:rsidRDefault="003F216F" w:rsidP="00960A36" w:rsidR="003F216F" w:rsidRPr="009E32F4">
            <w:pPr>
              <w:jc w:val="both"/>
              <w:rPr>
                <w:color w:val="000000"/>
                <w:lang w:eastAsia="en-GB" w:val="en-GB"/>
              </w:rPr>
            </w:pPr>
            <w:r w:rsidRPr="009E32F4">
              <w:rPr>
                <w:color w:val="000000"/>
                <w:lang w:eastAsia="en-GB"/>
              </w:rPr>
              <w:t>BEMING d.o.o. za upravljanje zgradama, Bjelovar, J. Haulika 20a, OIB: 85887271562,  IBAN: HR3223860021500520533</w:t>
            </w:r>
          </w:p>
        </w:tc>
        <w:tc>
          <w:tcPr>
            <w:tcW w:type="pct" w:w="819"/>
            <w:tcBorders>
              <w:top w:space="0" w:sz="4" w:color="auto" w:val="single"/>
              <w:left w:val="nil"/>
              <w:bottom w:space="0" w:sz="4" w:color="auto" w:val="single"/>
              <w:right w:space="0" w:sz="8" w:color="auto" w:val="single"/>
            </w:tcBorders>
            <w:shd w:fill="FFFFFF" w:color="000000" w:val="clear"/>
            <w:noWrap/>
            <w:vAlign w:val="center"/>
            <w:hideMark/>
          </w:tcPr>
          <w:p w:rsidRDefault="003F216F" w:rsidP="00960A36" w:rsidR="003F216F" w:rsidRPr="009E32F4">
            <w:pPr>
              <w:jc w:val="center"/>
              <w:rPr>
                <w:color w:val="000000"/>
                <w:lang w:eastAsia="en-GB" w:val="en-GB"/>
              </w:rPr>
            </w:pPr>
            <w:r w:rsidRPr="009E32F4">
              <w:rPr>
                <w:color w:val="000000"/>
                <w:lang w:eastAsia="en-GB"/>
              </w:rPr>
              <w:t>11.916,65 kn</w:t>
            </w:r>
          </w:p>
        </w:tc>
        <w:tc>
          <w:tcPr>
            <w:tcW w:type="pct" w:w="894"/>
            <w:tcBorders>
              <w:top w:space="0" w:sz="4" w:color="auto" w:val="single"/>
              <w:left w:val="nil"/>
              <w:bottom w:space="0" w:sz="4" w:color="auto" w:val="single"/>
              <w:right w:space="0" w:sz="8" w:color="auto" w:val="single"/>
            </w:tcBorders>
            <w:shd w:fill="auto" w:color="auto" w:val="clear"/>
            <w:noWrap/>
            <w:vAlign w:val="center"/>
            <w:hideMark/>
          </w:tcPr>
          <w:p w:rsidRDefault="003F216F" w:rsidP="00960A36" w:rsidR="003F216F" w:rsidRPr="009E32F4">
            <w:pPr>
              <w:jc w:val="center"/>
              <w:rPr>
                <w:color w:val="000000"/>
                <w:lang w:eastAsia="en-GB" w:val="en-GB"/>
              </w:rPr>
            </w:pPr>
            <w:r w:rsidRPr="009E32F4">
              <w:rPr>
                <w:color w:val="000000"/>
                <w:lang w:eastAsia="en-GB"/>
              </w:rPr>
              <w:t>0,00 kn</w:t>
            </w:r>
          </w:p>
        </w:tc>
        <w:tc>
          <w:tcPr>
            <w:tcW w:type="pct" w:w="903"/>
            <w:tcBorders>
              <w:top w:space="0" w:sz="4" w:color="auto" w:val="single"/>
              <w:left w:val="nil"/>
              <w:bottom w:space="0" w:sz="4" w:color="auto" w:val="single"/>
              <w:right w:space="0" w:sz="8" w:color="auto" w:val="single"/>
            </w:tcBorders>
            <w:shd w:fill="FFFFFF" w:color="000000" w:val="clear"/>
            <w:noWrap/>
            <w:vAlign w:val="center"/>
            <w:hideMark/>
          </w:tcPr>
          <w:p w:rsidRDefault="003F216F" w:rsidP="00960A36" w:rsidR="003F216F" w:rsidRPr="009E32F4">
            <w:pPr>
              <w:jc w:val="center"/>
              <w:rPr>
                <w:color w:val="000000"/>
                <w:lang w:eastAsia="en-GB" w:val="en-GB"/>
              </w:rPr>
            </w:pPr>
            <w:r w:rsidRPr="009E32F4">
              <w:rPr>
                <w:color w:val="000000"/>
                <w:lang w:eastAsia="en-GB"/>
              </w:rPr>
              <w:t>11.916,65 kn</w:t>
            </w:r>
          </w:p>
        </w:tc>
      </w:tr>
      <w:tr w:rsidTr="008E45D8" w:rsidR="003F216F" w:rsidRPr="009E32F4">
        <w:trPr>
          <w:trHeight w:val="300"/>
        </w:trPr>
        <w:tc>
          <w:tcPr>
            <w:tcW w:type="pct"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rPr>
                <w:b/>
                <w:bCs/>
                <w:color w:val="000000"/>
                <w:lang w:eastAsia="en-GB" w:val="en-GB"/>
              </w:rPr>
            </w:pPr>
            <w:r w:rsidRPr="009E32F4">
              <w:rPr>
                <w:b/>
                <w:bCs/>
                <w:color w:val="000000"/>
                <w:lang w:eastAsia="en-GB"/>
              </w:rPr>
              <w:t>Ukupno:</w:t>
            </w:r>
          </w:p>
        </w:tc>
        <w:tc>
          <w:tcPr>
            <w:tcW w:type="pct"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rPr>
                <w:b/>
                <w:bCs/>
                <w:color w:val="000000"/>
                <w:lang w:eastAsia="en-GB" w:val="en-GB"/>
              </w:rPr>
            </w:pPr>
            <w:r w:rsidRPr="009E32F4">
              <w:rPr>
                <w:b/>
                <w:bCs/>
                <w:color w:val="000000"/>
                <w:lang w:eastAsia="en-GB"/>
              </w:rPr>
              <w:t>Ukupno:</w:t>
            </w:r>
          </w:p>
        </w:tc>
        <w:tc>
          <w:tcPr>
            <w:tcW w:type="pct" w:w="1521"/>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216F" w:rsidP="00960A36" w:rsidR="003F216F" w:rsidRPr="009E32F4">
            <w:pPr>
              <w:rPr>
                <w:b/>
                <w:bCs/>
                <w:color w:val="000000"/>
                <w:lang w:eastAsia="en-GB" w:val="en-GB"/>
              </w:rPr>
            </w:pPr>
            <w:r w:rsidRPr="009E32F4">
              <w:rPr>
                <w:b/>
                <w:bCs/>
                <w:color w:val="000000"/>
                <w:lang w:eastAsia="en-GB"/>
              </w:rPr>
              <w:t> </w:t>
            </w:r>
          </w:p>
        </w:tc>
        <w:tc>
          <w:tcPr>
            <w:tcW w:type="pct" w:w="81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b/>
                <w:bCs/>
                <w:color w:val="000000"/>
                <w:lang w:eastAsia="en-GB" w:val="en-GB"/>
              </w:rPr>
            </w:pPr>
            <w:r w:rsidRPr="009E32F4">
              <w:rPr>
                <w:b/>
                <w:bCs/>
                <w:color w:val="000000"/>
                <w:lang w:eastAsia="en-GB"/>
              </w:rPr>
              <w:t>3.805.492,18 kn</w:t>
            </w:r>
          </w:p>
        </w:tc>
        <w:tc>
          <w:tcPr>
            <w:tcW w:type="pct" w:w="89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b/>
                <w:bCs/>
                <w:color w:val="000000"/>
                <w:lang w:eastAsia="en-GB" w:val="en-GB"/>
              </w:rPr>
            </w:pPr>
            <w:r w:rsidRPr="009E32F4">
              <w:rPr>
                <w:b/>
                <w:bCs/>
                <w:color w:val="000000"/>
                <w:lang w:eastAsia="en-GB"/>
              </w:rPr>
              <w:t>642.428,09 kn</w:t>
            </w:r>
          </w:p>
        </w:tc>
        <w:tc>
          <w:tcPr>
            <w:tcW w:type="pct" w:w="903"/>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F216F" w:rsidP="00960A36" w:rsidR="003F216F" w:rsidRPr="009E32F4">
            <w:pPr>
              <w:jc w:val="center"/>
              <w:rPr>
                <w:b/>
                <w:bCs/>
                <w:color w:val="000000"/>
                <w:lang w:eastAsia="en-GB" w:val="en-GB"/>
              </w:rPr>
            </w:pPr>
            <w:r w:rsidRPr="009E32F4">
              <w:rPr>
                <w:b/>
                <w:bCs/>
                <w:color w:val="000000"/>
                <w:lang w:eastAsia="en-GB"/>
              </w:rPr>
              <w:t>3.163.064,09</w:t>
            </w:r>
          </w:p>
        </w:tc>
      </w:tr>
    </w:tbl>
    <w:p w:rsidRDefault="003F216F" w:rsidP="008E45D8" w:rsidR="003F216F" w:rsidRPr="009E32F4">
      <w:pPr>
        <w:spacing w:lineRule="auto" w:line="360"/>
        <w:jc w:val="both"/>
        <w:rPr>
          <w:rFonts w:eastAsia="Calibri"/>
          <w:lang w:eastAsia="en-US" w:val="pl-PL"/>
        </w:rPr>
      </w:pPr>
    </w:p>
    <w:p w:rsidRDefault="00992C8F" w:rsidP="00992C8F" w:rsidR="00183950" w:rsidRPr="009E32F4">
      <w:pPr>
        <w:jc w:val="both"/>
      </w:pPr>
      <w:r w:rsidRPr="009E32F4">
        <w:lastRenderedPageBreak/>
        <w:t>Stečajni sudac upoznaje nazočne vjerovnike</w:t>
      </w:r>
      <w:r w:rsidR="00183950" w:rsidRPr="009E32F4">
        <w:t xml:space="preserve"> da prigov</w:t>
      </w:r>
      <w:r w:rsidRPr="009E32F4">
        <w:t>or na završni diobeni popis mogu</w:t>
      </w:r>
      <w:r w:rsidR="00183950" w:rsidRPr="009E32F4">
        <w:t xml:space="preserve"> dati samo na današnjem ročištu.</w:t>
      </w:r>
    </w:p>
    <w:p w:rsidRDefault="00183950" w:rsidP="00183950" w:rsidR="00183950" w:rsidRPr="009E32F4"/>
    <w:p w:rsidRDefault="00183950" w:rsidP="00183950" w:rsidR="00183950" w:rsidRPr="009E32F4">
      <w:r w:rsidRPr="009E32F4">
        <w:t>Nazočni v</w:t>
      </w:r>
      <w:r w:rsidR="00992C8F" w:rsidRPr="009E32F4">
        <w:t>jerovni</w:t>
      </w:r>
      <w:r w:rsidR="00947641" w:rsidRPr="009E32F4">
        <w:t>ci</w:t>
      </w:r>
      <w:r w:rsidRPr="009E32F4">
        <w:t xml:space="preserve"> nema</w:t>
      </w:r>
      <w:r w:rsidR="00947641" w:rsidRPr="009E32F4">
        <w:t>ju</w:t>
      </w:r>
      <w:r w:rsidRPr="009E32F4">
        <w:t xml:space="preserve"> prigovor na završni</w:t>
      </w:r>
      <w:r w:rsidR="00E21628" w:rsidRPr="009E32F4">
        <w:t xml:space="preserve"> diobeni</w:t>
      </w:r>
      <w:r w:rsidRPr="009E32F4">
        <w:t xml:space="preserve"> popis.</w:t>
      </w:r>
      <w:r w:rsidR="00F72D29" w:rsidRPr="009E32F4">
        <w:t xml:space="preserve"> </w:t>
      </w:r>
    </w:p>
    <w:p w:rsidRDefault="00897DEE" w:rsidP="0019052B" w:rsidR="009D58D0" w:rsidRPr="009E32F4">
      <w:pPr>
        <w:jc w:val="both"/>
      </w:pPr>
      <w:r w:rsidRPr="009E32F4">
        <w:t>Stečajni upravitelj</w:t>
      </w:r>
      <w:r w:rsidR="00B420AD" w:rsidRPr="009E32F4">
        <w:t xml:space="preserve"> navodi da je sva</w:t>
      </w:r>
      <w:r w:rsidR="006F4364" w:rsidRPr="009E32F4">
        <w:t xml:space="preserve"> poznata</w:t>
      </w:r>
      <w:r w:rsidR="00B420AD" w:rsidRPr="009E32F4">
        <w:t xml:space="preserve"> imov</w:t>
      </w:r>
      <w:r w:rsidRPr="009E32F4">
        <w:t>ina stečajnog dužnika unovčena</w:t>
      </w:r>
      <w:r w:rsidR="009D58D0" w:rsidRPr="009E32F4">
        <w:t xml:space="preserve">, </w:t>
      </w:r>
      <w:r w:rsidR="00AC731A">
        <w:t>osim potraživanja koja sukcesivno pristižu vezano za pravomoćna i ovršna rješenja, za koja će po zaključenja stečajnog postupka stečajni upravitelj zatražiti naknadu diobu i upis stečajne mase u sudski registar.</w:t>
      </w:r>
      <w:r w:rsidR="00947641" w:rsidRPr="009E32F4">
        <w:t xml:space="preserve"> </w:t>
      </w:r>
      <w:r w:rsidR="006F4364" w:rsidRPr="009E32F4">
        <w:t xml:space="preserve"> </w:t>
      </w:r>
    </w:p>
    <w:p w:rsidRDefault="00F72D29" w:rsidP="0019052B" w:rsidR="00F72D29" w:rsidRPr="009E32F4">
      <w:pPr>
        <w:jc w:val="both"/>
      </w:pPr>
    </w:p>
    <w:p w:rsidRDefault="00F72D29" w:rsidP="0019052B" w:rsidR="00F72D29">
      <w:pPr>
        <w:jc w:val="both"/>
      </w:pPr>
      <w:r w:rsidRPr="009E32F4">
        <w:t>Sudac utvrđuje da daljnjih prijedloga nema.</w:t>
      </w:r>
    </w:p>
    <w:p w:rsidRDefault="00AC731A" w:rsidP="0019052B" w:rsidR="00AC731A" w:rsidRPr="00AC731A">
      <w:pPr>
        <w:jc w:val="both"/>
      </w:pPr>
    </w:p>
    <w:p w:rsidRDefault="008E45D8" w:rsidP="0019052B" w:rsidR="00F72D29" w:rsidRPr="009E32F4">
      <w:pPr>
        <w:jc w:val="both"/>
      </w:pPr>
      <w:r w:rsidRPr="009E32F4">
        <w:t>Stečajni sudac</w:t>
      </w:r>
      <w:r w:rsidR="00F72D29" w:rsidRPr="009E32F4">
        <w:t xml:space="preserve"> donosi</w:t>
      </w:r>
    </w:p>
    <w:p w:rsidRDefault="00F72D29" w:rsidP="0019052B" w:rsidR="00F72D29" w:rsidRPr="009E32F4">
      <w:pPr>
        <w:jc w:val="both"/>
      </w:pPr>
    </w:p>
    <w:p w:rsidRDefault="00F72D29" w:rsidP="00F72D29" w:rsidR="00F72D29" w:rsidRPr="009E32F4">
      <w:pPr>
        <w:jc w:val="center"/>
      </w:pPr>
      <w:r w:rsidRPr="009E32F4">
        <w:t>Zaključak</w:t>
      </w:r>
    </w:p>
    <w:p w:rsidRDefault="00F72D29" w:rsidP="00F72D29" w:rsidR="00F72D29" w:rsidRPr="009E32F4">
      <w:pPr>
        <w:jc w:val="center"/>
      </w:pPr>
    </w:p>
    <w:p w:rsidRDefault="00C82040" w:rsidP="00C82040" w:rsidR="00F72D29" w:rsidRPr="009E32F4">
      <w:pPr>
        <w:ind w:firstLine="708"/>
        <w:jc w:val="both"/>
      </w:pPr>
      <w:r w:rsidRPr="009E32F4">
        <w:t>N</w:t>
      </w:r>
      <w:r w:rsidR="00F72D29" w:rsidRPr="009E32F4">
        <w:t>alaže se stečajnom upravitelju provesti diobu</w:t>
      </w:r>
      <w:r w:rsidRPr="009E32F4">
        <w:t xml:space="preserve"> vjerovnika  u skladu sa prijedlogom za završnu diobu, prema diobenom popisu i završnom računu </w:t>
      </w:r>
      <w:r w:rsidR="00F72D29" w:rsidRPr="009E32F4">
        <w:t>od</w:t>
      </w:r>
      <w:r w:rsidRPr="009E32F4">
        <w:t xml:space="preserve"> </w:t>
      </w:r>
      <w:r w:rsidR="003544F7" w:rsidRPr="009E32F4">
        <w:t>07. svibnja 2018</w:t>
      </w:r>
      <w:r w:rsidRPr="009E32F4">
        <w:t xml:space="preserve">. godine, te o tome obavijestiti sud i priložiti vjerodostojnu dokumentaciju. </w:t>
      </w:r>
    </w:p>
    <w:p w:rsidRDefault="00183950" w:rsidP="00F72D29" w:rsidR="00183950" w:rsidRPr="009E32F4">
      <w:pPr>
        <w:jc w:val="center"/>
      </w:pPr>
    </w:p>
    <w:p w:rsidRDefault="00183950" w:rsidP="00183950" w:rsidR="00183950" w:rsidRPr="009E32F4">
      <w:r w:rsidRPr="009E32F4">
        <w:t xml:space="preserve">Stečajni sudac objavljuje da je završno ročište dovršeno u </w:t>
      </w:r>
      <w:r w:rsidR="00AC731A">
        <w:t xml:space="preserve">11,37 </w:t>
      </w:r>
      <w:r w:rsidRPr="009E32F4">
        <w:t>sati.</w:t>
      </w:r>
      <w:r w:rsidR="00C82040" w:rsidRPr="009E32F4">
        <w:t xml:space="preserve"> </w:t>
      </w:r>
    </w:p>
    <w:p w:rsidRDefault="00B420AD" w:rsidP="00183950" w:rsidR="00B420AD" w:rsidRPr="009E32F4"/>
    <w:p w:rsidRDefault="00C516BF" w:rsidP="00C516BF" w:rsidR="00183950" w:rsidRPr="009E32F4">
      <w:pPr>
        <w:jc w:val="center"/>
      </w:pPr>
      <w:r w:rsidRPr="009E32F4">
        <w:t xml:space="preserve">         </w:t>
      </w:r>
      <w:r w:rsidR="00183950" w:rsidRPr="009E32F4">
        <w:t>SUDAC</w:t>
      </w:r>
      <w:r w:rsidR="00733A5D" w:rsidRPr="009E32F4">
        <w:t>:</w:t>
      </w:r>
    </w:p>
    <w:p w:rsidRDefault="000849A8" w:rsidP="00183950" w:rsidR="000849A8" w:rsidRPr="009E32F4"/>
    <w:p w:rsidRDefault="00183950" w:rsidP="00183950" w:rsidR="00183950" w:rsidRPr="009E32F4">
      <w:r w:rsidRPr="009E32F4">
        <w:t xml:space="preserve">          </w:t>
      </w:r>
    </w:p>
    <w:p w:rsidRDefault="00C516BF" w:rsidP="00C516BF" w:rsidR="00C516BF" w:rsidRPr="009E32F4">
      <w:pPr>
        <w:jc w:val="center"/>
      </w:pPr>
      <w:r w:rsidRPr="009E32F4">
        <w:t xml:space="preserve">           </w:t>
      </w:r>
      <w:r w:rsidR="00B420AD" w:rsidRPr="009E32F4">
        <w:t>ZAPISNIČAR</w:t>
      </w:r>
      <w:r w:rsidR="00733A5D" w:rsidRPr="009E32F4">
        <w:t>:</w:t>
      </w:r>
    </w:p>
    <w:p w:rsidRDefault="00C516BF" w:rsidP="00183950" w:rsidR="00C516BF" w:rsidRPr="009E32F4"/>
    <w:p w:rsidRDefault="00C516BF" w:rsidP="00183950" w:rsidR="00C516BF" w:rsidRPr="009E32F4"/>
    <w:p w:rsidRDefault="00C516BF" w:rsidP="00183950" w:rsidR="00C516BF" w:rsidRPr="009E32F4"/>
    <w:p w:rsidRDefault="00C516BF" w:rsidP="00183950" w:rsidR="00C516BF" w:rsidRPr="009E32F4"/>
    <w:p w:rsidRDefault="00C516BF" w:rsidP="00183950" w:rsidR="00183950" w:rsidRPr="009E32F4">
      <w:r w:rsidRPr="009E32F4">
        <w:t>STEČAJNI UPRAVITELJ</w:t>
      </w:r>
      <w:r w:rsidR="00733A5D" w:rsidRPr="009E32F4">
        <w:t>:</w:t>
      </w:r>
      <w:r w:rsidRPr="009E32F4">
        <w:t xml:space="preserve">                                </w:t>
      </w:r>
      <w:r w:rsidR="00733A5D" w:rsidRPr="009E32F4">
        <w:t xml:space="preserve">                           </w:t>
      </w:r>
      <w:r w:rsidRPr="009E32F4">
        <w:t>STEČAJNI VJEROVNICI</w:t>
      </w:r>
      <w:r w:rsidR="00733A5D" w:rsidRPr="009E32F4">
        <w:t>:</w:t>
      </w:r>
    </w:p>
    <w:p w:rsidRDefault="00183950" w:rsidP="00183950" w:rsidR="00183950" w:rsidRPr="009E32F4"/>
    <w:p w:rsidRDefault="00183950" w:rsidP="00183950" w:rsidR="00183950" w:rsidRPr="009E32F4"/>
    <w:p w:rsidRDefault="00DB7E63" w:rsidP="00183950" w:rsidR="00DB7E63" w:rsidRPr="009E32F4"/>
    <w:p w:rsidRDefault="00DB7E63" w:rsidP="00183950" w:rsidR="00DB7E63" w:rsidRPr="009E32F4"/>
    <w:p w:rsidRDefault="00DB7E63" w:rsidP="00183950" w:rsidR="00DB7E63" w:rsidRPr="009E32F4"/>
    <w:p w:rsidRDefault="00DB7E63" w:rsidP="00183950" w:rsidR="00DB7E63" w:rsidRPr="009E32F4"/>
    <w:p w:rsidRDefault="00DB7E63" w:rsidP="00183950" w:rsidR="00DB7E63" w:rsidRPr="009E32F4"/>
    <w:p w:rsidRDefault="00DB7E63" w:rsidP="00183950" w:rsidR="00DB7E63" w:rsidRPr="009E32F4"/>
    <w:p w:rsidRDefault="00DB7E63" w:rsidP="00183950" w:rsidR="00DB7E63" w:rsidRPr="009E32F4"/>
    <w:p w:rsidRDefault="00DB7E63" w:rsidP="00183950" w:rsidR="00DB7E63" w:rsidRPr="009E32F4"/>
    <w:p w:rsidRDefault="00DB7E63" w:rsidP="00183950" w:rsidR="00DB7E63" w:rsidRPr="009E32F4"/>
    <w:p w:rsidRDefault="00DB7E63" w:rsidP="00183950" w:rsidR="00DB7E63" w:rsidRPr="009E32F4"/>
    <w:p w:rsidRDefault="00DB7E63" w:rsidP="00183950" w:rsidR="00DB7E63" w:rsidRPr="009E32F4"/>
    <w:p w:rsidRDefault="00DB7E63" w:rsidP="00183950" w:rsidR="00DB7E63" w:rsidRPr="009E32F4"/>
    <w:p w:rsidRDefault="00DB7E63" w:rsidP="00183950" w:rsidR="00DB7E63" w:rsidRPr="009E32F4"/>
    <w:sectPr w:rsidSect="000849A8" w:rsidR="00DB7E63" w:rsidRPr="009E32F4">
      <w:headerReference w:type="even" r:id="rId10"/>
      <w:headerReference w:type="default" r:id="rId11"/>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0A36" w:rsidR="00960A36">
      <w:r>
        <w:separator/>
      </w:r>
    </w:p>
  </w:endnote>
  <w:endnote w:id="0" w:type="continuationSeparator">
    <w:p w:rsidRDefault="00960A36" w:rsidR="00960A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0A36" w:rsidR="00960A36">
      <w:r>
        <w:separator/>
      </w:r>
    </w:p>
  </w:footnote>
  <w:footnote w:id="0" w:type="continuationSeparator">
    <w:p w:rsidRDefault="00960A36" w:rsidR="00960A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0A36" w:rsidP="005A50EB" w:rsidR="00960A3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60A36" w:rsidR="00960A3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0A36" w:rsidP="005A50EB" w:rsidR="00960A3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921E0">
      <w:rPr>
        <w:rStyle w:val="Brojstranice"/>
        <w:noProof/>
      </w:rPr>
      <w:t>13</w:t>
    </w:r>
    <w:r>
      <w:rPr>
        <w:rStyle w:val="Brojstranice"/>
      </w:rPr>
      <w:fldChar w:fldCharType="end"/>
    </w:r>
  </w:p>
  <w:p w:rsidRDefault="00960A36" w:rsidP="00C66477" w:rsidR="00960A36" w:rsidRPr="00026B9D">
    <w:pPr>
      <w:pStyle w:val="Zaglavlje"/>
      <w:jc w:val="right"/>
    </w:pPr>
    <w:r w:rsidRPr="00026B9D">
      <w:rPr>
        <w:bCs/>
      </w:rPr>
      <w:t>48. St-</w:t>
    </w:r>
    <w:r>
      <w:rPr>
        <w:bCs/>
      </w:rPr>
      <w:t>375/15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1F68DE"/>
    <w:multiLevelType w:val="hybridMultilevel"/>
    <w:tmpl w:val="39108508"/>
    <w:lvl w:tplc="F26CA08A" w:ilvl="0">
      <w:start w:val="2"/>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173448B3"/>
    <w:multiLevelType w:val="hybridMultilevel"/>
    <w:tmpl w:val="845433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19D2E2E"/>
    <w:multiLevelType w:val="hybridMultilevel"/>
    <w:tmpl w:val="47BEB982"/>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5ED41DD"/>
    <w:multiLevelType w:val="hybridMultilevel"/>
    <w:tmpl w:val="107EFEA8"/>
    <w:lvl w:tplc="701A2878" w:ilvl="0">
      <w:start w:val="1"/>
      <w:numFmt w:val="bullet"/>
      <w:lvlText w:val="-"/>
      <w:lvlJc w:val="left"/>
      <w:pPr>
        <w:ind w:hanging="360" w:left="720"/>
      </w:pPr>
      <w:rPr>
        <w:rFonts w:cs="Calibri" w:eastAsia="Arial Unicode M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B34206B"/>
    <w:multiLevelType w:val="hybridMultilevel"/>
    <w:tmpl w:val="3ABA40D2"/>
    <w:lvl w:tplc="2006E68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3325412D"/>
    <w:multiLevelType w:val="hybridMultilevel"/>
    <w:tmpl w:val="F01E78EA"/>
    <w:lvl w:tplc="1FB858AA" w:ilvl="0">
      <w:start w:val="3"/>
      <w:numFmt w:val="lowerLetter"/>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6">
    <w:nsid w:val="450756D7"/>
    <w:multiLevelType w:val="hybridMultilevel"/>
    <w:tmpl w:val="E5F8EFEE"/>
    <w:lvl w:tplc="D5C6ACB4" w:ilvl="0">
      <w:start w:val="14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5273601"/>
    <w:multiLevelType w:val="hybridMultilevel"/>
    <w:tmpl w:val="E162EF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0906F7D"/>
    <w:multiLevelType w:val="hybridMultilevel"/>
    <w:tmpl w:val="CC7078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A390A60"/>
    <w:multiLevelType w:val="hybridMultilevel"/>
    <w:tmpl w:val="762AC350"/>
    <w:lvl w:tplc="1CC6364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F767B18"/>
    <w:multiLevelType w:val="hybridMultilevel"/>
    <w:tmpl w:val="BE787112"/>
    <w:lvl w:tplc="E174B0E4"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1"/>
  </w:num>
  <w:num w:numId="3">
    <w:abstractNumId w:val="10"/>
  </w:num>
  <w:num w:numId="4">
    <w:abstractNumId w:val="7"/>
  </w:num>
  <w:num w:numId="5">
    <w:abstractNumId w:val="8"/>
  </w:num>
  <w:num w:numId="6">
    <w:abstractNumId w:val="9"/>
  </w:num>
  <w:num w:numId="7">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2"/>
  </w:num>
  <w:num w:numId="10">
    <w:abstractNumId w:val="3"/>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83950"/>
    <w:rsid w:val="00026B9D"/>
    <w:rsid w:val="00051A71"/>
    <w:rsid w:val="00060B87"/>
    <w:rsid w:val="00065592"/>
    <w:rsid w:val="000849A8"/>
    <w:rsid w:val="000979FA"/>
    <w:rsid w:val="000B6630"/>
    <w:rsid w:val="00104F3E"/>
    <w:rsid w:val="00123FF0"/>
    <w:rsid w:val="001315BD"/>
    <w:rsid w:val="00163B15"/>
    <w:rsid w:val="00177208"/>
    <w:rsid w:val="00183950"/>
    <w:rsid w:val="0018397B"/>
    <w:rsid w:val="0019052B"/>
    <w:rsid w:val="001E2C7C"/>
    <w:rsid w:val="001E601D"/>
    <w:rsid w:val="001F2854"/>
    <w:rsid w:val="00213242"/>
    <w:rsid w:val="00213700"/>
    <w:rsid w:val="002357B9"/>
    <w:rsid w:val="00235B0E"/>
    <w:rsid w:val="00255932"/>
    <w:rsid w:val="0029009C"/>
    <w:rsid w:val="002A2A5F"/>
    <w:rsid w:val="002A3A1D"/>
    <w:rsid w:val="002C4E01"/>
    <w:rsid w:val="002C6C6E"/>
    <w:rsid w:val="002E195D"/>
    <w:rsid w:val="0034470E"/>
    <w:rsid w:val="003544F7"/>
    <w:rsid w:val="003B31B5"/>
    <w:rsid w:val="003C2AF1"/>
    <w:rsid w:val="003C33D1"/>
    <w:rsid w:val="003C5EB4"/>
    <w:rsid w:val="003F216F"/>
    <w:rsid w:val="0040479B"/>
    <w:rsid w:val="00475D23"/>
    <w:rsid w:val="004823EE"/>
    <w:rsid w:val="004866AE"/>
    <w:rsid w:val="004A340C"/>
    <w:rsid w:val="00516616"/>
    <w:rsid w:val="00523887"/>
    <w:rsid w:val="00536894"/>
    <w:rsid w:val="00543A27"/>
    <w:rsid w:val="0055767A"/>
    <w:rsid w:val="005A50EB"/>
    <w:rsid w:val="005A5991"/>
    <w:rsid w:val="005A7CC1"/>
    <w:rsid w:val="0062361B"/>
    <w:rsid w:val="0064578F"/>
    <w:rsid w:val="00675B3B"/>
    <w:rsid w:val="006954CF"/>
    <w:rsid w:val="006C0C18"/>
    <w:rsid w:val="006C643A"/>
    <w:rsid w:val="006F3AEE"/>
    <w:rsid w:val="006F4364"/>
    <w:rsid w:val="00714B8F"/>
    <w:rsid w:val="00733A5D"/>
    <w:rsid w:val="0073562B"/>
    <w:rsid w:val="00755CBD"/>
    <w:rsid w:val="007D2747"/>
    <w:rsid w:val="00820DF4"/>
    <w:rsid w:val="00827F22"/>
    <w:rsid w:val="0084689D"/>
    <w:rsid w:val="00864682"/>
    <w:rsid w:val="0088582C"/>
    <w:rsid w:val="00897DEE"/>
    <w:rsid w:val="008A3C6A"/>
    <w:rsid w:val="008C0B36"/>
    <w:rsid w:val="008D4EBC"/>
    <w:rsid w:val="008E45D8"/>
    <w:rsid w:val="00947641"/>
    <w:rsid w:val="00960A36"/>
    <w:rsid w:val="0096632F"/>
    <w:rsid w:val="00991451"/>
    <w:rsid w:val="00992C8F"/>
    <w:rsid w:val="009A1644"/>
    <w:rsid w:val="009D58D0"/>
    <w:rsid w:val="009D7B93"/>
    <w:rsid w:val="009E32F4"/>
    <w:rsid w:val="009F6A6E"/>
    <w:rsid w:val="00A60AED"/>
    <w:rsid w:val="00A65A73"/>
    <w:rsid w:val="00A716D0"/>
    <w:rsid w:val="00A74C41"/>
    <w:rsid w:val="00A762D0"/>
    <w:rsid w:val="00A85498"/>
    <w:rsid w:val="00A866E2"/>
    <w:rsid w:val="00AA5CDB"/>
    <w:rsid w:val="00AC731A"/>
    <w:rsid w:val="00B0473D"/>
    <w:rsid w:val="00B11752"/>
    <w:rsid w:val="00B15757"/>
    <w:rsid w:val="00B200C1"/>
    <w:rsid w:val="00B20548"/>
    <w:rsid w:val="00B420AD"/>
    <w:rsid w:val="00B97DC0"/>
    <w:rsid w:val="00BD6220"/>
    <w:rsid w:val="00BE74A3"/>
    <w:rsid w:val="00C512C0"/>
    <w:rsid w:val="00C516BF"/>
    <w:rsid w:val="00C65384"/>
    <w:rsid w:val="00C66477"/>
    <w:rsid w:val="00C82040"/>
    <w:rsid w:val="00C84ABD"/>
    <w:rsid w:val="00C84D4F"/>
    <w:rsid w:val="00C86568"/>
    <w:rsid w:val="00C9610F"/>
    <w:rsid w:val="00CA54EF"/>
    <w:rsid w:val="00CF35A4"/>
    <w:rsid w:val="00D0308B"/>
    <w:rsid w:val="00D171C2"/>
    <w:rsid w:val="00D178DB"/>
    <w:rsid w:val="00D20400"/>
    <w:rsid w:val="00D83211"/>
    <w:rsid w:val="00D846D8"/>
    <w:rsid w:val="00DB7E63"/>
    <w:rsid w:val="00DC156A"/>
    <w:rsid w:val="00DD1B6C"/>
    <w:rsid w:val="00E21628"/>
    <w:rsid w:val="00E4062B"/>
    <w:rsid w:val="00E42E62"/>
    <w:rsid w:val="00E86B6E"/>
    <w:rsid w:val="00E921E0"/>
    <w:rsid w:val="00EA3D81"/>
    <w:rsid w:val="00EC4448"/>
    <w:rsid w:val="00EE2067"/>
    <w:rsid w:val="00F25F7D"/>
    <w:rsid w:val="00F72D29"/>
    <w:rsid w:val="00F92BF6"/>
    <w:rsid w:val="00FC392D"/>
    <w:rsid w:val="00FF6C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3" w:type="paragraph">
    <w:name w:val="heading 3"/>
    <w:basedOn w:val="Normal"/>
    <w:next w:val="Normal"/>
    <w:qFormat/>
    <w:rsid w:val="0064578F"/>
    <w:pPr>
      <w:keepNext/>
      <w:overflowPunct w:val="false"/>
      <w:autoSpaceDE w:val="false"/>
      <w:autoSpaceDN w:val="false"/>
      <w:adjustRightInd w:val="false"/>
      <w:jc w:val="center"/>
      <w:textAlignment w:val="baseline"/>
      <w:outlineLvl w:val="2"/>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64578F"/>
    <w:pPr>
      <w:overflowPunct w:val="false"/>
      <w:autoSpaceDE w:val="false"/>
      <w:autoSpaceDN w:val="false"/>
      <w:adjustRightInd w:val="false"/>
      <w:jc w:val="both"/>
      <w:textAlignment w:val="baseline"/>
    </w:pPr>
    <w:rPr>
      <w:rFonts w:hAnsi="Arial" w:ascii="Arial"/>
      <w:szCs w:val="20"/>
    </w:rPr>
  </w:style>
  <w:style w:styleId="Zaglavlje" w:type="paragraph">
    <w:name w:val="header"/>
    <w:basedOn w:val="Normal"/>
    <w:rsid w:val="00C66477"/>
    <w:pPr>
      <w:tabs>
        <w:tab w:pos="4536" w:val="center"/>
        <w:tab w:pos="9072" w:val="right"/>
      </w:tabs>
    </w:pPr>
  </w:style>
  <w:style w:styleId="Brojstranice" w:type="character">
    <w:name w:val="page number"/>
    <w:basedOn w:val="Zadanifontodlomka"/>
    <w:rsid w:val="00C66477"/>
  </w:style>
  <w:style w:styleId="Podnoje" w:type="paragraph">
    <w:name w:val="footer"/>
    <w:basedOn w:val="Normal"/>
    <w:rsid w:val="00C66477"/>
    <w:pPr>
      <w:tabs>
        <w:tab w:pos="4536" w:val="center"/>
        <w:tab w:pos="9072" w:val="right"/>
      </w:tabs>
    </w:pPr>
  </w:style>
  <w:style w:styleId="Tekstbalonia" w:type="paragraph">
    <w:name w:val="Balloon Text"/>
    <w:basedOn w:val="Normal"/>
    <w:semiHidden/>
    <w:rsid w:val="0019052B"/>
    <w:rPr>
      <w:rFonts w:cs="Tahoma" w:hAnsi="Tahoma" w:ascii="Tahoma"/>
      <w:sz w:val="16"/>
      <w:szCs w:val="16"/>
    </w:rPr>
  </w:style>
  <w:style w:styleId="Odlomakpopisa" w:type="paragraph">
    <w:name w:val="List Paragraph"/>
    <w:basedOn w:val="Normal"/>
    <w:uiPriority w:val="34"/>
    <w:qFormat/>
    <w:rsid w:val="008C0B36"/>
    <w:pPr>
      <w:ind w:left="720"/>
      <w:contextualSpacing/>
    </w:pPr>
  </w:style>
  <w:style w:styleId="Tekstrezerviranogmjesta" w:type="character">
    <w:name w:val="Placeholder Text"/>
    <w:basedOn w:val="Zadanifontodlomka"/>
    <w:uiPriority w:val="99"/>
    <w:semiHidden/>
    <w:rsid w:val="00DD1B6C"/>
    <w:rPr>
      <w:color w:val="808080"/>
      <w:bdr w:space="0" w:sz="0" w:color="auto" w:val="none"/>
      <w:shd w:fill="auto" w:color="auto" w:val="clear"/>
    </w:rPr>
  </w:style>
  <w:style w:customStyle="true" w:styleId="eSPISCCParagraphDefaultFont" w:type="character">
    <w:name w:val="eSPIS_CC_Paragraph Default Font"/>
    <w:basedOn w:val="Zadanifontodlomka"/>
    <w:rsid w:val="00DD1B6C"/>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DD1B6C"/>
    <w:rPr>
      <w:bCs/>
      <w:bdr w:space="0" w:sz="0" w:color="auto" w:val="none"/>
      <w:shd w:fill="FFFFCC" w:color="auto" w:val="clear"/>
      <w:lang w:val="hr-HR"/>
    </w:rPr>
  </w:style>
  <w:style w:customStyle="true" w:styleId="PozadinaSvijetloCrvena" w:type="character">
    <w:name w:val="Pozadina_SvijetloCrvena"/>
    <w:basedOn w:val="eSPISCCParagraphDefaultFont"/>
    <w:rsid w:val="00DD1B6C"/>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D1B6C"/>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3" w:type="paragraph">
    <w:name w:val="heading 3"/>
    <w:basedOn w:val="Normal"/>
    <w:next w:val="Normal"/>
    <w:qFormat/>
    <w:rsid w:val="0064578F"/>
    <w:pPr>
      <w:keepNext/>
      <w:overflowPunct w:val="0"/>
      <w:autoSpaceDE w:val="0"/>
      <w:autoSpaceDN w:val="0"/>
      <w:adjustRightInd w:val="0"/>
      <w:jc w:val="center"/>
      <w:textAlignment w:val="baseline"/>
      <w:outlineLvl w:val="2"/>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64578F"/>
    <w:pPr>
      <w:overflowPunct w:val="0"/>
      <w:autoSpaceDE w:val="0"/>
      <w:autoSpaceDN w:val="0"/>
      <w:adjustRightInd w:val="0"/>
      <w:jc w:val="both"/>
      <w:textAlignment w:val="baseline"/>
    </w:pPr>
    <w:rPr>
      <w:rFonts w:ascii="Arial" w:hAnsi="Arial"/>
      <w:szCs w:val="20"/>
    </w:rPr>
  </w:style>
  <w:style w:styleId="Zaglavlje" w:type="paragraph">
    <w:name w:val="header"/>
    <w:basedOn w:val="Normal"/>
    <w:rsid w:val="00C66477"/>
    <w:pPr>
      <w:tabs>
        <w:tab w:pos="4536" w:val="center"/>
        <w:tab w:pos="9072" w:val="right"/>
      </w:tabs>
    </w:pPr>
  </w:style>
  <w:style w:styleId="Brojstranice" w:type="character">
    <w:name w:val="page number"/>
    <w:basedOn w:val="Zadanifontodlomka"/>
    <w:rsid w:val="00C66477"/>
  </w:style>
  <w:style w:styleId="Podnoje" w:type="paragraph">
    <w:name w:val="footer"/>
    <w:basedOn w:val="Normal"/>
    <w:rsid w:val="00C66477"/>
    <w:pPr>
      <w:tabs>
        <w:tab w:pos="4536" w:val="center"/>
        <w:tab w:pos="9072" w:val="right"/>
      </w:tabs>
    </w:pPr>
  </w:style>
  <w:style w:styleId="Tekstbalonia" w:type="paragraph">
    <w:name w:val="Balloon Text"/>
    <w:basedOn w:val="Normal"/>
    <w:semiHidden/>
    <w:rsid w:val="0019052B"/>
    <w:rPr>
      <w:rFonts w:ascii="Tahoma" w:cs="Tahoma" w:hAnsi="Tahoma"/>
      <w:sz w:val="16"/>
      <w:szCs w:val="16"/>
    </w:rPr>
  </w:style>
  <w:style w:styleId="Odlomakpopisa" w:type="paragraph">
    <w:name w:val="List Paragraph"/>
    <w:basedOn w:val="Normal"/>
    <w:uiPriority w:val="34"/>
    <w:qFormat/>
    <w:rsid w:val="008C0B36"/>
    <w:pPr>
      <w:ind w:left="720"/>
      <w:contextualSpacing/>
    </w:pPr>
  </w:style>
  <w:style w:styleId="Tekstrezerviranogmjesta" w:type="character">
    <w:name w:val="Placeholder Text"/>
    <w:basedOn w:val="Zadanifontodlomka"/>
    <w:uiPriority w:val="99"/>
    <w:semiHidden/>
    <w:rsid w:val="00DD1B6C"/>
    <w:rPr>
      <w:color w:val="808080"/>
      <w:bdr w:color="auto" w:space="0" w:sz="0" w:val="none"/>
      <w:shd w:color="auto" w:fill="auto" w:val="clear"/>
    </w:rPr>
  </w:style>
  <w:style w:customStyle="1" w:styleId="eSPISCCParagraphDefaultFont" w:type="character">
    <w:name w:val="eSPIS_CC_Paragraph Default Font"/>
    <w:basedOn w:val="Zadanifontodlomka"/>
    <w:rsid w:val="00DD1B6C"/>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DD1B6C"/>
    <w:rPr>
      <w:bCs/>
      <w:bdr w:color="auto" w:space="0" w:sz="0" w:val="none"/>
      <w:shd w:color="auto" w:fill="FFFFCC" w:val="clear"/>
      <w:lang w:val="hr-HR"/>
    </w:rPr>
  </w:style>
  <w:style w:customStyle="1" w:styleId="PozadinaSvijetloCrvena" w:type="character">
    <w:name w:val="Pozadina_SvijetloCrvena"/>
    <w:basedOn w:val="eSPISCCParagraphDefaultFont"/>
    <w:rsid w:val="00DD1B6C"/>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DD1B6C"/>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12. srpnja 2018.</izvorni_sadrzaj>
    <derivirana_varijabla naziv="DomainObject.StvarniPocetakDatum_1">12. srpnja 2018.</derivirana_varijabla>
  </DomainObject.StvarniPocetakDatum>
  <DomainObject.StvarniZavrsetakDatum>
    <izvorni_sadrzaj>12. srpnja 2018.</izvorni_sadrzaj>
    <derivirana_varijabla naziv="DomainObject.StvarniZavrsetakDatum_1">12. srpnja 2018.</derivirana_varijabla>
  </DomainObject.StvarniZavrsetakDatum>
  <DomainObject.PlaniraniZavrsetakDatum>
    <izvorni_sadrzaj>12. srpnja 2018.</izvorni_sadrzaj>
    <derivirana_varijabla naziv="DomainObject.PlaniraniZavrsetakDatum_1">12. srpnja 2018.</derivirana_varijabla>
  </DomainObject.PlaniraniZavrsetakDatum>
  <DomainObject.PlaniraniPocetakDatum>
    <izvorni_sadrzaj>12. srpnja 2018.</izvorni_sadrzaj>
    <derivirana_varijabla naziv="DomainObject.PlaniraniPocetakDatum_1">12. srpnja 2018.</derivirana_varijabla>
  </DomainObject.PlaniraniPocetakDatum>
  <DomainObject.StvarniPocetakVrijeme>
    <izvorni_sadrzaj>11:15</izvorni_sadrzaj>
    <derivirana_varijabla naziv="DomainObject.StvarniPocetakVrijeme_1">11:15</derivirana_varijabla>
  </DomainObject.StvarniPocetakVrijeme>
  <DomainObject.StvarniZavrsetakVrijeme>
    <izvorni_sadrzaj>11:37</izvorni_sadrzaj>
    <derivirana_varijabla naziv="DomainObject.StvarniZavrsetakVrijeme_1">11:37</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11:15</izvorni_sadrzaj>
    <derivirana_varijabla naziv="DomainObject.PlaniraniPocetakVrijeme_1">11:15</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srpnja 2018.</izvorni_sadrzaj>
    <derivirana_varijabla naziv="DomainObject.Zapisnik.DatumKreiranja_1">12. srpnja 2018.</derivirana_varijabla>
  </DomainObject.Zapisnik.DatumKreiranja>
  <DomainObject.Zapisnik.ImovinskaKorist>
    <izvorni_sadrzaj/>
    <derivirana_varijabla naziv="DomainObject.Zapisnik.ImovinskaKorist_1"/>
  </DomainObject.Zapisnik.ImovinskaKorist>
  <DomainObject.Zapisnik.Oznaka>
    <izvorni_sadrzaj>St-375/2014-128</izvorni_sadrzaj>
    <derivirana_varijabla naziv="DomainObject.Zapisnik.Oznaka_1">St-375/2014-128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375</izvorni_sadrzaj>
    <derivirana_varijabla naziv="DomainObject.Predmet.Broj_1">375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2014.</izvorni_sadrzaj>
    <derivirana_varijabla naziv="DomainObject.Predmet.DatumOsnivanja_1">12.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St-375/2014</izvorni_sadrzaj>
    <derivirana_varijabla naziv="DomainObject.Predmet.OznakaBroj_1">St-375/2014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ŽILNIK d.o.o. za trgovinu i usluge</izvorni_sadrzaj>
    <derivirana_varijabla naziv="DomainObject.Predmet.ProtustrankaFormated_1">  ŽILNIK d.o.o. za trgovinu i usluge</derivirana_varijabla>
  </DomainObject.Predmet.ProtustrankaFormated>
  <DomainObject.Predmet.ProtustrankaFormatedOIB>
    <izvorni_sadrzaj>  ŽILNIK d.o.o. za trgovinu i usluge, OIB 62891125102</izvorni_sadrzaj>
    <derivirana_varijabla naziv="DomainObject.Predmet.ProtustrankaFormatedOIB_1">  ŽILNIK d.o.o. za trgovinu i usluge, OIB 62891125102</derivirana_varijabla>
  </DomainObject.Predmet.ProtustrankaFormatedOIB>
  <DomainObject.Predmet.ProtustrankaFormatedWithAdress>
    <izvorni_sadrzaj> ŽILNIK d.o.o. za trgovinu i usluge, Prilaz Vladislava Brajkovića 6, 10000 Zagreb</izvorni_sadrzaj>
    <derivirana_varijabla naziv="DomainObject.Predmet.ProtustrankaFormatedWithAdress_1"> ŽILNIK d.o.o. za trgovinu i usluge, Prilaz Vladislava Brajkovića 6, 10000 Zagreb</derivirana_varijabla>
  </DomainObject.Predmet.ProtustrankaFormatedWithAdress>
  <DomainObject.Predmet.ProtustrankaFormatedWithAdressOIB>
    <izvorni_sadrzaj> ŽILNIK d.o.o. za trgovinu i usluge, OIB 62891125102, Prilaz Vladislava Brajkovića 6, 10000 Zagreb</izvorni_sadrzaj>
    <derivirana_varijabla naziv="DomainObject.Predmet.ProtustrankaFormatedWithAdressOIB_1"> ŽILNIK d.o.o. za trgovinu i usluge, OIB 62891125102, Prilaz Vladislava Brajkovića 6, 10000 Zagreb</derivirana_varijabla>
  </DomainObject.Predmet.ProtustrankaFormatedWithAdressOIB>
  <DomainObject.Predmet.ProtustrankaWithAdress>
    <izvorni_sadrzaj>ŽILNIK d.o.o. za trgovinu i usluge Prilaz Vladislava Brajkovića 6, 10000 Zagreb</izvorni_sadrzaj>
    <derivirana_varijabla naziv="DomainObject.Predmet.ProtustrankaWithAdress_1">ŽILNIK d.o.o. za trgovinu i usluge Prilaz Vladislava Brajkovića 6, 10000 Zagreb</derivirana_varijabla>
  </DomainObject.Predmet.ProtustrankaWithAdress>
  <DomainObject.Predmet.ProtustrankaWithAdressOIB>
    <izvorni_sadrzaj>ŽILNIK d.o.o. za trgovinu i usluge, OIB 62891125102, Prilaz Vladislava Brajkovića 6, 10000 Zagreb</izvorni_sadrzaj>
    <derivirana_varijabla naziv="DomainObject.Predmet.ProtustrankaWithAdressOIB_1">ŽILNIK d.o.o. za trgovinu i usluge, OIB 62891125102, Prilaz Vladislava Brajkovića 6, 10000 Zagreb</derivirana_varijabla>
  </DomainObject.Predmet.ProtustrankaWithAdressOIB>
  <DomainObject.Predmet.ProtustrankaNazivFormated>
    <izvorni_sadrzaj>ŽILNIK d.o.o. za trgovinu i usluge</izvorni_sadrzaj>
    <derivirana_varijabla naziv="DomainObject.Predmet.ProtustrankaNazivFormated_1">ŽILNIK d.o.o. za trgovinu i usluge</derivirana_varijabla>
  </DomainObject.Predmet.ProtustrankaNazivFormated>
  <DomainObject.Predmet.ProtustrankaNazivFormatedOIB>
    <izvorni_sadrzaj>ŽILNIK d.o.o. za trgovinu i usluge, OIB 62891125102</izvorni_sadrzaj>
    <derivirana_varijabla naziv="DomainObject.Predmet.ProtustrankaNazivFormatedOIB_1">ŽILNIK d.o.o. za trgovinu i usluge, OIB 62891125102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LONIA trgovačko dioničko društvo; BEMING društvo s ograničenom odgovornošću za projektiranje, promet i usluge; Općinski sud u Bjelovaru</izvorni_sadrzaj>
    <derivirana_varijabla naziv="DomainObject.Predmet.StrankaFormated_1">  FINA Regionalni centar Zagreb; LONIA trgovačko dioničko društvo; BEMING društvo s ograničenom odgovornošću za projektiranje, promet i usluge; Općinski sud u Bjelovaru</derivirana_varijabla>
  </DomainObject.Predmet.StrankaFormated>
  <DomainObject.Predmet.StrankaFormatedOIB>
    <izvorni_sadrzaj>  FINA Regionalni centar Zagreb, OIB 85821130368; LONIA trgovačko dioničko društvo, OIB 22001400633; BEMING društvo s ograničenom odgovornošću za projektiranje, promet i usluge, OIB 62072419083; Općinski sud u Bjelovaru</izvorni_sadrzaj>
    <derivirana_varijabla naziv="DomainObject.Predmet.StrankaFormatedOIB_1">  FINA Regionalni centar Zagreb, OIB 85821130368; LONIA trgovačko dioničko društvo, OIB 22001400633; BEMING društvo s ograničenom odgovornošću za projektiranje, promet i usluge, OIB 62072419083; Općinski sud u Bjelovaru</derivirana_varijabla>
  </DomainObject.Predmet.StrankaFormatedOIB>
  <DomainObject.Predmet.StrankaFormatedWithAdress>
    <izvorni_sadrzaj> FINA Regionalni centar Zagreb, Grada Vukovara 70, 10000 Zagreb; LONIA trgovačko dioničko društvo, Vinkovačka 2, 44320 Kutina; BEMING društvo s ograničenom odgovornošću za projektiranje, promet i usluge, Srebrnjak 4, Zagreb; Općinski sud u Bjelovaru</izvorni_sadrzaj>
    <derivirana_varijabla naziv="DomainObject.Predmet.StrankaFormatedWithAdress_1"> FINA Regionalni centar Zagreb, Grada Vukovara 70, 10000 Zagreb; LONIA trgovačko dioničko društvo, Vinkovačka 2, 44320 Kutina; BEMING društvo s ograničenom odgovornošću za projektiranje, promet i usluge, Srebrnjak 4, Zagreb; Općinski sud u Bjelovaru</derivirana_varijabla>
  </DomainObject.Predmet.StrankaFormatedWithAdress>
  <DomainObject.Predmet.StrankaFormatedWithAdressOIB>
    <izvorni_sadrzaj> FINA Regionalni centar Zagreb, OIB 85821130368, Grada Vukovara 70, 10000 Zagreb; LONIA trgovačko dioničko društvo, OIB 22001400633, Vinkovačka 2, 44320 Kutina; BEMING društvo s ograničenom odgovornošću za projektiranje, promet i usluge, OIB 62072419083, Srebrnjak 4, Zagreb; Općinski sud u Bjelovaru</izvorni_sadrzaj>
    <derivirana_varijabla naziv="DomainObject.Predmet.StrankaFormatedWithAdressOIB_1"> FINA Regionalni centar Zagreb, OIB 85821130368, Grada Vukovara 70, 10000 Zagreb; LONIA trgovačko dioničko društvo, OIB 22001400633, Vinkovačka 2, 44320 Kutina; BEMING društvo s ograničenom odgovornošću za projektiranje, promet i usluge, OIB 62072419083, Srebrnjak 4, Zagreb; Općinski sud u Bjelovaru</derivirana_varijabla>
  </DomainObject.Predmet.StrankaFormatedWithAdressOIB>
  <DomainObject.Predmet.StrankaWithAdress>
    <izvorni_sadrzaj>FINA Regionalni centar Zagreb Grada Vukovara 70,10000 Zagreb,LONIA trgovačko dioničko društvo Vinkovačka 2,44320 Kutina,BEMING društvo s ograničenom odgovornošću za projektiranje, promet i usluge Srebrnjak 4,Zagreb,Općinski sud u Bjelovaru </izvorni_sadrzaj>
    <derivirana_varijabla naziv="DomainObject.Predmet.StrankaWithAdress_1">FINA Regionalni centar Zagreb Grada Vukovara 70,10000 Zagreb,LONIA trgovačko dioničko društvo Vinkovačka 2,44320 Kutina,BEMING društvo s ograničenom odgovornošću za projektiranje, promet i usluge Srebrnjak 4,Zagreb,Općinski sud u Bjelovaru </derivirana_varijabla>
  </DomainObject.Predmet.StrankaWithAdress>
  <DomainObject.Predmet.StrankaWithAdressOIB>
    <izvorni_sadrzaj>FINA Regionalni centar Zagreb, OIB 85821130368, Grada Vukovara 70,10000 Zagreb,LONIA trgovačko dioničko društvo, OIB 22001400633, Vinkovačka 2,44320 Kutina,BEMING društvo s ograničenom odgovornošću za projektiranje, promet i usluge, OIB 62072419083, Srebrnjak 4,Zagreb,Općinski sud u Bjelovaru</izvorni_sadrzaj>
    <derivirana_varijabla naziv="DomainObject.Predmet.StrankaWithAdressOIB_1">FINA Regionalni centar Zagreb, OIB 85821130368, Grada Vukovara 70,10000 Zagreb,LONIA trgovačko dioničko društvo, OIB 22001400633, Vinkovačka 2,44320 Kutina,BEMING društvo s ograničenom odgovornošću za projektiranje, promet i usluge, OIB 62072419083, Srebrnjak 4,Zagreb,Općinski sud u Bjelovaru</derivirana_varijabla>
  </DomainObject.Predmet.StrankaWithAdressOIB>
  <DomainObject.Predmet.StrankaNazivFormated>
    <izvorni_sadrzaj>FINA Regionalni centar Zagreb,LONIA trgovačko dioničko društvo,BEMING društvo s ograničenom odgovornošću za projektiranje, promet i usluge,Općinski sud u Bjelovaru</izvorni_sadrzaj>
    <derivirana_varijabla naziv="DomainObject.Predmet.StrankaNazivFormated_1">FINA Regionalni centar Zagreb,LONIA trgovačko dioničko društvo,BEMING društvo s ograničenom odgovornošću za projektiranje, promet i usluge,Općinski sud u Bjelovaru</derivirana_varijabla>
  </DomainObject.Predmet.StrankaNazivFormated>
  <DomainObject.Predmet.StrankaNazivFormatedOIB>
    <izvorni_sadrzaj>FINA Regionalni centar Zagreb, OIB 85821130368,LONIA trgovačko dioničko društvo, OIB 22001400633,BEMING društvo s ograničenom odgovornošću za projektiranje, promet i usluge, OIB 62072419083,Općinski sud u Bjelovaru</izvorni_sadrzaj>
    <derivirana_varijabla naziv="DomainObject.Predmet.StrankaNazivFormatedOIB_1">FINA Regionalni centar Zagreb, OIB 85821130368,LONIA trgovačko dioničko društvo, OIB 22001400633,BEMING društvo s ograničenom odgovornošću za projektiranje, promet i usluge, OIB 62072419083,Općinski sud u Bjelovaru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LONIA trgovačko dioničko društvo</item>
      <item>BEMING društvo s ograničenom odgovornošću za projektiranje, promet i usluge</item>
      <item>Općinski sud u Bjelovaru</item>
    </izvorni_sadrzaj>
    <derivirana_varijabla naziv="DomainObject.Predmet.StrankaListFormated_1">
      <item>FINA Regionalni centar Zagreb</item>
      <item>LONIA trgovačko dioničko društvo</item>
      <item>BEMING društvo s ograničenom odgovornošću za projektiranje, promet i usluge</item>
      <item>Općinski sud u Bjelovaru</item>
    </derivirana_varijabla>
  </DomainObject.Predmet.StrankaListFormated>
  <DomainObject.Predmet.StrankaListFormatedOIB>
    <izvorni_sadrzaj>
      <item>FINA Regionalni centar Zagreb, OIB 85821130368</item>
      <item>LONIA trgovačko dioničko društvo, OIB 22001400633</item>
      <item>BEMING društvo s ograničenom odgovornošću za projektiranje, promet i usluge, OIB 62072419083</item>
      <item>Općinski sud u Bjelovaru</item>
    </izvorni_sadrzaj>
    <derivirana_varijabla naziv="DomainObject.Predmet.StrankaListFormatedOIB_1">
      <item>FINA Regionalni centar Zagreb, OIB 85821130368</item>
      <item>LONIA trgovačko dioničko društvo, OIB 22001400633</item>
      <item>BEMING društvo s ograničenom odgovornošću za projektiranje, promet i usluge, OIB 62072419083</item>
      <item>Općinski sud u Bjelovaru</item>
    </derivirana_varijabla>
  </DomainObject.Predmet.StrankaListFormatedOIB>
  <DomainObject.Predmet.StrankaListFormatedWithAdress>
    <izvorni_sadrzaj>
      <item>FINA Regionalni centar Zagreb, Grada Vukovara 70, 10000 Zagreb</item>
      <item>LONIA trgovačko dioničko društvo, Vinkovačka 2, 44320 Kutina</item>
      <item>BEMING društvo s ograničenom odgovornošću za projektiranje, promet i usluge, Srebrnjak 4, Zagreb</item>
      <item>Općinski sud u Bjelovaru</item>
    </izvorni_sadrzaj>
    <derivirana_varijabla naziv="DomainObject.Predmet.StrankaListFormatedWithAdress_1">
      <item>FINA Regionalni centar Zagreb, Grada Vukovara 70, 10000 Zagreb</item>
      <item>LONIA trgovačko dioničko društvo, Vinkovačka 2, 44320 Kutina</item>
      <item>BEMING društvo s ograničenom odgovornošću za projektiranje, promet i usluge, Srebrnjak 4, Zagreb</item>
      <item>Općinski sud u Bjelovaru</item>
    </derivirana_varijabla>
  </DomainObject.Predmet.StrankaListFormatedWithAdress>
  <DomainObject.Predmet.StrankaListFormatedWithAdressOIB>
    <izvorni_sadrzaj>
      <item>FINA Regionalni centar Zagreb, OIB 85821130368, Grada Vukovara 70, 10000 Zagreb</item>
      <item>LONIA trgovačko dioničko društvo, OIB 22001400633, Vinkovačka 2, 44320 Kutina</item>
      <item>BEMING društvo s ograničenom odgovornošću za projektiranje, promet i usluge, OIB 62072419083, Srebrnjak 4, Zagreb</item>
      <item>Općinski sud u Bjelovaru</item>
    </izvorni_sadrzaj>
    <derivirana_varijabla naziv="DomainObject.Predmet.StrankaListFormatedWithAdressOIB_1">
      <item>FINA Regionalni centar Zagreb, OIB 85821130368, Grada Vukovara 70, 10000 Zagreb</item>
      <item>LONIA trgovačko dioničko društvo, OIB 22001400633, Vinkovačka 2, 44320 Kutina</item>
      <item>BEMING društvo s ograničenom odgovornošću za projektiranje, promet i usluge, OIB 62072419083, Srebrnjak 4, Zagreb</item>
      <item>Općinski sud u Bjelovaru</item>
    </derivirana_varijabla>
  </DomainObject.Predmet.StrankaListFormatedWithAdressOIB>
  <DomainObject.Predmet.StrankaListNazivFormated>
    <izvorni_sadrzaj>
      <item>FINA Regionalni centar Zagreb</item>
      <item>LONIA trgovačko dioničko društvo</item>
      <item>BEMING društvo s ograničenom odgovornošću za projektiranje, promet i usluge</item>
      <item>Općinski sud u Bjelovaru</item>
    </izvorni_sadrzaj>
    <derivirana_varijabla naziv="DomainObject.Predmet.StrankaListNazivFormated_1">
      <item>FINA Regionalni centar Zagreb</item>
      <item>LONIA trgovačko dioničko društvo</item>
      <item>BEMING društvo s ograničenom odgovornošću za projektiranje, promet i usluge</item>
      <item>Općinski sud u Bjelovaru</item>
    </derivirana_varijabla>
  </DomainObject.Predmet.StrankaListNazivFormated>
  <DomainObject.Predmet.StrankaListNazivFormatedOIB>
    <izvorni_sadrzaj>
      <item>FINA Regionalni centar Zagreb, OIB 85821130368</item>
      <item>LONIA trgovačko dioničko društvo, OIB 22001400633</item>
      <item>BEMING društvo s ograničenom odgovornošću za projektiranje, promet i usluge, OIB 62072419083</item>
      <item>Općinski sud u Bjelovaru</item>
    </izvorni_sadrzaj>
    <derivirana_varijabla naziv="DomainObject.Predmet.StrankaListNazivFormatedOIB_1">
      <item>FINA Regionalni centar Zagreb, OIB 85821130368</item>
      <item>LONIA trgovačko dioničko društvo, OIB 22001400633</item>
      <item>BEMING društvo s ograničenom odgovornošću za projektiranje, promet i usluge, OIB 62072419083</item>
      <item>Općinski sud u Bjelovaru</item>
    </derivirana_varijabla>
  </DomainObject.Predmet.StrankaListNazivFormatedOIB>
  <DomainObject.Predmet.ProtuStrankaListFormated>
    <izvorni_sadrzaj>
      <item>ŽILNIK d.o.o. za trgovinu i usluge</item>
    </izvorni_sadrzaj>
    <derivirana_varijabla naziv="DomainObject.Predmet.ProtuStrankaListFormated_1">
      <item>ŽILNIK d.o.o. za trgovinu i usluge</item>
    </derivirana_varijabla>
  </DomainObject.Predmet.ProtuStrankaListFormated>
  <DomainObject.Predmet.ProtuStrankaListFormatedOIB>
    <izvorni_sadrzaj>
      <item>ŽILNIK d.o.o. za trgovinu i usluge, OIB 62891125102</item>
    </izvorni_sadrzaj>
    <derivirana_varijabla naziv="DomainObject.Predmet.ProtuStrankaListFormatedOIB_1">
      <item>ŽILNIK d.o.o. za trgovinu i usluge, OIB 62891125102</item>
    </derivirana_varijabla>
  </DomainObject.Predmet.ProtuStrankaListFormatedOIB>
  <DomainObject.Predmet.ProtuStrankaListFormatedWithAdress>
    <izvorni_sadrzaj>
      <item>ŽILNIK d.o.o. za trgovinu i usluge, Prilaz Vladislava Brajkovića 6, 10000 Zagreb</item>
    </izvorni_sadrzaj>
    <derivirana_varijabla naziv="DomainObject.Predmet.ProtuStrankaListFormatedWithAdress_1">
      <item>ŽILNIK d.o.o. za trgovinu i usluge, Prilaz Vladislava Brajkovića 6, 10000 Zagreb</item>
    </derivirana_varijabla>
  </DomainObject.Predmet.ProtuStrankaListFormatedWithAdress>
  <DomainObject.Predmet.ProtuStrankaListFormatedWithAdressOIB>
    <izvorni_sadrzaj>
      <item>ŽILNIK d.o.o. za trgovinu i usluge, OIB 62891125102, Prilaz Vladislava Brajkovića 6, 10000 Zagreb</item>
    </izvorni_sadrzaj>
    <derivirana_varijabla naziv="DomainObject.Predmet.ProtuStrankaListFormatedWithAdressOIB_1">
      <item>ŽILNIK d.o.o. za trgovinu i usluge, OIB 62891125102, Prilaz Vladislava Brajkovića 6, 10000 Zagreb</item>
    </derivirana_varijabla>
  </DomainObject.Predmet.ProtuStrankaListFormatedWithAdressOIB>
  <DomainObject.Predmet.ProtuStrankaListNazivFormated>
    <izvorni_sadrzaj>
      <item>ŽILNIK d.o.o. za trgovinu i usluge</item>
    </izvorni_sadrzaj>
    <derivirana_varijabla naziv="DomainObject.Predmet.ProtuStrankaListNazivFormated_1">
      <item>ŽILNIK d.o.o. za trgovinu i usluge</item>
    </derivirana_varijabla>
  </DomainObject.Predmet.ProtuStrankaListNazivFormated>
  <DomainObject.Predmet.ProtuStrankaListNazivFormatedOIB>
    <izvorni_sadrzaj>
      <item>ŽILNIK d.o.o. za trgovinu i usluge, OIB 62891125102</item>
    </izvorni_sadrzaj>
    <derivirana_varijabla naziv="DomainObject.Predmet.ProtuStrankaListNazivFormatedOIB_1">
      <item>ŽILNIK d.o.o. za trgovinu i usluge, OIB 62891125102</item>
    </derivirana_varijabla>
  </DomainObject.Predmet.ProtuStrankaListNazivFormatedOIB>
  <DomainObject.Predmet.OstaliListFormated>
    <izvorni_sadrzaj>
      <item>Stanislav Žilnik</item>
      <item>Alma Klepac</item>
      <item>Hamdija Malić</item>
      <item>Nada Bašić</item>
      <item>POREZNA UPRAVA ZAGREB</item>
    </izvorni_sadrzaj>
    <derivirana_varijabla naziv="DomainObject.Predmet.OstaliListFormated_1">
      <item>Stanislav Žilnik</item>
      <item>Alma Klepac</item>
      <item>Hamdija Malić</item>
      <item>Nada Bašić</item>
      <item>POREZNA UPRAVA ZAGREB</item>
    </derivirana_varijabla>
  </DomainObject.Predmet.OstaliListFormated>
  <DomainObject.Predmet.OstaliListFormatedOIB>
    <izvorni_sadrzaj>
      <item>Stanislav Žilnik, OIB 62891125102</item>
      <item>Alma Klepac, OIB 20525854329</item>
      <item>Hamdija Malić, OIB 71606175636</item>
      <item>Nada Bašić, OIB 15703027817</item>
      <item>POREZNA UPRAVA ZAGREB, OIB 18683136487</item>
    </izvorni_sadrzaj>
    <derivirana_varijabla naziv="DomainObject.Predmet.OstaliListFormatedOIB_1">
      <item>Stanislav Žilnik, OIB 62891125102</item>
      <item>Alma Klepac, OIB 20525854329</item>
      <item>Hamdija Malić, OIB 71606175636</item>
      <item>Nada Bašić, OIB 15703027817</item>
      <item>POREZNA UPRAVA ZAGREB, OIB 18683136487</item>
    </derivirana_varijabla>
  </DomainObject.Predmet.OstaliListFormatedOIB>
  <DomainObject.Predmet.OstaliListFormatedWithAdress>
    <izvorni_sadrzaj>
      <item>Stanislav Žilnik, Tabor 45 C, Tabor</item>
      <item>Alma Klepac, Ulica Drage Stipca 4, 10000 Zagreb</item>
      <item>Hamdija Malić, D. Zbiljskog 32/II, 10000 Zagreb</item>
      <item>Nada Bašić, Naselje Andrije Hebranga 2/3, 35000 Slavonski Brod</item>
      <item>POREZNA UPRAVA ZAGREB, AVENIJA DUBROVNIAK 32, 10000 Zagreb</item>
    </izvorni_sadrzaj>
    <derivirana_varijabla naziv="DomainObject.Predmet.OstaliListFormatedWithAdress_1">
      <item>Stanislav Žilnik, Tabor 45 C, Tabor</item>
      <item>Alma Klepac, Ulica Drage Stipca 4, 10000 Zagreb</item>
      <item>Hamdija Malić, D. Zbiljskog 32/II, 10000 Zagreb</item>
      <item>Nada Bašić, Naselje Andrije Hebranga 2/3, 35000 Slavonski Brod</item>
      <item>POREZNA UPRAVA ZAGREB, AVENIJA DUBROVNIAK 32, 10000 Zagreb</item>
    </derivirana_varijabla>
  </DomainObject.Predmet.OstaliListFormatedWithAdress>
  <DomainObject.Predmet.OstaliListFormatedWithAdressOIB>
    <izvorni_sadrzaj>
      <item>Stanislav Žilnik, OIB 62891125102, Tabor 45 C, Tabor</item>
      <item>Alma Klepac, OIB 20525854329, Ulica Drage Stipca 4, 10000 Zagreb</item>
      <item>Hamdija Malić, OIB 71606175636, D. Zbiljskog 32/II, 10000 Zagreb</item>
      <item>Nada Bašić, OIB 15703027817, Naselje Andrije Hebranga 2/3, 35000 Slavonski Brod</item>
      <item>POREZNA UPRAVA ZAGREB, OIB 18683136487, AVENIJA DUBROVNIAK 32, 10000 Zagreb</item>
    </izvorni_sadrzaj>
    <derivirana_varijabla naziv="DomainObject.Predmet.OstaliListFormatedWithAdressOIB_1">
      <item>Stanislav Žilnik, OIB 62891125102, Tabor 45 C, Tabor</item>
      <item>Alma Klepac, OIB 20525854329, Ulica Drage Stipca 4, 10000 Zagreb</item>
      <item>Hamdija Malić, OIB 71606175636, D. Zbiljskog 32/II, 10000 Zagreb</item>
      <item>Nada Bašić, OIB 15703027817, Naselje Andrije Hebranga 2/3, 35000 Slavonski Brod</item>
      <item>POREZNA UPRAVA ZAGREB, OIB 18683136487, AVENIJA DUBROVNIAK 32, 10000 Zagreb</item>
    </derivirana_varijabla>
  </DomainObject.Predmet.OstaliListFormatedWithAdressOIB>
  <DomainObject.Predmet.OstaliListNazivFormated>
    <izvorni_sadrzaj>
      <item>Stanislav Žilnik</item>
      <item>Alma Klepac</item>
      <item>Hamdija Malić</item>
      <item>Nada Bašić</item>
      <item>POREZNA UPRAVA ZAGREB</item>
    </izvorni_sadrzaj>
    <derivirana_varijabla naziv="DomainObject.Predmet.OstaliListNazivFormated_1">
      <item>Stanislav Žilnik</item>
      <item>Alma Klepac</item>
      <item>Hamdija Malić</item>
      <item>Nada Bašić</item>
      <item>POREZNA UPRAVA ZAGREB</item>
    </derivirana_varijabla>
  </DomainObject.Predmet.OstaliListNazivFormated>
  <DomainObject.Predmet.OstaliListNazivFormatedOIB>
    <izvorni_sadrzaj>
      <item>Stanislav Žilnik, OIB 62891125102</item>
      <item>Alma Klepac, OIB 20525854329</item>
      <item>Hamdija Malić, OIB 71606175636</item>
      <item>Nada Bašić, OIB 15703027817</item>
      <item>POREZNA UPRAVA ZAGREB, OIB 18683136487</item>
    </izvorni_sadrzaj>
    <derivirana_varijabla naziv="DomainObject.Predmet.OstaliListNazivFormatedOIB_1">
      <item>Stanislav Žilnik, OIB 62891125102</item>
      <item>Alma Klepac, OIB 20525854329</item>
      <item>Hamdija Malić, OIB 71606175636</item>
      <item>Nada Bašić, OIB 15703027817</item>
      <item>POREZNA UPRAVA ZAGREB,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St-375/2014-128</izvorni_sadrzaj>
    <derivirana_varijabla naziv="DomainObject.PoslovniBrojDokumenta_1">St-375/2014-128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ŽILNIK d.o.o. za trgovinu i usluge</izvorni_sadrzaj>
    <derivirana_varijabla naziv="DomainObject.Predmet.ProtustrankaIDrugi_1">ŽILNIK d.o.o. za trgovinu i usluge</derivirana_varijabla>
  </DomainObject.Predmet.ProtustrankaIDrugi>
  <DomainObject.Predmet.StrankaIDrugiAdressOIB>
    <izvorni_sadrzaj>FINA Regionalni centar Zagreb, OIB 85821130368, Grada Vukovara 70, 10000 Zagreb i dr.</izvorni_sadrzaj>
    <derivirana_varijabla naziv="DomainObject.Predmet.StrankaIDrugiAdressOIB_1">FINA Regionalni centar Zagreb, OIB 85821130368, Grada Vukovara 70, 10000 Zagreb i dr.</derivirana_varijabla>
  </DomainObject.Predmet.StrankaIDrugiAdressOIB>
  <DomainObject.Predmet.ProtustrankaIDrugiAdressOIB>
    <izvorni_sadrzaj>ŽILNIK d.o.o. za trgovinu i usluge, OIB 62891125102, Prilaz Vladislava Brajkovića 6, 10000 Zagreb</izvorni_sadrzaj>
    <derivirana_varijabla naziv="DomainObject.Predmet.ProtustrankaIDrugiAdressOIB_1">ŽILNIK d.o.o. za trgovinu i usluge, OIB 62891125102, Prilaz Vladislava Brajkovića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ŽILNIK d.o.o. za trgovinu i usluge</item>
      <item>Stanislav Žilnik</item>
      <item>Alma Klepac</item>
      <item>Hamdija Malić</item>
      <item>LONIA trgovačko dioničko društvo</item>
      <item>BEMING društvo s ograničenom odgovornošću za projektiranje, promet i usluge</item>
      <item>Nada Bašić</item>
      <item>POREZNA UPRAVA ZAGREB</item>
      <item>Općinski sud u Bjelovaru</item>
    </izvorni_sadrzaj>
    <derivirana_varijabla naziv="DomainObject.Predmet.SudioniciListNaziv_1">
      <item>FINA Regionalni centar Zagreb</item>
      <item>ŽILNIK d.o.o. za trgovinu i usluge</item>
      <item>Stanislav Žilnik</item>
      <item>Alma Klepac</item>
      <item>Hamdija Malić</item>
      <item>LONIA trgovačko dioničko društvo</item>
      <item>BEMING društvo s ograničenom odgovornošću za projektiranje, promet i usluge</item>
      <item>Nada Bašić</item>
      <item>POREZNA UPRAVA ZAGREB</item>
      <item>Općinski sud u Bjelovaru</item>
    </derivirana_varijabla>
  </DomainObject.Predmet.SudioniciListNaziv>
  <DomainObject.Predmet.SudioniciListAdressOIB>
    <izvorni_sadrzaj>
      <item>FINA Regionalni centar Zagreb, OIB 85821130368, Grada Vukovara 70,10000 Zagreb</item>
      <item>ŽILNIK d.o.o. za trgovinu i usluge, OIB 62891125102, Prilaz Vladislava Brajkovića 6,10000 Zagreb</item>
      <item>Stanislav Žilnik, OIB 62891125102, Tabor 45 C,Tabor</item>
      <item>Alma Klepac, OIB 20525854329, Ulica Drage Stipca 4,10000 Zagreb</item>
      <item>Hamdija Malić, OIB 71606175636, D. Zbiljskog 32/II,10000 Zagreb</item>
      <item>LONIA trgovačko dioničko društvo, OIB 22001400633, Vinkovačka 2,44320 Kutina</item>
      <item>BEMING društvo s ograničenom odgovornošću za projektiranje, promet i usluge, OIB 62072419083, Srebrnjak 4,Zagreb</item>
      <item>Nada Bašić, OIB 15703027817, Naselje Andrije Hebranga 2/3,35000 Slavonski Brod</item>
      <item>POREZNA UPRAVA ZAGREB, OIB 18683136487, AVENIJA DUBROVNIAK 32,10000 Zagreb</item>
      <item>Općinski sud u Bjelovaru</item>
    </izvorni_sadrzaj>
    <derivirana_varijabla naziv="DomainObject.Predmet.SudioniciListAdressOIB_1">
      <item>FINA Regionalni centar Zagreb, OIB 85821130368, Grada Vukovara 70,10000 Zagreb</item>
      <item>ŽILNIK d.o.o. za trgovinu i usluge, OIB 62891125102, Prilaz Vladislava Brajkovića 6,10000 Zagreb</item>
      <item>Stanislav Žilnik, OIB 62891125102, Tabor 45 C,Tabor</item>
      <item>Alma Klepac, OIB 20525854329, Ulica Drage Stipca 4,10000 Zagreb</item>
      <item>Hamdija Malić, OIB 71606175636, D. Zbiljskog 32/II,10000 Zagreb</item>
      <item>LONIA trgovačko dioničko društvo, OIB 22001400633, Vinkovačka 2,44320 Kutina</item>
      <item>BEMING društvo s ograničenom odgovornošću za projektiranje, promet i usluge, OIB 62072419083, Srebrnjak 4,Zagreb</item>
      <item>Nada Bašić, OIB 15703027817, Naselje Andrije Hebranga 2/3,35000 Slavonski Brod</item>
      <item>POREZNA UPRAVA ZAGREB, OIB 18683136487, AVENIJA DUBROVNIAK 32,10000 Zagreb</item>
      <item>Općinski sud u Bjelovaru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62891125102</item>
      <item>, OIB 62891125102</item>
      <item>, OIB 20525854329</item>
      <item>, OIB 71606175636</item>
      <item>, OIB 22001400633</item>
      <item>, OIB 62072419083</item>
      <item>, OIB 15703027817</item>
      <item>, OIB 18683136487</item>
      <item>, OIB null</item>
    </izvorni_sadrzaj>
    <derivirana_varijabla naziv="DomainObject.Predmet.SudioniciListNazivOIB_1">
      <item>, OIB 85821130368</item>
      <item>, OIB 62891125102</item>
      <item>, OIB 62891125102</item>
      <item>, OIB 20525854329</item>
      <item>, OIB 71606175636</item>
      <item>, OIB 22001400633</item>
      <item>, OIB 62072419083</item>
      <item>, OIB 15703027817</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Ulica Drage Stipca 4, 10000 Zagreb</item>
    </izvorni_sadrzaj>
    <derivirana_varijabla naziv="DomainObject.Predmet.StecajniUpraviteljiListAddressOIB_1">
      <item>Alma Klepac, OIB 20525854329, Ulica Drage Stipca 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02D9E2-C830-4798-A7E6-A77CF44072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13</properties:Pages>
  <properties:Words>2446</properties:Words>
  <properties:Characters>15080</properties:Characters>
  <properties:Lines>1152</properties:Lines>
  <properties:Paragraphs>511</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17277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2018-07-11T11:31:00Z</dcterms:created>
  <dc:creator>gzubak</dc:creator>
  <cp:lastModifiedBy>Matea Bizjak</cp:lastModifiedBy>
  <cp:lastPrinted>2016-09-06T08:16:00Z</cp:lastPrinted>
  <dcterms:modified xmlns:xsi="http://www.w3.org/2001/XMLSchema-instance" xsi:type="dcterms:W3CDTF">2018-07-12T09:40:00Z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St-375/2014-128 / Zapisnik - Završno ročište vjerovnika (St-375-14-završno ročište-stari SZ.DOCX)</vt:lpwstr>
  </prop:property>
  <prop:property name="CC_coloring" pid="4" fmtid="{D5CDD505-2E9C-101B-9397-08002B2CF9AE}">
    <vt:bool>false</vt:bool>
  </prop:property>
  <prop:property name="BrojStranica" pid="5" fmtid="{D5CDD505-2E9C-101B-9397-08002B2CF9AE}">
    <vt:i4>13</vt:i4>
  </prop:property>
</prop:Properties>
</file>