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4dba" w14:paraId="c834dba"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45400">
        <w:rPr>
          <w:rFonts w:hAnsi="Times New Roman" w:ascii="Times New Roman"/>
          <w:szCs w:val="24"/>
        </w:rPr>
        <w:t>2574/16</w:t>
      </w:r>
      <w:r w:rsidR="00067C42">
        <w:rPr>
          <w:rFonts w:hAnsi="Times New Roman" w:ascii="Times New Roman"/>
          <w:szCs w:val="24"/>
        </w:rPr>
        <w:t>-31</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D45400" w:rsidRPr="00D45400">
        <w:rPr>
          <w:rFonts w:hAnsi="Times New Roman" w:ascii="Times New Roman"/>
          <w:sz w:val="24"/>
          <w:szCs w:val="24"/>
          <w:lang w:val="pt-BR"/>
        </w:rPr>
        <w:t>AGRO-ZDENČINA proizvodno-uslužno d.o.o.</w:t>
      </w:r>
      <w:r w:rsidR="00D45400">
        <w:rPr>
          <w:rFonts w:hAnsi="Times New Roman" w:ascii="Times New Roman"/>
          <w:sz w:val="24"/>
          <w:szCs w:val="24"/>
          <w:lang w:val="pt-BR"/>
        </w:rPr>
        <w:t xml:space="preserve"> u stečaju</w:t>
      </w:r>
      <w:r w:rsidR="00D45400" w:rsidRPr="00D45400">
        <w:rPr>
          <w:rFonts w:hAnsi="Times New Roman" w:ascii="Times New Roman"/>
          <w:sz w:val="24"/>
          <w:szCs w:val="24"/>
          <w:lang w:val="pt-BR"/>
        </w:rPr>
        <w:t>, Donja Zdenčina (Općina Klinča Sela), Karla Vodopića 21, OIB:36462959270</w:t>
      </w:r>
      <w:r w:rsidRPr="00DE1268">
        <w:rPr>
          <w:rFonts w:hAnsi="Times New Roman" w:ascii="Times New Roman"/>
          <w:sz w:val="24"/>
          <w:szCs w:val="24"/>
        </w:rPr>
        <w:t>,</w:t>
      </w:r>
      <w:r w:rsidR="00D45400">
        <w:rPr>
          <w:rFonts w:cs="Times New Roman" w:hAnsi="Times New Roman" w:ascii="Times New Roman"/>
          <w:sz w:val="24"/>
          <w:szCs w:val="24"/>
        </w:rPr>
        <w:t xml:space="preserve"> dana 5</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D45400">
        <w:rPr>
          <w:rFonts w:cs="Times New Roman" w:hAnsi="Times New Roman" w:ascii="Times New Roman"/>
          <w:sz w:val="24"/>
          <w:szCs w:val="24"/>
        </w:rPr>
        <w:t>2574/16-21</w:t>
      </w:r>
      <w:r w:rsidR="007F0889">
        <w:rPr>
          <w:rFonts w:cs="Times New Roman" w:hAnsi="Times New Roman" w:ascii="Times New Roman"/>
          <w:sz w:val="24"/>
          <w:szCs w:val="24"/>
        </w:rPr>
        <w:t xml:space="preserve"> od </w:t>
      </w:r>
      <w:r w:rsidR="00D45400">
        <w:rPr>
          <w:rFonts w:cs="Times New Roman" w:hAnsi="Times New Roman" w:ascii="Times New Roman"/>
          <w:sz w:val="24"/>
          <w:szCs w:val="24"/>
        </w:rPr>
        <w:t>1</w:t>
      </w:r>
      <w:r w:rsidR="003359E9">
        <w:rPr>
          <w:rFonts w:cs="Times New Roman" w:hAnsi="Times New Roman" w:ascii="Times New Roman"/>
          <w:sz w:val="24"/>
          <w:szCs w:val="24"/>
        </w:rPr>
        <w:t>9</w:t>
      </w:r>
      <w:r w:rsidRPr="00997631">
        <w:rPr>
          <w:rFonts w:cs="Times New Roman" w:hAnsi="Times New Roman" w:ascii="Times New Roman"/>
          <w:sz w:val="24"/>
          <w:szCs w:val="24"/>
        </w:rPr>
        <w:t xml:space="preserve">. </w:t>
      </w:r>
      <w:r w:rsidR="00D45400">
        <w:rPr>
          <w:rFonts w:cs="Times New Roman" w:hAnsi="Times New Roman" w:ascii="Times New Roman"/>
          <w:sz w:val="24"/>
          <w:szCs w:val="24"/>
        </w:rPr>
        <w:t>veljače</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3359E9">
        <w:rPr>
          <w:rFonts w:cs="Times New Roman" w:hAnsi="Times New Roman" w:ascii="Times New Roman"/>
          <w:sz w:val="24"/>
          <w:szCs w:val="24"/>
        </w:rPr>
        <w:t>g.</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907D6B" w:rsidP="00553034" w:rsidR="00553034" w:rsidRPr="00553034">
      <w:pPr>
        <w:widowControl w:val="false"/>
        <w:ind w:hanging="360" w:left="360"/>
        <w:jc w:val="both"/>
        <w:rPr>
          <w:rFonts w:hAnsi="Times New Roman" w:ascii="Times New Roman"/>
          <w:szCs w:val="24"/>
        </w:rPr>
      </w:pPr>
      <w:r>
        <w:rPr>
          <w:rFonts w:hAnsi="Times New Roman" w:ascii="Times New Roman"/>
          <w:szCs w:val="24"/>
        </w:rPr>
        <w:t>''</w:t>
      </w:r>
      <w:r w:rsidR="00553034">
        <w:rPr>
          <w:rFonts w:hAnsi="Times New Roman" w:ascii="Times New Roman"/>
          <w:szCs w:val="24"/>
        </w:rPr>
        <w:t>I.</w:t>
      </w:r>
      <w:r w:rsidR="00A8098C" w:rsidRPr="00A8098C">
        <w:rPr>
          <w:rFonts w:hAnsi="Times New Roman" w:ascii="Times New Roman"/>
          <w:szCs w:val="24"/>
        </w:rPr>
        <w:tab/>
      </w:r>
      <w:r w:rsidR="00553034" w:rsidRPr="00553034">
        <w:rPr>
          <w:rFonts w:hAnsi="Times New Roman" w:ascii="Times New Roman"/>
          <w:szCs w:val="24"/>
        </w:rPr>
        <w:t>U prethodnom postupku pokrenutim nad dužnikom AGRO-ZDENČINA proizvodno-uslužno d.o.o., Donja Zdenčina (Općina Klinča Sela), Karla Vodopića 21, OIB:36462959270</w:t>
      </w:r>
      <w:r w:rsidR="00553034" w:rsidRPr="00553034">
        <w:rPr>
          <w:rFonts w:hAnsi="Times New Roman" w:ascii="Times New Roman"/>
        </w:rPr>
        <w:t>,</w:t>
      </w:r>
      <w:r w:rsidR="00553034" w:rsidRPr="00553034">
        <w:rPr>
          <w:rFonts w:hAnsi="Times New Roman" w:ascii="Times New Roman"/>
          <w:szCs w:val="24"/>
        </w:rPr>
        <w:t xml:space="preserve"> za privremenog stečajnog upravitelja imenuje se  Berislav Maksimović, Varaždin, Hrašćica, Braće Radić 1 ,OIB 57300759557.</w:t>
      </w:r>
    </w:p>
    <w:p w:rsidRDefault="00553034" w:rsidP="00553034" w:rsidR="00553034" w:rsidRPr="00553034">
      <w:pPr>
        <w:widowControl w:val="false"/>
        <w:jc w:val="both"/>
        <w:rPr>
          <w:rFonts w:hAnsi="Times New Roman" w:ascii="Times New Roman"/>
          <w:szCs w:val="24"/>
        </w:rPr>
      </w:pPr>
    </w:p>
    <w:p w:rsidRDefault="00553034" w:rsidP="00553034" w:rsidR="00553034" w:rsidRPr="00553034">
      <w:pPr>
        <w:widowControl w:val="false"/>
        <w:ind w:hanging="426" w:left="426"/>
        <w:jc w:val="both"/>
        <w:rPr>
          <w:rFonts w:hAnsi="Times New Roman" w:ascii="Times New Roman"/>
          <w:szCs w:val="24"/>
        </w:rPr>
      </w:pPr>
      <w:r w:rsidRPr="00553034">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553034" w:rsidP="00553034" w:rsidR="00553034" w:rsidRPr="00553034">
      <w:pPr>
        <w:widowControl w:val="false"/>
        <w:jc w:val="both"/>
        <w:rPr>
          <w:rFonts w:hAnsi="Times New Roman" w:ascii="Times New Roman"/>
          <w:szCs w:val="24"/>
        </w:rPr>
      </w:pPr>
    </w:p>
    <w:p w:rsidRDefault="00553034" w:rsidP="00553034" w:rsidR="00553034" w:rsidRPr="00553034">
      <w:pPr>
        <w:widowControl w:val="false"/>
        <w:ind w:hanging="426" w:left="426"/>
        <w:jc w:val="both"/>
        <w:rPr>
          <w:rFonts w:hAnsi="Times New Roman" w:ascii="Times New Roman"/>
          <w:szCs w:val="24"/>
        </w:rPr>
      </w:pPr>
      <w:r w:rsidRPr="00553034">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067C42">
        <w:rPr>
          <w:rFonts w:hAnsi="Times New Roman" w:ascii="Times New Roman"/>
          <w:szCs w:val="24"/>
        </w:rPr>
        <w:t>''</w:t>
      </w:r>
    </w:p>
    <w:p w:rsidRDefault="00D82FF3" w:rsidP="00553034" w:rsidR="00D82FF3" w:rsidRP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B52596" w:rsidP="002A3F7E" w:rsidR="002A3F7E">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553034">
        <w:rPr>
          <w:rFonts w:hAnsi="Times New Roman" w:ascii="Times New Roman"/>
          <w:szCs w:val="24"/>
        </w:rPr>
        <w:t>2574</w:t>
      </w:r>
      <w:r w:rsidR="002A3F7E" w:rsidRPr="00DD16EA">
        <w:rPr>
          <w:rFonts w:hAnsi="Times New Roman" w:ascii="Times New Roman"/>
          <w:szCs w:val="24"/>
        </w:rPr>
        <w:t>/1</w:t>
      </w:r>
      <w:r w:rsidR="00553034">
        <w:rPr>
          <w:rFonts w:hAnsi="Times New Roman" w:ascii="Times New Roman"/>
          <w:szCs w:val="24"/>
        </w:rPr>
        <w:t>6-21</w:t>
      </w:r>
      <w:r w:rsidR="002A3F7E" w:rsidRPr="00DD16EA">
        <w:rPr>
          <w:rFonts w:hAnsi="Times New Roman" w:ascii="Times New Roman"/>
          <w:szCs w:val="24"/>
        </w:rPr>
        <w:t xml:space="preserve"> od </w:t>
      </w:r>
      <w:r w:rsidR="00553034">
        <w:rPr>
          <w:rFonts w:hAnsi="Times New Roman" w:ascii="Times New Roman"/>
          <w:szCs w:val="24"/>
        </w:rPr>
        <w:t>1</w:t>
      </w:r>
      <w:r w:rsidR="00D82FF3">
        <w:rPr>
          <w:rFonts w:hAnsi="Times New Roman" w:ascii="Times New Roman"/>
          <w:szCs w:val="24"/>
        </w:rPr>
        <w:t>9</w:t>
      </w:r>
      <w:r w:rsidR="002A3F7E" w:rsidRPr="00DD16EA">
        <w:rPr>
          <w:rFonts w:hAnsi="Times New Roman" w:ascii="Times New Roman"/>
          <w:szCs w:val="24"/>
        </w:rPr>
        <w:t xml:space="preserve">. </w:t>
      </w:r>
      <w:r w:rsidR="00553034">
        <w:rPr>
          <w:rFonts w:hAnsi="Times New Roman" w:ascii="Times New Roman"/>
          <w:szCs w:val="24"/>
        </w:rPr>
        <w:t>veljače</w:t>
      </w:r>
      <w:r w:rsidR="00C57193">
        <w:rPr>
          <w:rFonts w:hAnsi="Times New Roman" w:ascii="Times New Roman"/>
          <w:szCs w:val="24"/>
        </w:rPr>
        <w:t xml:space="preserve"> 2018</w:t>
      </w:r>
      <w:r w:rsidR="002A3F7E" w:rsidRPr="00DD16EA">
        <w:rPr>
          <w:rFonts w:hAnsi="Times New Roman" w:ascii="Times New Roman"/>
          <w:szCs w:val="24"/>
        </w:rPr>
        <w:t>.</w:t>
      </w:r>
      <w:r w:rsidR="00526DA3">
        <w:rPr>
          <w:rFonts w:hAnsi="Times New Roman" w:ascii="Times New Roman"/>
          <w:szCs w:val="24"/>
        </w:rPr>
        <w:t>g.</w:t>
      </w:r>
      <w:r w:rsidR="002A3F7E"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553034">
        <w:rPr>
          <w:rFonts w:hAnsi="Times New Roman" w:ascii="Times New Roman"/>
          <w:szCs w:val="24"/>
        </w:rPr>
        <w:t>2574/16 od 5</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B52A78" w:rsidRPr="00D45400">
        <w:rPr>
          <w:rFonts w:hAnsi="Times New Roman" w:ascii="Times New Roman"/>
          <w:szCs w:val="24"/>
          <w:lang w:val="pt-BR"/>
        </w:rPr>
        <w:t>AGRO-ZDENČINA proizvodno-uslužno d.o.o.</w:t>
      </w:r>
      <w:r w:rsidR="00B52A78">
        <w:rPr>
          <w:rFonts w:hAnsi="Times New Roman" w:ascii="Times New Roman"/>
          <w:szCs w:val="24"/>
          <w:lang w:val="pt-BR"/>
        </w:rPr>
        <w:t xml:space="preserve"> u stečaju</w:t>
      </w:r>
      <w:r w:rsidR="00B52A78" w:rsidRPr="00D45400">
        <w:rPr>
          <w:rFonts w:hAnsi="Times New Roman" w:ascii="Times New Roman"/>
          <w:szCs w:val="24"/>
          <w:lang w:val="pt-BR"/>
        </w:rPr>
        <w:t xml:space="preserve">, Donja </w:t>
      </w:r>
      <w:r w:rsidR="00B52A78" w:rsidRPr="00D45400">
        <w:rPr>
          <w:rFonts w:hAnsi="Times New Roman" w:ascii="Times New Roman"/>
          <w:szCs w:val="24"/>
          <w:lang w:val="pt-BR"/>
        </w:rPr>
        <w:lastRenderedPageBreak/>
        <w:t>Zdenčina (Općina Klinča Sela), Karla Vodopića 21, OIB:36462959270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B52A78">
        <w:rPr>
          <w:rFonts w:hAnsi="Times New Roman" w:ascii="Times New Roman"/>
          <w:szCs w:val="24"/>
        </w:rPr>
        <w:t>5</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067C42">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067C42" w:rsidP="00067C42" w:rsidR="00067C42">
      <w:pPr>
        <w:pStyle w:val="Tijeloteksta-uvlaka3"/>
        <w:ind w:left="4248"/>
        <w:rPr>
          <w:sz w:val="24"/>
          <w:szCs w:val="24"/>
          <w:lang w:eastAsia="en-US"/>
        </w:rPr>
      </w:pPr>
      <w:r>
        <w:rPr>
          <w:sz w:val="24"/>
          <w:szCs w:val="24"/>
          <w:lang w:eastAsia="en-US"/>
        </w:rPr>
        <w:t>Za točnost otpravka-ovlašteni službenik</w:t>
      </w:r>
    </w:p>
    <w:p w:rsidRDefault="00067C42" w:rsidP="00067C42" w:rsidR="00067C42" w:rsidRPr="00A80390">
      <w:pPr>
        <w:pStyle w:val="Tijeloteksta-uvlaka3"/>
        <w:ind w:left="4248"/>
        <w:rPr>
          <w:sz w:val="24"/>
          <w:szCs w:val="24"/>
          <w:lang w:eastAsia="en-US"/>
        </w:rPr>
      </w:pPr>
      <w:r>
        <w:rPr>
          <w:sz w:val="24"/>
          <w:szCs w:val="24"/>
          <w:lang w:eastAsia="en-US"/>
        </w:rPr>
        <w:t xml:space="preserve">                Monika Grbac</w:t>
      </w:r>
    </w:p>
    <w:p w:rsidRDefault="002A3F7E" w:rsidP="00067C42"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067C4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B52A78">
      <w:rPr>
        <w:rFonts w:hAnsi="Times New Roman" w:ascii="Times New Roman"/>
        <w:szCs w:val="24"/>
      </w:rPr>
      <w:t>2574/16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67C42"/>
    <w:rsid w:val="000858D8"/>
    <w:rsid w:val="000B392F"/>
    <w:rsid w:val="00130F26"/>
    <w:rsid w:val="00253C21"/>
    <w:rsid w:val="002A3F7E"/>
    <w:rsid w:val="002B1108"/>
    <w:rsid w:val="00331389"/>
    <w:rsid w:val="00331AD6"/>
    <w:rsid w:val="003359E9"/>
    <w:rsid w:val="004357BA"/>
    <w:rsid w:val="004458ED"/>
    <w:rsid w:val="00477040"/>
    <w:rsid w:val="00510F27"/>
    <w:rsid w:val="00526DA3"/>
    <w:rsid w:val="00553034"/>
    <w:rsid w:val="005C7CDE"/>
    <w:rsid w:val="00630FFA"/>
    <w:rsid w:val="006B4CFC"/>
    <w:rsid w:val="006D41D8"/>
    <w:rsid w:val="00701113"/>
    <w:rsid w:val="007B658D"/>
    <w:rsid w:val="007F0889"/>
    <w:rsid w:val="00880CAF"/>
    <w:rsid w:val="00907D6B"/>
    <w:rsid w:val="009277D3"/>
    <w:rsid w:val="00A75F8D"/>
    <w:rsid w:val="00A8098C"/>
    <w:rsid w:val="00AA6017"/>
    <w:rsid w:val="00B37C58"/>
    <w:rsid w:val="00B50421"/>
    <w:rsid w:val="00B52596"/>
    <w:rsid w:val="00B52A78"/>
    <w:rsid w:val="00B62B56"/>
    <w:rsid w:val="00BC0495"/>
    <w:rsid w:val="00BE3772"/>
    <w:rsid w:val="00BE57EC"/>
    <w:rsid w:val="00BF7E51"/>
    <w:rsid w:val="00C57193"/>
    <w:rsid w:val="00C64E9A"/>
    <w:rsid w:val="00CE0253"/>
    <w:rsid w:val="00D0667A"/>
    <w:rsid w:val="00D45400"/>
    <w:rsid w:val="00D82FF3"/>
    <w:rsid w:val="00D964F7"/>
    <w:rsid w:val="00DA6C45"/>
    <w:rsid w:val="00DD560F"/>
    <w:rsid w:val="00DE1268"/>
    <w:rsid w:val="00E33188"/>
    <w:rsid w:val="00E85956"/>
    <w:rsid w:val="00E91A15"/>
    <w:rsid w:val="00EA6571"/>
    <w:rsid w:val="00EB0C26"/>
    <w:rsid w:val="00EC259F"/>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67C42"/>
    <w:rPr>
      <w:color w:val="808080"/>
      <w:bdr w:space="0" w:sz="0" w:color="auto" w:val="none"/>
      <w:shd w:fill="auto" w:color="auto" w:val="clear"/>
    </w:rPr>
  </w:style>
  <w:style w:customStyle="true" w:styleId="eSPISCCParagraphDefaultFont" w:type="character">
    <w:name w:val="eSPIS_CC_Paragraph Default Font"/>
    <w:basedOn w:val="Zadanifontodlomka"/>
    <w:rsid w:val="00067C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7C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7C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7C42"/>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67C4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067C4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67C42"/>
    <w:rPr>
      <w:color w:val="808080"/>
      <w:bdr w:color="auto" w:space="0" w:sz="0" w:val="none"/>
      <w:shd w:color="auto" w:fill="auto" w:val="clear"/>
    </w:rPr>
  </w:style>
  <w:style w:customStyle="1" w:styleId="eSPISCCParagraphDefaultFont" w:type="character">
    <w:name w:val="eSPIS_CC_Paragraph Default Font"/>
    <w:basedOn w:val="Zadanifontodlomka"/>
    <w:rsid w:val="00067C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7C4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7C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7C42"/>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67C4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067C4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34033096">
      <w:bodyDiv w:val="true"/>
      <w:marLeft w:val="0"/>
      <w:marRight w:val="0"/>
      <w:marTop w:val="0"/>
      <w:marBottom w:val="0"/>
      <w:divBdr>
        <w:top w:space="0" w:sz="0" w:color="auto" w:val="none"/>
        <w:left w:space="0" w:sz="0" w:color="auto" w:val="none"/>
        <w:bottom w:space="0" w:sz="0" w:color="auto" w:val="none"/>
        <w:right w:space="0" w:sz="0" w:color="auto" w:val="none"/>
      </w:divBdr>
    </w:div>
    <w:div w:id="956108231">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5887789">
      <w:bodyDiv w:val="true"/>
      <w:marLeft w:val="0"/>
      <w:marRight w:val="0"/>
      <w:marTop w:val="0"/>
      <w:marBottom w:val="0"/>
      <w:divBdr>
        <w:top w:space="0" w:sz="0" w:color="auto" w:val="none"/>
        <w:left w:space="0" w:sz="0" w:color="auto" w:val="none"/>
        <w:bottom w:space="0" w:sz="0" w:color="auto" w:val="none"/>
        <w:right w:space="0" w:sz="0" w:color="auto" w:val="none"/>
      </w:divBdr>
    </w:div>
    <w:div w:id="143670442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0065473">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St-2574/2016-31</izvorni_sadrzaj>
    <derivirana_varijabla naziv="DomainObject.Oznaka_1">St-2574/2016-31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St-2574/2016</izvorni_sadrzaj>
    <derivirana_varijabla naziv="DomainObject.Predmet.OznakaBroj_1">St-2574/2016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AGRO-ZDENČINA  d.o.o.</izvorni_sadrzaj>
    <derivirana_varijabla naziv="DomainObject.Predmet.ProtustrankaFormated_1">  AGRO-ZDENČINA  d.o.o.</derivirana_varijabla>
  </DomainObject.Predmet.ProtustrankaFormated>
  <DomainObject.Predmet.ProtustrankaFormatedOIB>
    <izvorni_sadrzaj>  AGRO-ZDENČINA  d.o.o., OIB 36462959270</izvorni_sadrzaj>
    <derivirana_varijabla naziv="DomainObject.Predmet.ProtustrankaFormatedOIB_1">  AGRO-ZDENČINA  d.o.o., OIB 36462959270</derivirana_varijabla>
  </DomainObject.Predmet.ProtustrankaFormatedOIB>
  <DomainObject.Predmet.ProtustrankaFormatedWithAdress>
    <izvorni_sadrzaj> AGRO-ZDENČINA  d.o.o., Karla Vodopića 21, 10450 Donja Zdenčina</izvorni_sadrzaj>
    <derivirana_varijabla naziv="DomainObject.Predmet.ProtustrankaFormatedWithAdress_1"> AGRO-ZDENČINA  d.o.o., Karla Vodopića 21, 10450 Donja Zdenčina</derivirana_varijabla>
  </DomainObject.Predmet.ProtustrankaFormatedWithAdress>
  <DomainObject.Predmet.ProtustrankaFormatedWithAdressOIB>
    <izvorni_sadrzaj> AGRO-ZDENČINA  d.o.o., OIB 36462959270, Karla Vodopića 21, 10450 Donja Zdenčina</izvorni_sadrzaj>
    <derivirana_varijabla naziv="DomainObject.Predmet.ProtustrankaFormatedWithAdressOIB_1"> AGRO-ZDENČINA  d.o.o., OIB 36462959270, Karla Vodopića 21, 10450 Donja Zdenčina</derivirana_varijabla>
  </DomainObject.Predmet.ProtustrankaFormatedWithAdressOIB>
  <DomainObject.Predmet.ProtustrankaWithAdress>
    <izvorni_sadrzaj>AGRO-ZDENČINA  d.o.o. Karla Vodopića 21, 10450 Donja Zdenčina</izvorni_sadrzaj>
    <derivirana_varijabla naziv="DomainObject.Predmet.ProtustrankaWithAdress_1">AGRO-ZDENČINA  d.o.o. Karla Vodopića 21, 10450 Donja Zdenčina</derivirana_varijabla>
  </DomainObject.Predmet.ProtustrankaWithAdress>
  <DomainObject.Predmet.ProtustrankaWithAdressOIB>
    <izvorni_sadrzaj>AGRO-ZDENČINA  d.o.o., OIB 36462959270, Karla Vodopića 21, 10450 Donja Zdenčina</izvorni_sadrzaj>
    <derivirana_varijabla naziv="DomainObject.Predmet.ProtustrankaWithAdressOIB_1">AGRO-ZDENČINA  d.o.o., OIB 36462959270, Karla Vodopića 21, 10450 Donja Zdenčina</derivirana_varijabla>
  </DomainObject.Predmet.ProtustrankaWithAdressOIB>
  <DomainObject.Predmet.ProtustrankaNazivFormated>
    <izvorni_sadrzaj>AGRO-ZDENČINA  d.o.o.</izvorni_sadrzaj>
    <derivirana_varijabla naziv="DomainObject.Predmet.ProtustrankaNazivFormated_1">AGRO-ZDENČINA  d.o.o.</derivirana_varijabla>
  </DomainObject.Predmet.ProtustrankaNazivFormated>
  <DomainObject.Predmet.ProtustrankaNazivFormatedOIB>
    <izvorni_sadrzaj>AGRO-ZDENČINA  d.o.o., OIB 36462959270</izvorni_sadrzaj>
    <derivirana_varijabla naziv="DomainObject.Predmet.ProtustrankaNazivFormatedOIB_1">AGRO-ZDENČINA  d.o.o., OIB 36462959270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AGRO-ZDENČINA  d.o.o.</item>
    </izvorni_sadrzaj>
    <derivirana_varijabla naziv="DomainObject.Predmet.ProtuStrankaListFormated_1">
      <item>AGRO-ZDENČINA  d.o.o.</item>
    </derivirana_varijabla>
  </DomainObject.Predmet.ProtuStrankaListFormated>
  <DomainObject.Predmet.ProtuStrankaListFormatedOIB>
    <izvorni_sadrzaj>
      <item>AGRO-ZDENČINA  d.o.o., OIB 36462959270</item>
    </izvorni_sadrzaj>
    <derivirana_varijabla naziv="DomainObject.Predmet.ProtuStrankaListFormatedOIB_1">
      <item>AGRO-ZDENČINA  d.o.o., OIB 36462959270</item>
    </derivirana_varijabla>
  </DomainObject.Predmet.ProtuStrankaListFormatedOIB>
  <DomainObject.Predmet.ProtuStrankaListFormatedWithAdress>
    <izvorni_sadrzaj>
      <item>AGRO-ZDENČINA  d.o.o., Karla Vodopića 21, 10450 Donja Zdenčina</item>
    </izvorni_sadrzaj>
    <derivirana_varijabla naziv="DomainObject.Predmet.ProtuStrankaListFormatedWithAdress_1">
      <item>AGRO-ZDENČINA  d.o.o., Karla Vodopića 21, 10450 Donja Zdenčina</item>
    </derivirana_varijabla>
  </DomainObject.Predmet.ProtuStrankaListFormatedWithAdress>
  <DomainObject.Predmet.ProtuStrankaListFormatedWithAdressOIB>
    <izvorni_sadrzaj>
      <item>AGRO-ZDENČINA  d.o.o., OIB 36462959270, Karla Vodopića 21, 10450 Donja Zdenčina</item>
    </izvorni_sadrzaj>
    <derivirana_varijabla naziv="DomainObject.Predmet.ProtuStrankaListFormatedWithAdressOIB_1">
      <item>AGRO-ZDENČINA  d.o.o., OIB 36462959270, Karla Vodopića 21, 10450 Donja Zdenčina</item>
    </derivirana_varijabla>
  </DomainObject.Predmet.ProtuStrankaListFormatedWithAdressOIB>
  <DomainObject.Predmet.ProtuStrankaListNazivFormated>
    <izvorni_sadrzaj>
      <item>AGRO-ZDENČINA  d.o.o.</item>
    </izvorni_sadrzaj>
    <derivirana_varijabla naziv="DomainObject.Predmet.ProtuStrankaListNazivFormated_1">
      <item>AGRO-ZDENČINA  d.o.o.</item>
    </derivirana_varijabla>
  </DomainObject.Predmet.ProtuStrankaListNazivFormated>
  <DomainObject.Predmet.ProtuStrankaListNazivFormatedOIB>
    <izvorni_sadrzaj>
      <item>AGRO-ZDENČINA  d.o.o., OIB 36462959270</item>
    </izvorni_sadrzaj>
    <derivirana_varijabla naziv="DomainObject.Predmet.ProtuStrankaListNazivFormatedOIB_1">
      <item>AGRO-ZDENČINA  d.o.o., OIB 36462959270</item>
    </derivirana_varijabla>
  </DomainObject.Predmet.ProtuStrankaListNazivFormatedOIB>
  <DomainObject.Predmet.OstaliListFormated>
    <izvorni_sadrzaj>
      <item>Vladimir Juratović</item>
    </izvorni_sadrzaj>
    <derivirana_varijabla naziv="DomainObject.Predmet.OstaliListFormated_1">
      <item>Vladimir Juratović</item>
    </derivirana_varijabla>
  </DomainObject.Predmet.OstaliListFormated>
  <DomainObject.Predmet.OstaliListFormatedOIB>
    <izvorni_sadrzaj>
      <item>Vladimir Juratović, OIB 90749586280</item>
    </izvorni_sadrzaj>
    <derivirana_varijabla naziv="DomainObject.Predmet.OstaliListFormatedOIB_1">
      <item>Vladimir Juratović, OIB 90749586280</item>
    </derivirana_varijabla>
  </DomainObject.Predmet.OstaliListFormatedOIB>
  <DomainObject.Predmet.OstaliListFormatedWithAdress>
    <izvorni_sadrzaj>
      <item>Vladimir Juratović, Karla Vodopića 21, 10450 Donja Zdenčina</item>
    </izvorni_sadrzaj>
    <derivirana_varijabla naziv="DomainObject.Predmet.OstaliListFormatedWithAdress_1">
      <item>Vladimir Juratović, Karla Vodopića 21, 10450 Donja Zdenčina</item>
    </derivirana_varijabla>
  </DomainObject.Predmet.OstaliListFormatedWithAdress>
  <DomainObject.Predmet.OstaliListFormatedWithAdressOIB>
    <izvorni_sadrzaj>
      <item>Vladimir Juratović, OIB 90749586280, Karla Vodopića 21, 10450 Donja Zdenčina</item>
    </izvorni_sadrzaj>
    <derivirana_varijabla naziv="DomainObject.Predmet.OstaliListFormatedWithAdressOIB_1">
      <item>Vladimir Juratović, OIB 90749586280, Karla Vodopića 21, 10450 Donja Zdenčina</item>
    </derivirana_varijabla>
  </DomainObject.Predmet.OstaliListFormatedWithAdressOIB>
  <DomainObject.Predmet.OstaliListNazivFormated>
    <izvorni_sadrzaj>
      <item>Vladimir Juratović</item>
    </izvorni_sadrzaj>
    <derivirana_varijabla naziv="DomainObject.Predmet.OstaliListNazivFormated_1">
      <item>Vladimir Juratović</item>
    </derivirana_varijabla>
  </DomainObject.Predmet.OstaliListNazivFormated>
  <DomainObject.Predmet.OstaliListNazivFormatedOIB>
    <izvorni_sadrzaj>
      <item>Vladimir Juratović, OIB 90749586280</item>
    </izvorni_sadrzaj>
    <derivirana_varijabla naziv="DomainObject.Predmet.OstaliListNazivFormatedOIB_1">
      <item>Vladimir Juratović, OIB 90749586280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St-2574/2016-31</izvorni_sadrzaj>
    <derivirana_varijabla naziv="DomainObject.PoslovniBrojDokumenta_1">St-2574/2016-31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AGRO-ZDENČINA  d.o.o.</izvorni_sadrzaj>
    <derivirana_varijabla naziv="DomainObject.Predmet.ProtustrankaIDrugi_1">AGRO-ZDENČINA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AGRO-ZDENČINA  d.o.o., OIB 36462959270, Karla Vodopića 21, 10450 Donja Zdenčina</izvorni_sadrzaj>
    <derivirana_varijabla naziv="DomainObject.Predmet.ProtustrankaIDrugiAdressOIB_1">AGRO-ZDENČINA  d.o.o., OIB 36462959270, Karla Vodopića 21, 10450 Donja Zdenčina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AGRO-ZDENČINA  d.o.o.</item>
      <item>Vladimir Juratović</item>
    </izvorni_sadrzaj>
    <derivirana_varijabla naziv="DomainObject.Predmet.SudioniciListNaziv_1">
      <item>FINA Regionalni centar Zagreb</item>
      <item>AGRO-ZDENČINA  d.o.o.</item>
      <item>Vladimir Juratović</item>
    </derivirana_varijabla>
  </DomainObject.Predmet.SudioniciListNaziv>
  <DomainObject.Predmet.SudioniciListAdressOIB>
    <izvorni_sadrzaj>
      <item>FINA Regionalni centar Zagreb, OIB 85821130368, Trg svibanjskih žrtava 1995. 1,10000 Zagreb</item>
      <item>AGRO-ZDENČINA  d.o.o., OIB 36462959270, Karla Vodopića 21,10450 Donja Zdenčina</item>
      <item>Vladimir Juratović, OIB 90749586280, Karla Vodopića 21,10450 Donja Zdenčina</item>
    </izvorni_sadrzaj>
    <derivirana_varijabla naziv="DomainObject.Predmet.SudioniciListAdressOIB_1">
      <item>FINA Regionalni centar Zagreb, OIB 85821130368, Trg svibanjskih žrtava 1995. 1,10000 Zagreb</item>
      <item>AGRO-ZDENČINA  d.o.o., OIB 36462959270, Karla Vodopića 21,10450 Donja Zdenčina</item>
      <item>Vladimir Juratović, OIB 90749586280, Karla Vodopića 21,10450 Donja Zdenčina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36462959270</item>
      <item>, OIB 90749586280</item>
    </izvorni_sadrzaj>
    <derivirana_varijabla naziv="DomainObject.Predmet.SudioniciListNazivOIB_1">
      <item>, OIB 85821130368</item>
      <item>, OIB 36462959270</item>
      <item>, OIB 90749586280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2058</properties:Characters>
  <properties:Lines>70</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2018-07-03T13:04:00Z</dcterms:created>
  <dc:creator>Valentina Kranjčić</dc:creator>
  <cp:lastModifiedBy>Monika Grbac</cp:lastModifiedBy>
  <cp:lastPrinted>2018-07-05T06:22:00Z</cp:lastPrinted>
  <dcterms:modified xmlns:xsi="http://www.w3.org/2001/XMLSchema-instance" xsi:type="dcterms:W3CDTF">2018-07-05T06:22:00Z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St-2574/2016-31 / Odluka - Rješenje - ukidanje mjere osiguranja (st-2574-16.docx)</vt:lpwstr>
  </prop:property>
  <prop:property name="CC_coloring" pid="4" fmtid="{D5CDD505-2E9C-101B-9397-08002B2CF9AE}">
    <vt:bool>false</vt:bool>
  </prop:property>
  <prop:property name="BrojStranica" pid="5" fmtid="{D5CDD505-2E9C-101B-9397-08002B2CF9AE}">
    <vt:i4>2</vt:i4>
  </prop:property>
</prop:Properties>
</file>