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2ad6" w14:paraId="fa02ad6" w:rsidRDefault="00071633" w:rsidP="005568C5" w:rsidR="00071633" w:rsidRPr="00596EB6">
      <w:pPr>
        <w15:collapsed w:val="false"/>
        <w:rPr>
          <w:bCs/>
          <w:sz w:val="24"/>
          <w:szCs w:val="24"/>
        </w:rPr>
      </w:pPr>
      <w:bookmarkStart w:name="_GoBack" w:id="0"/>
      <w:bookmarkEnd w:id="0"/>
    </w:p>
    <w:p w:rsidRDefault="00071633" w:rsidP="005568C5" w:rsidR="00071633" w:rsidRPr="00596EB6">
      <w:pPr>
        <w:rPr>
          <w:bCs/>
          <w:sz w:val="24"/>
          <w:szCs w:val="24"/>
        </w:rPr>
      </w:pPr>
    </w:p>
    <w:p w:rsidRDefault="00895E2C" w:rsidP="00071633" w:rsidR="00071633" w:rsidRPr="00596EB6">
      <w:pPr>
        <w:rPr>
          <w:bCs/>
          <w:sz w:val="24"/>
          <w:szCs w:val="24"/>
        </w:rPr>
      </w:pPr>
      <w:r w:rsidRPr="00596EB6">
        <w:rPr>
          <w:bCs/>
          <w:sz w:val="24"/>
          <w:szCs w:val="24"/>
        </w:rPr>
        <w:t xml:space="preserve">        </w:t>
      </w:r>
      <w:r w:rsidR="00071633" w:rsidRPr="00596EB6">
        <w:rPr>
          <w:bCs/>
          <w:sz w:val="24"/>
          <w:szCs w:val="24"/>
        </w:rPr>
        <w:t xml:space="preserve">    </w:t>
      </w:r>
    </w:p>
    <w:p w:rsidRDefault="00071633" w:rsidP="00071633" w:rsidR="000D6BA8" w:rsidRPr="00596EB6">
      <w:pPr>
        <w:rPr>
          <w:bCs/>
          <w:sz w:val="24"/>
          <w:szCs w:val="24"/>
        </w:rPr>
      </w:pPr>
      <w:r w:rsidRPr="00596EB6">
        <w:rPr>
          <w:bCs/>
          <w:sz w:val="24"/>
          <w:szCs w:val="24"/>
        </w:rPr>
        <w:t xml:space="preserve">  </w:t>
      </w:r>
      <w:r w:rsidR="000D6BA8" w:rsidRPr="00596EB6">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596EB6">
        <w:rPr>
          <w:bCs/>
          <w:sz w:val="24"/>
          <w:szCs w:val="24"/>
        </w:rPr>
        <w:t xml:space="preserve">                                                                                                                             </w:t>
      </w:r>
    </w:p>
    <w:p w:rsidRDefault="00071633" w:rsidP="00071633" w:rsidR="00071633" w:rsidRPr="00596EB6">
      <w:pPr>
        <w:rPr>
          <w:bCs/>
          <w:sz w:val="24"/>
          <w:szCs w:val="24"/>
        </w:rPr>
      </w:pPr>
      <w:r w:rsidRPr="00596EB6">
        <w:rPr>
          <w:bCs/>
          <w:sz w:val="24"/>
          <w:szCs w:val="24"/>
        </w:rPr>
        <w:t xml:space="preserve">REPUBLIKA HRVATSKA </w:t>
      </w:r>
    </w:p>
    <w:p w:rsidRDefault="00071633" w:rsidP="00071633" w:rsidR="00071633" w:rsidRPr="00596EB6">
      <w:pPr>
        <w:rPr>
          <w:bCs/>
          <w:sz w:val="24"/>
          <w:szCs w:val="24"/>
        </w:rPr>
      </w:pPr>
      <w:r w:rsidRPr="00596EB6">
        <w:rPr>
          <w:bCs/>
          <w:sz w:val="24"/>
          <w:szCs w:val="24"/>
        </w:rPr>
        <w:t>TRGOVAČKI SUD U ZAGREBU</w:t>
      </w:r>
    </w:p>
    <w:p w:rsidRDefault="00071633" w:rsidP="00895E2C" w:rsidR="00853FF6" w:rsidRPr="00596EB6">
      <w:pPr>
        <w:jc w:val="right"/>
        <w:rPr>
          <w:bCs/>
          <w:sz w:val="24"/>
          <w:szCs w:val="24"/>
        </w:rPr>
      </w:pPr>
      <w:r w:rsidRPr="00596EB6">
        <w:rPr>
          <w:bCs/>
          <w:sz w:val="24"/>
          <w:szCs w:val="24"/>
        </w:rPr>
        <w:t>Zagreb, Amruševa 2/II</w:t>
      </w:r>
      <w:r w:rsidR="005568C5" w:rsidRPr="00596EB6">
        <w:rPr>
          <w:bCs/>
          <w:sz w:val="24"/>
          <w:szCs w:val="24"/>
        </w:rPr>
        <w:tab/>
      </w:r>
      <w:r w:rsidR="005568C5" w:rsidRPr="00596EB6">
        <w:rPr>
          <w:bCs/>
          <w:sz w:val="24"/>
          <w:szCs w:val="24"/>
        </w:rPr>
        <w:tab/>
      </w:r>
      <w:r w:rsidR="005568C5" w:rsidRPr="00596EB6">
        <w:rPr>
          <w:bCs/>
          <w:sz w:val="24"/>
          <w:szCs w:val="24"/>
        </w:rPr>
        <w:tab/>
      </w:r>
      <w:r w:rsidR="005568C5" w:rsidRPr="00596EB6">
        <w:rPr>
          <w:bCs/>
          <w:sz w:val="24"/>
          <w:szCs w:val="24"/>
        </w:rPr>
        <w:tab/>
        <w:t xml:space="preserve">        </w:t>
      </w:r>
      <w:r w:rsidR="0089076F" w:rsidRPr="00596EB6">
        <w:rPr>
          <w:bCs/>
          <w:sz w:val="24"/>
          <w:szCs w:val="24"/>
        </w:rPr>
        <w:tab/>
      </w:r>
      <w:r w:rsidR="0089076F" w:rsidRPr="00596EB6">
        <w:rPr>
          <w:bCs/>
          <w:sz w:val="24"/>
          <w:szCs w:val="24"/>
        </w:rPr>
        <w:tab/>
      </w:r>
      <w:r w:rsidR="0089076F" w:rsidRPr="00596EB6">
        <w:rPr>
          <w:bCs/>
          <w:sz w:val="24"/>
          <w:szCs w:val="24"/>
        </w:rPr>
        <w:tab/>
      </w:r>
      <w:r w:rsidR="0089076F" w:rsidRPr="00596EB6">
        <w:rPr>
          <w:bCs/>
          <w:sz w:val="24"/>
          <w:szCs w:val="24"/>
        </w:rPr>
        <w:tab/>
      </w:r>
      <w:r w:rsidR="0089076F" w:rsidRPr="00596EB6">
        <w:rPr>
          <w:bCs/>
          <w:sz w:val="24"/>
          <w:szCs w:val="24"/>
        </w:rPr>
        <w:tab/>
      </w:r>
      <w:r w:rsidR="0089076F" w:rsidRPr="00596EB6">
        <w:rPr>
          <w:bCs/>
          <w:sz w:val="24"/>
          <w:szCs w:val="24"/>
        </w:rPr>
        <w:tab/>
      </w:r>
      <w:r w:rsidR="0089076F" w:rsidRPr="00596EB6">
        <w:rPr>
          <w:bCs/>
          <w:sz w:val="24"/>
          <w:szCs w:val="24"/>
        </w:rPr>
        <w:tab/>
      </w:r>
      <w:r w:rsidRPr="00596EB6">
        <w:rPr>
          <w:bCs/>
          <w:sz w:val="24"/>
          <w:szCs w:val="24"/>
        </w:rPr>
        <w:t xml:space="preserve">                                                                           48</w:t>
      </w:r>
      <w:r w:rsidR="00EA2F22" w:rsidRPr="00596EB6">
        <w:rPr>
          <w:bCs/>
          <w:sz w:val="24"/>
          <w:szCs w:val="24"/>
        </w:rPr>
        <w:t>.</w:t>
      </w:r>
      <w:r w:rsidR="00A721A3" w:rsidRPr="00596EB6">
        <w:rPr>
          <w:bCs/>
          <w:sz w:val="24"/>
          <w:szCs w:val="24"/>
        </w:rPr>
        <w:t xml:space="preserve"> St-</w:t>
      </w:r>
      <w:r w:rsidR="00563891" w:rsidRPr="00596EB6">
        <w:rPr>
          <w:bCs/>
          <w:sz w:val="24"/>
          <w:szCs w:val="24"/>
        </w:rPr>
        <w:t>3519/16</w:t>
      </w:r>
    </w:p>
    <w:p w:rsidRDefault="00853FF6" w:rsidP="00853FF6" w:rsidR="00853FF6" w:rsidRPr="00596EB6">
      <w:pPr>
        <w:rPr>
          <w:bCs/>
          <w:sz w:val="24"/>
          <w:szCs w:val="24"/>
        </w:rPr>
      </w:pPr>
    </w:p>
    <w:p w:rsidRDefault="00853FF6" w:rsidP="00FE3415" w:rsidR="00853FF6" w:rsidRPr="00596EB6">
      <w:pPr>
        <w:pStyle w:val="Naslov3"/>
        <w:rPr>
          <w:b w:val="false"/>
          <w:bCs/>
          <w:szCs w:val="24"/>
        </w:rPr>
      </w:pPr>
      <w:r w:rsidRPr="00596EB6">
        <w:rPr>
          <w:b w:val="false"/>
          <w:bCs/>
          <w:szCs w:val="24"/>
        </w:rPr>
        <w:t>Z A P I S N I K</w:t>
      </w:r>
    </w:p>
    <w:p w:rsidRDefault="00071633" w:rsidP="00FE3415" w:rsidR="00853FF6" w:rsidRPr="00596EB6">
      <w:pPr>
        <w:pStyle w:val="Naslov1"/>
        <w:jc w:val="center"/>
        <w:rPr>
          <w:b w:val="false"/>
          <w:bCs/>
          <w:szCs w:val="24"/>
        </w:rPr>
      </w:pPr>
      <w:r w:rsidRPr="00596EB6">
        <w:rPr>
          <w:b w:val="false"/>
          <w:bCs/>
          <w:szCs w:val="24"/>
        </w:rPr>
        <w:t>S</w:t>
      </w:r>
      <w:r w:rsidR="00853FF6" w:rsidRPr="00596EB6">
        <w:rPr>
          <w:b w:val="false"/>
          <w:bCs/>
          <w:szCs w:val="24"/>
        </w:rPr>
        <w:t xml:space="preserve"> ISPITNOG ROČIŠTA</w:t>
      </w:r>
    </w:p>
    <w:p w:rsidRDefault="00BF5E8F" w:rsidP="00BF5E8F" w:rsidR="00BF5E8F" w:rsidRPr="00596EB6">
      <w:pPr>
        <w:rPr>
          <w:sz w:val="24"/>
          <w:szCs w:val="24"/>
        </w:rPr>
      </w:pPr>
    </w:p>
    <w:p w:rsidRDefault="00853FF6" w:rsidP="00271875" w:rsidR="00F434AF" w:rsidRPr="00596EB6">
      <w:pPr>
        <w:jc w:val="both"/>
        <w:rPr>
          <w:bCs/>
          <w:sz w:val="24"/>
          <w:szCs w:val="24"/>
        </w:rPr>
      </w:pPr>
      <w:r w:rsidRPr="00596EB6">
        <w:rPr>
          <w:bCs/>
          <w:sz w:val="24"/>
          <w:szCs w:val="24"/>
        </w:rPr>
        <w:t xml:space="preserve">održanog dana </w:t>
      </w:r>
      <w:r w:rsidR="00563891" w:rsidRPr="00596EB6">
        <w:rPr>
          <w:bCs/>
          <w:sz w:val="24"/>
          <w:szCs w:val="24"/>
        </w:rPr>
        <w:t>05</w:t>
      </w:r>
      <w:r w:rsidR="00C92264" w:rsidRPr="00596EB6">
        <w:rPr>
          <w:bCs/>
          <w:sz w:val="24"/>
          <w:szCs w:val="24"/>
        </w:rPr>
        <w:t xml:space="preserve">. </w:t>
      </w:r>
      <w:r w:rsidR="00BA6BC1" w:rsidRPr="00596EB6">
        <w:rPr>
          <w:bCs/>
          <w:sz w:val="24"/>
          <w:szCs w:val="24"/>
        </w:rPr>
        <w:t>travnja</w:t>
      </w:r>
      <w:r w:rsidR="00C92264" w:rsidRPr="00596EB6">
        <w:rPr>
          <w:bCs/>
          <w:sz w:val="24"/>
          <w:szCs w:val="24"/>
        </w:rPr>
        <w:t xml:space="preserve"> 2018</w:t>
      </w:r>
      <w:r w:rsidRPr="00596EB6">
        <w:rPr>
          <w:bCs/>
          <w:sz w:val="24"/>
          <w:szCs w:val="24"/>
        </w:rPr>
        <w:t>.</w:t>
      </w:r>
      <w:r w:rsidR="00A05409" w:rsidRPr="00596EB6">
        <w:rPr>
          <w:bCs/>
          <w:sz w:val="24"/>
          <w:szCs w:val="24"/>
        </w:rPr>
        <w:t xml:space="preserve"> na</w:t>
      </w:r>
      <w:r w:rsidRPr="00596EB6">
        <w:rPr>
          <w:bCs/>
          <w:sz w:val="24"/>
          <w:szCs w:val="24"/>
        </w:rPr>
        <w:t xml:space="preserve"> Trgovačkom sudu u Z</w:t>
      </w:r>
      <w:r w:rsidR="00456F28" w:rsidRPr="00596EB6">
        <w:rPr>
          <w:bCs/>
          <w:sz w:val="24"/>
          <w:szCs w:val="24"/>
        </w:rPr>
        <w:t xml:space="preserve">agrebu, </w:t>
      </w:r>
      <w:r w:rsidR="00BB724E" w:rsidRPr="00596EB6">
        <w:rPr>
          <w:bCs/>
          <w:sz w:val="24"/>
          <w:szCs w:val="24"/>
        </w:rPr>
        <w:t>Amruševa 2/II</w:t>
      </w:r>
      <w:r w:rsidR="00456F28" w:rsidRPr="00596EB6">
        <w:rPr>
          <w:bCs/>
          <w:sz w:val="24"/>
          <w:szCs w:val="24"/>
        </w:rPr>
        <w:t>, soba</w:t>
      </w:r>
      <w:r w:rsidR="008D6A10" w:rsidRPr="00596EB6">
        <w:rPr>
          <w:bCs/>
          <w:sz w:val="24"/>
          <w:szCs w:val="24"/>
        </w:rPr>
        <w:t xml:space="preserve"> </w:t>
      </w:r>
      <w:r w:rsidR="00C92264" w:rsidRPr="00596EB6">
        <w:rPr>
          <w:bCs/>
          <w:sz w:val="24"/>
          <w:szCs w:val="24"/>
        </w:rPr>
        <w:t>55/III</w:t>
      </w:r>
      <w:r w:rsidR="00BF5E8F" w:rsidRPr="00596EB6">
        <w:rPr>
          <w:bCs/>
          <w:sz w:val="24"/>
          <w:szCs w:val="24"/>
        </w:rPr>
        <w:t xml:space="preserve"> </w:t>
      </w:r>
      <w:r w:rsidR="00C92264" w:rsidRPr="00596EB6">
        <w:rPr>
          <w:bCs/>
          <w:sz w:val="24"/>
          <w:szCs w:val="24"/>
        </w:rPr>
        <w:t>kat, DZ</w:t>
      </w:r>
      <w:r w:rsidRPr="00596EB6">
        <w:rPr>
          <w:bCs/>
          <w:sz w:val="24"/>
          <w:szCs w:val="24"/>
        </w:rPr>
        <w:t xml:space="preserve"> u stečajnom predmetu nad stečajnim </w:t>
      </w:r>
      <w:r w:rsidR="00BC3A76" w:rsidRPr="00596EB6">
        <w:rPr>
          <w:sz w:val="24"/>
          <w:szCs w:val="24"/>
          <w:lang w:val="pt-BR"/>
        </w:rPr>
        <w:t xml:space="preserve">dužnikom </w:t>
      </w:r>
      <w:r w:rsidR="00563891" w:rsidRPr="00596EB6">
        <w:rPr>
          <w:sz w:val="24"/>
          <w:szCs w:val="24"/>
        </w:rPr>
        <w:t>NOVOS d.o.o., Sesvete, Zagrebačka 33, OIB: 75411883236</w:t>
      </w:r>
    </w:p>
    <w:p w:rsidRDefault="00955F37" w:rsidP="00853FF6" w:rsidR="00955F37" w:rsidRPr="00596EB6">
      <w:pPr>
        <w:rPr>
          <w:bCs/>
          <w:sz w:val="24"/>
          <w:szCs w:val="24"/>
        </w:rPr>
      </w:pPr>
    </w:p>
    <w:p w:rsidRDefault="00853FF6" w:rsidP="00853FF6" w:rsidR="00853FF6" w:rsidRPr="00596EB6">
      <w:pPr>
        <w:rPr>
          <w:bCs/>
          <w:sz w:val="24"/>
          <w:szCs w:val="24"/>
        </w:rPr>
      </w:pPr>
      <w:r w:rsidRPr="00596EB6">
        <w:rPr>
          <w:bCs/>
          <w:sz w:val="24"/>
          <w:szCs w:val="24"/>
        </w:rPr>
        <w:t>Nazočni od suda:</w:t>
      </w:r>
    </w:p>
    <w:p w:rsidRDefault="00071633" w:rsidP="00853FF6" w:rsidR="00853FF6" w:rsidRPr="00596EB6">
      <w:pPr>
        <w:rPr>
          <w:bCs/>
          <w:sz w:val="24"/>
          <w:szCs w:val="24"/>
        </w:rPr>
      </w:pPr>
      <w:r w:rsidRPr="00596EB6">
        <w:rPr>
          <w:bCs/>
          <w:sz w:val="24"/>
          <w:szCs w:val="24"/>
        </w:rPr>
        <w:t>Vesna Sremac Šoštar</w:t>
      </w:r>
      <w:r w:rsidR="004642DE" w:rsidRPr="00596EB6">
        <w:rPr>
          <w:bCs/>
          <w:sz w:val="24"/>
          <w:szCs w:val="24"/>
        </w:rPr>
        <w:t xml:space="preserve">, </w:t>
      </w:r>
      <w:r w:rsidR="00853FF6" w:rsidRPr="00596EB6">
        <w:rPr>
          <w:bCs/>
          <w:sz w:val="24"/>
          <w:szCs w:val="24"/>
        </w:rPr>
        <w:t>sudac</w:t>
      </w:r>
    </w:p>
    <w:p w:rsidRDefault="00071633" w:rsidP="00AE3986" w:rsidR="00853FF6" w:rsidRPr="00596EB6">
      <w:pPr>
        <w:rPr>
          <w:bCs/>
          <w:sz w:val="24"/>
          <w:szCs w:val="24"/>
        </w:rPr>
      </w:pPr>
      <w:r w:rsidRPr="00596EB6">
        <w:rPr>
          <w:bCs/>
          <w:sz w:val="24"/>
          <w:szCs w:val="24"/>
        </w:rPr>
        <w:t>Matea Bizjak</w:t>
      </w:r>
      <w:r w:rsidR="00853FF6" w:rsidRPr="00596EB6">
        <w:rPr>
          <w:bCs/>
          <w:sz w:val="24"/>
          <w:szCs w:val="24"/>
        </w:rPr>
        <w:t>, zapisničar</w:t>
      </w:r>
    </w:p>
    <w:p w:rsidRDefault="00853FF6" w:rsidP="00853FF6" w:rsidR="00853FF6" w:rsidRPr="00596EB6">
      <w:pPr>
        <w:rPr>
          <w:bCs/>
          <w:sz w:val="24"/>
          <w:szCs w:val="24"/>
        </w:rPr>
      </w:pPr>
    </w:p>
    <w:p w:rsidRDefault="00853FF6" w:rsidP="00853FF6" w:rsidR="00853FF6" w:rsidRPr="00596EB6">
      <w:pPr>
        <w:rPr>
          <w:sz w:val="24"/>
          <w:szCs w:val="24"/>
        </w:rPr>
      </w:pPr>
      <w:r w:rsidRPr="00596EB6">
        <w:rPr>
          <w:sz w:val="24"/>
          <w:szCs w:val="24"/>
        </w:rPr>
        <w:t>Utvrđuje se da je pristu</w:t>
      </w:r>
      <w:r w:rsidR="002A3A8D" w:rsidRPr="00596EB6">
        <w:rPr>
          <w:sz w:val="24"/>
          <w:szCs w:val="24"/>
        </w:rPr>
        <w:t>pio</w:t>
      </w:r>
      <w:r w:rsidRPr="00596EB6">
        <w:rPr>
          <w:sz w:val="24"/>
          <w:szCs w:val="24"/>
        </w:rPr>
        <w:t xml:space="preserve"> stečajn</w:t>
      </w:r>
      <w:r w:rsidR="002A3A8D" w:rsidRPr="00596EB6">
        <w:rPr>
          <w:sz w:val="24"/>
          <w:szCs w:val="24"/>
        </w:rPr>
        <w:t>i</w:t>
      </w:r>
      <w:r w:rsidR="00DC6824" w:rsidRPr="00596EB6">
        <w:rPr>
          <w:sz w:val="24"/>
          <w:szCs w:val="24"/>
        </w:rPr>
        <w:t xml:space="preserve"> upravitelj</w:t>
      </w:r>
      <w:r w:rsidRPr="00596EB6">
        <w:rPr>
          <w:sz w:val="24"/>
          <w:szCs w:val="24"/>
        </w:rPr>
        <w:t xml:space="preserve"> </w:t>
      </w:r>
      <w:r w:rsidR="00563891" w:rsidRPr="00596EB6">
        <w:rPr>
          <w:sz w:val="24"/>
          <w:szCs w:val="24"/>
        </w:rPr>
        <w:t>Jure Matković.</w:t>
      </w:r>
    </w:p>
    <w:p w:rsidRDefault="00954230" w:rsidP="00853FF6" w:rsidR="00954230" w:rsidRPr="00596EB6">
      <w:pPr>
        <w:rPr>
          <w:bCs/>
          <w:sz w:val="24"/>
          <w:szCs w:val="24"/>
        </w:rPr>
      </w:pPr>
    </w:p>
    <w:p w:rsidRDefault="00071633" w:rsidP="00853FF6" w:rsidR="00D4581C" w:rsidRPr="00596EB6">
      <w:pPr>
        <w:rPr>
          <w:bCs/>
          <w:sz w:val="24"/>
          <w:szCs w:val="24"/>
        </w:rPr>
      </w:pPr>
      <w:r w:rsidRPr="00596EB6">
        <w:rPr>
          <w:bCs/>
          <w:sz w:val="24"/>
          <w:szCs w:val="24"/>
        </w:rPr>
        <w:t xml:space="preserve">Započeto u </w:t>
      </w:r>
      <w:r w:rsidR="00AA7CD0" w:rsidRPr="00596EB6">
        <w:rPr>
          <w:bCs/>
          <w:sz w:val="24"/>
          <w:szCs w:val="24"/>
        </w:rPr>
        <w:t>0</w:t>
      </w:r>
      <w:r w:rsidR="00BA6BC1" w:rsidRPr="00596EB6">
        <w:rPr>
          <w:bCs/>
          <w:sz w:val="24"/>
          <w:szCs w:val="24"/>
        </w:rPr>
        <w:t>9,3</w:t>
      </w:r>
      <w:r w:rsidR="00AA7CD0" w:rsidRPr="00596EB6">
        <w:rPr>
          <w:bCs/>
          <w:sz w:val="24"/>
          <w:szCs w:val="24"/>
        </w:rPr>
        <w:t>0</w:t>
      </w:r>
      <w:r w:rsidR="00853FF6" w:rsidRPr="00596EB6">
        <w:rPr>
          <w:bCs/>
          <w:sz w:val="24"/>
          <w:szCs w:val="24"/>
        </w:rPr>
        <w:t xml:space="preserve"> sati.</w:t>
      </w:r>
    </w:p>
    <w:p w:rsidRDefault="00D4581C" w:rsidP="00853FF6" w:rsidR="00D4581C" w:rsidRPr="00596EB6">
      <w:pPr>
        <w:rPr>
          <w:bCs/>
          <w:sz w:val="24"/>
          <w:szCs w:val="24"/>
        </w:rPr>
      </w:pPr>
    </w:p>
    <w:p w:rsidRDefault="00853FF6" w:rsidP="00853FF6" w:rsidR="00071633" w:rsidRPr="00596EB6">
      <w:pPr>
        <w:rPr>
          <w:bCs/>
          <w:sz w:val="24"/>
          <w:szCs w:val="24"/>
        </w:rPr>
      </w:pPr>
      <w:r w:rsidRPr="00596EB6">
        <w:rPr>
          <w:bCs/>
          <w:sz w:val="24"/>
          <w:szCs w:val="24"/>
        </w:rPr>
        <w:t>Ročište je javno.</w:t>
      </w:r>
    </w:p>
    <w:p w:rsidRDefault="00071633" w:rsidP="00853FF6" w:rsidR="00071633" w:rsidRPr="00596EB6">
      <w:pPr>
        <w:rPr>
          <w:bCs/>
          <w:sz w:val="24"/>
          <w:szCs w:val="24"/>
        </w:rPr>
      </w:pPr>
    </w:p>
    <w:p w:rsidRDefault="00853FF6" w:rsidP="00AB5AC2" w:rsidR="00853FF6" w:rsidRPr="00596EB6">
      <w:pPr>
        <w:jc w:val="both"/>
        <w:rPr>
          <w:bCs/>
          <w:sz w:val="24"/>
          <w:szCs w:val="24"/>
        </w:rPr>
      </w:pPr>
      <w:r w:rsidRPr="00596EB6">
        <w:rPr>
          <w:bCs/>
          <w:sz w:val="24"/>
          <w:szCs w:val="24"/>
        </w:rPr>
        <w:t>Utvrđuje se da su p</w:t>
      </w:r>
      <w:r w:rsidR="009E0988" w:rsidRPr="00596EB6">
        <w:rPr>
          <w:bCs/>
          <w:sz w:val="24"/>
          <w:szCs w:val="24"/>
        </w:rPr>
        <w:t>ristupili sl</w:t>
      </w:r>
      <w:r w:rsidRPr="00596EB6">
        <w:rPr>
          <w:bCs/>
          <w:sz w:val="24"/>
          <w:szCs w:val="24"/>
        </w:rPr>
        <w:t>jedeći vjerovnici:</w:t>
      </w:r>
    </w:p>
    <w:p w:rsidRDefault="00E77F90" w:rsidP="00AB5AC2" w:rsidR="00E77F90" w:rsidRPr="00596EB6">
      <w:pPr>
        <w:jc w:val="both"/>
        <w:rPr>
          <w:bCs/>
          <w:sz w:val="24"/>
          <w:szCs w:val="24"/>
        </w:rPr>
      </w:pPr>
    </w:p>
    <w:p w:rsidRDefault="002753EC" w:rsidP="00143B09" w:rsidR="00143B09">
      <w:pPr>
        <w:jc w:val="both"/>
        <w:rPr>
          <w:bCs/>
          <w:sz w:val="24"/>
          <w:szCs w:val="24"/>
        </w:rPr>
      </w:pPr>
      <w:r w:rsidRPr="00596EB6">
        <w:rPr>
          <w:bCs/>
          <w:sz w:val="24"/>
          <w:szCs w:val="24"/>
        </w:rPr>
        <w:t>RH, Minista</w:t>
      </w:r>
      <w:r w:rsidR="00580B43" w:rsidRPr="00596EB6">
        <w:rPr>
          <w:bCs/>
          <w:sz w:val="24"/>
          <w:szCs w:val="24"/>
        </w:rPr>
        <w:t>rst</w:t>
      </w:r>
      <w:r w:rsidRPr="00596EB6">
        <w:rPr>
          <w:bCs/>
          <w:sz w:val="24"/>
          <w:szCs w:val="24"/>
        </w:rPr>
        <w:t>vo financija, Zagreb Savska cesta 41, OIB:18683136487, zastupano po ŽDO Zagreb</w:t>
      </w:r>
      <w:r w:rsidR="00742560">
        <w:rPr>
          <w:bCs/>
          <w:sz w:val="24"/>
          <w:szCs w:val="24"/>
        </w:rPr>
        <w:t xml:space="preserve">, Mladen Crnjaković, zamjenik </w:t>
      </w:r>
    </w:p>
    <w:p w:rsidRDefault="00FA6725" w:rsidP="00143B09" w:rsidR="00FA6725" w:rsidRPr="00596EB6">
      <w:pPr>
        <w:jc w:val="both"/>
        <w:rPr>
          <w:sz w:val="24"/>
          <w:szCs w:val="24"/>
        </w:rPr>
      </w:pPr>
    </w:p>
    <w:p w:rsidRDefault="00143B09" w:rsidP="00596EB6" w:rsidR="00596EB6">
      <w:pPr>
        <w:jc w:val="both"/>
        <w:rPr>
          <w:sz w:val="24"/>
          <w:szCs w:val="24"/>
        </w:rPr>
      </w:pPr>
      <w:r w:rsidRPr="00596EB6">
        <w:rPr>
          <w:sz w:val="24"/>
          <w:szCs w:val="24"/>
        </w:rPr>
        <w:t>HRVATSKA BANKA ZA OBNOVU I RAZVITAK, Zagreb</w:t>
      </w:r>
      <w:r w:rsidR="00596EB6" w:rsidRPr="00596EB6">
        <w:rPr>
          <w:sz w:val="24"/>
          <w:szCs w:val="24"/>
        </w:rPr>
        <w:t>,</w:t>
      </w:r>
      <w:r w:rsidRPr="00596EB6">
        <w:rPr>
          <w:sz w:val="24"/>
          <w:szCs w:val="24"/>
        </w:rPr>
        <w:t>Strossmayerov trg 9</w:t>
      </w:r>
      <w:r w:rsidR="00742560">
        <w:rPr>
          <w:sz w:val="24"/>
          <w:szCs w:val="24"/>
        </w:rPr>
        <w:t>,</w:t>
      </w:r>
      <w:r w:rsidR="00F10F02">
        <w:rPr>
          <w:sz w:val="24"/>
          <w:szCs w:val="24"/>
        </w:rPr>
        <w:t xml:space="preserve"> zastupano po</w:t>
      </w:r>
      <w:r w:rsidR="00742560">
        <w:rPr>
          <w:sz w:val="24"/>
          <w:szCs w:val="24"/>
        </w:rPr>
        <w:t xml:space="preserve"> Martina Caratan, po punomoći </w:t>
      </w:r>
    </w:p>
    <w:p w:rsidRDefault="00FA6725" w:rsidP="00596EB6" w:rsidR="00FA6725" w:rsidRPr="00596EB6">
      <w:pPr>
        <w:jc w:val="both"/>
        <w:rPr>
          <w:sz w:val="24"/>
          <w:szCs w:val="24"/>
        </w:rPr>
      </w:pPr>
    </w:p>
    <w:p w:rsidRDefault="00143B09" w:rsidP="00596EB6" w:rsidR="00596EB6">
      <w:pPr>
        <w:jc w:val="both"/>
        <w:rPr>
          <w:sz w:val="24"/>
          <w:szCs w:val="24"/>
        </w:rPr>
      </w:pPr>
      <w:r w:rsidRPr="00596EB6">
        <w:rPr>
          <w:sz w:val="24"/>
          <w:szCs w:val="24"/>
        </w:rPr>
        <w:t>AUTOCOMMERCE Hrvatska d.o.o.</w:t>
      </w:r>
      <w:r w:rsidR="00596EB6" w:rsidRPr="00596EB6">
        <w:rPr>
          <w:sz w:val="24"/>
          <w:szCs w:val="24"/>
        </w:rPr>
        <w:t xml:space="preserve">, OIB: </w:t>
      </w:r>
      <w:r w:rsidRPr="00596EB6">
        <w:rPr>
          <w:sz w:val="24"/>
          <w:szCs w:val="24"/>
        </w:rPr>
        <w:t>36844439304</w:t>
      </w:r>
      <w:r w:rsidR="00596EB6" w:rsidRPr="00596EB6">
        <w:rPr>
          <w:sz w:val="24"/>
          <w:szCs w:val="24"/>
        </w:rPr>
        <w:t xml:space="preserve">, </w:t>
      </w:r>
      <w:r w:rsidRPr="00596EB6">
        <w:rPr>
          <w:sz w:val="24"/>
          <w:szCs w:val="24"/>
        </w:rPr>
        <w:t>Zagreb,</w:t>
      </w:r>
      <w:r w:rsidR="00596EB6" w:rsidRPr="00596EB6">
        <w:rPr>
          <w:sz w:val="24"/>
          <w:szCs w:val="24"/>
        </w:rPr>
        <w:t xml:space="preserve"> </w:t>
      </w:r>
      <w:r w:rsidRPr="00596EB6">
        <w:rPr>
          <w:sz w:val="24"/>
          <w:szCs w:val="24"/>
        </w:rPr>
        <w:t>Kovinska 22</w:t>
      </w:r>
      <w:r w:rsidR="00742560">
        <w:rPr>
          <w:sz w:val="24"/>
          <w:szCs w:val="24"/>
        </w:rPr>
        <w:t>, zastupano po Morana Slakoper Hrženjak, odvjetnica</w:t>
      </w:r>
    </w:p>
    <w:p w:rsidRDefault="00FA6725" w:rsidP="00596EB6" w:rsidR="00FA6725" w:rsidRPr="00596EB6">
      <w:pPr>
        <w:jc w:val="both"/>
        <w:rPr>
          <w:sz w:val="24"/>
          <w:szCs w:val="24"/>
        </w:rPr>
      </w:pPr>
    </w:p>
    <w:p w:rsidRDefault="00596EB6" w:rsidP="00FA6725" w:rsidR="00143B09" w:rsidRPr="00FA6725">
      <w:pPr>
        <w:jc w:val="both"/>
        <w:rPr>
          <w:bCs/>
          <w:sz w:val="24"/>
          <w:szCs w:val="24"/>
        </w:rPr>
      </w:pPr>
      <w:r w:rsidRPr="00596EB6">
        <w:rPr>
          <w:sz w:val="24"/>
          <w:szCs w:val="24"/>
        </w:rPr>
        <w:t xml:space="preserve">SAŠA NOVKOVIĆ, OIB: </w:t>
      </w:r>
      <w:r w:rsidR="00143B09" w:rsidRPr="00596EB6">
        <w:rPr>
          <w:sz w:val="24"/>
          <w:szCs w:val="24"/>
        </w:rPr>
        <w:t>71598271977</w:t>
      </w:r>
      <w:r w:rsidRPr="00596EB6">
        <w:rPr>
          <w:sz w:val="24"/>
          <w:szCs w:val="24"/>
        </w:rPr>
        <w:t xml:space="preserve">, </w:t>
      </w:r>
      <w:r w:rsidR="00143B09" w:rsidRPr="00596EB6">
        <w:rPr>
          <w:sz w:val="24"/>
          <w:szCs w:val="24"/>
        </w:rPr>
        <w:t>Zagreb, Hercegovačka 10</w:t>
      </w:r>
      <w:r w:rsidR="00742560">
        <w:rPr>
          <w:sz w:val="24"/>
          <w:szCs w:val="24"/>
        </w:rPr>
        <w:t>, osobno</w:t>
      </w:r>
    </w:p>
    <w:p w:rsidRDefault="00143B09" w:rsidP="007C6B1D" w:rsidR="00143B09" w:rsidRPr="00596EB6">
      <w:pPr>
        <w:pStyle w:val="Naslov1"/>
        <w:jc w:val="both"/>
        <w:rPr>
          <w:b w:val="false"/>
          <w:szCs w:val="24"/>
        </w:rPr>
      </w:pPr>
    </w:p>
    <w:p w:rsidRDefault="008B28EF" w:rsidP="007C6B1D" w:rsidR="006A4FAF" w:rsidRPr="00596EB6">
      <w:pPr>
        <w:pStyle w:val="Naslov1"/>
        <w:jc w:val="both"/>
        <w:rPr>
          <w:b w:val="false"/>
          <w:szCs w:val="24"/>
        </w:rPr>
      </w:pPr>
      <w:r w:rsidRPr="00596EB6">
        <w:rPr>
          <w:b w:val="false"/>
          <w:szCs w:val="24"/>
        </w:rPr>
        <w:t xml:space="preserve">     </w:t>
      </w:r>
      <w:r w:rsidR="00407F8C" w:rsidRPr="00596EB6">
        <w:rPr>
          <w:b w:val="false"/>
          <w:szCs w:val="24"/>
        </w:rPr>
        <w:t xml:space="preserve">Utvrđuje </w:t>
      </w:r>
      <w:r w:rsidR="006A4FAF" w:rsidRPr="00596EB6">
        <w:rPr>
          <w:b w:val="false"/>
          <w:szCs w:val="24"/>
        </w:rPr>
        <w:t xml:space="preserve">se da je </w:t>
      </w:r>
      <w:r w:rsidR="0064196D" w:rsidRPr="00596EB6">
        <w:rPr>
          <w:b w:val="false"/>
          <w:szCs w:val="24"/>
        </w:rPr>
        <w:t>rješenje o otvaranju steča</w:t>
      </w:r>
      <w:r w:rsidR="00A57D3D" w:rsidRPr="00596EB6">
        <w:rPr>
          <w:b w:val="false"/>
          <w:szCs w:val="24"/>
        </w:rPr>
        <w:t xml:space="preserve">jnog postupka nad dužnikom od </w:t>
      </w:r>
      <w:r w:rsidR="00AA7CD0" w:rsidRPr="00596EB6">
        <w:rPr>
          <w:b w:val="false"/>
          <w:szCs w:val="24"/>
        </w:rPr>
        <w:t xml:space="preserve">21. prosinca </w:t>
      </w:r>
      <w:r w:rsidR="007C6B1D" w:rsidRPr="00596EB6">
        <w:rPr>
          <w:b w:val="false"/>
          <w:szCs w:val="24"/>
        </w:rPr>
        <w:t>2017</w:t>
      </w:r>
      <w:r w:rsidR="0064196D" w:rsidRPr="00596EB6">
        <w:rPr>
          <w:b w:val="false"/>
          <w:szCs w:val="24"/>
        </w:rPr>
        <w:t xml:space="preserve">., </w:t>
      </w:r>
      <w:r w:rsidR="00A57D3D" w:rsidRPr="00596EB6">
        <w:rPr>
          <w:b w:val="false"/>
          <w:szCs w:val="24"/>
        </w:rPr>
        <w:t xml:space="preserve">broj gornji, </w:t>
      </w:r>
      <w:r w:rsidR="0064196D" w:rsidRPr="00596EB6">
        <w:rPr>
          <w:b w:val="false"/>
          <w:szCs w:val="24"/>
        </w:rPr>
        <w:t>kojim je određeno današnje ispitno i izvještajno ročište</w:t>
      </w:r>
      <w:r w:rsidR="006A4FAF" w:rsidRPr="00596EB6">
        <w:rPr>
          <w:b w:val="false"/>
          <w:szCs w:val="24"/>
        </w:rPr>
        <w:t xml:space="preserve"> objavlj</w:t>
      </w:r>
      <w:r w:rsidR="00B97A43" w:rsidRPr="00596EB6">
        <w:rPr>
          <w:b w:val="false"/>
          <w:szCs w:val="24"/>
        </w:rPr>
        <w:t>en</w:t>
      </w:r>
      <w:r w:rsidR="0064196D" w:rsidRPr="00596EB6">
        <w:rPr>
          <w:b w:val="false"/>
          <w:szCs w:val="24"/>
        </w:rPr>
        <w:t>o</w:t>
      </w:r>
      <w:r w:rsidR="00B97A43" w:rsidRPr="00596EB6">
        <w:rPr>
          <w:b w:val="false"/>
          <w:szCs w:val="24"/>
        </w:rPr>
        <w:t xml:space="preserve"> </w:t>
      </w:r>
      <w:r w:rsidR="004642DE" w:rsidRPr="00596EB6">
        <w:rPr>
          <w:b w:val="false"/>
          <w:szCs w:val="24"/>
        </w:rPr>
        <w:t xml:space="preserve">na mrežnoj stranici e-oglasna ploča Trgovačkog suda u Zagrebu </w:t>
      </w:r>
      <w:r w:rsidR="00F972B8" w:rsidRPr="00596EB6">
        <w:rPr>
          <w:b w:val="false"/>
          <w:szCs w:val="24"/>
        </w:rPr>
        <w:t>istog dana, tj.</w:t>
      </w:r>
      <w:r w:rsidR="00F972B8" w:rsidRPr="00596EB6">
        <w:rPr>
          <w:szCs w:val="24"/>
        </w:rPr>
        <w:t xml:space="preserve"> </w:t>
      </w:r>
      <w:r w:rsidR="00AA7CD0" w:rsidRPr="00596EB6">
        <w:rPr>
          <w:b w:val="false"/>
          <w:szCs w:val="24"/>
        </w:rPr>
        <w:t>21. prosinca</w:t>
      </w:r>
      <w:r w:rsidR="00C73FB5" w:rsidRPr="00596EB6">
        <w:rPr>
          <w:b w:val="false"/>
          <w:szCs w:val="24"/>
        </w:rPr>
        <w:t xml:space="preserve"> 2017</w:t>
      </w:r>
      <w:r w:rsidR="00702714" w:rsidRPr="00596EB6">
        <w:rPr>
          <w:b w:val="false"/>
          <w:szCs w:val="24"/>
        </w:rPr>
        <w:t>.</w:t>
      </w:r>
    </w:p>
    <w:p w:rsidRDefault="006A4FAF" w:rsidP="006A4FAF" w:rsidR="006A4FAF" w:rsidRPr="00596EB6">
      <w:pPr>
        <w:rPr>
          <w:bCs/>
          <w:sz w:val="24"/>
          <w:szCs w:val="24"/>
        </w:rPr>
      </w:pPr>
    </w:p>
    <w:p w:rsidRDefault="000F4ADA" w:rsidP="006A4FAF" w:rsidR="00D72512" w:rsidRPr="00596EB6">
      <w:pPr>
        <w:ind w:firstLine="360"/>
        <w:jc w:val="both"/>
        <w:rPr>
          <w:sz w:val="24"/>
          <w:szCs w:val="24"/>
        </w:rPr>
      </w:pPr>
      <w:r w:rsidRPr="00596EB6">
        <w:rPr>
          <w:sz w:val="24"/>
          <w:szCs w:val="24"/>
        </w:rPr>
        <w:t>S</w:t>
      </w:r>
      <w:r w:rsidR="00320681" w:rsidRPr="00596EB6">
        <w:rPr>
          <w:sz w:val="24"/>
          <w:szCs w:val="24"/>
        </w:rPr>
        <w:t>ud</w:t>
      </w:r>
      <w:r w:rsidR="006A4FAF" w:rsidRPr="00596EB6">
        <w:rPr>
          <w:sz w:val="24"/>
          <w:szCs w:val="24"/>
        </w:rPr>
        <w:t xml:space="preserve"> otvara r</w:t>
      </w:r>
      <w:r w:rsidR="009045A8" w:rsidRPr="00596EB6">
        <w:rPr>
          <w:sz w:val="24"/>
          <w:szCs w:val="24"/>
        </w:rPr>
        <w:t>očište</w:t>
      </w:r>
      <w:r w:rsidR="006A4FAF" w:rsidRPr="00596EB6">
        <w:rPr>
          <w:sz w:val="24"/>
          <w:szCs w:val="24"/>
        </w:rPr>
        <w:t xml:space="preserve"> i objavljuje da je predmet današnjeg ročišta ispitivanje prijavljenih tražbina prema iznosima i isplatnom redu kako su uneseni u tablice koje je sastavio stečajni upravitelj i koje tab</w:t>
      </w:r>
      <w:r w:rsidR="00150D16" w:rsidRPr="00596EB6">
        <w:rPr>
          <w:sz w:val="24"/>
          <w:szCs w:val="24"/>
        </w:rPr>
        <w:t>lice su sukladno odredbi čl. 259</w:t>
      </w:r>
      <w:r w:rsidR="00E47FFC" w:rsidRPr="00596EB6">
        <w:rPr>
          <w:sz w:val="24"/>
          <w:szCs w:val="24"/>
        </w:rPr>
        <w:t>. Stečajnog zakona (</w:t>
      </w:r>
      <w:r w:rsidR="006A4FAF" w:rsidRPr="00596EB6">
        <w:rPr>
          <w:sz w:val="24"/>
          <w:szCs w:val="24"/>
        </w:rPr>
        <w:t xml:space="preserve"> </w:t>
      </w:r>
      <w:r w:rsidR="00E47FFC" w:rsidRPr="00596EB6">
        <w:rPr>
          <w:sz w:val="24"/>
          <w:szCs w:val="24"/>
        </w:rPr>
        <w:t xml:space="preserve">u daljnjem tekstu SZ-a, NN 71/15) </w:t>
      </w:r>
      <w:r w:rsidR="006A4FAF" w:rsidRPr="00596EB6">
        <w:rPr>
          <w:sz w:val="24"/>
          <w:szCs w:val="24"/>
        </w:rPr>
        <w:lastRenderedPageBreak/>
        <w:t xml:space="preserve">bile objavljene </w:t>
      </w:r>
      <w:r w:rsidR="000D28B2" w:rsidRPr="00596EB6">
        <w:rPr>
          <w:sz w:val="24"/>
          <w:szCs w:val="24"/>
        </w:rPr>
        <w:t xml:space="preserve">na mrežnoj stranici e-oglasna ploča Trgovačkog suda u Zagrebu </w:t>
      </w:r>
      <w:r w:rsidR="006A4FAF" w:rsidRPr="00596EB6">
        <w:rPr>
          <w:sz w:val="24"/>
          <w:szCs w:val="24"/>
        </w:rPr>
        <w:t xml:space="preserve">i nalazile su se na uvidu u sobi </w:t>
      </w:r>
      <w:r w:rsidR="00F972B8" w:rsidRPr="00596EB6">
        <w:rPr>
          <w:sz w:val="24"/>
          <w:szCs w:val="24"/>
        </w:rPr>
        <w:t>55</w:t>
      </w:r>
      <w:r w:rsidR="00BB6FEA" w:rsidRPr="00596EB6">
        <w:rPr>
          <w:bCs/>
          <w:sz w:val="24"/>
          <w:szCs w:val="24"/>
        </w:rPr>
        <w:t>/II</w:t>
      </w:r>
      <w:r w:rsidR="00F972B8" w:rsidRPr="00596EB6">
        <w:rPr>
          <w:bCs/>
          <w:sz w:val="24"/>
          <w:szCs w:val="24"/>
        </w:rPr>
        <w:t>I</w:t>
      </w:r>
      <w:r w:rsidR="00BB6FEA" w:rsidRPr="00596EB6">
        <w:rPr>
          <w:bCs/>
          <w:sz w:val="24"/>
          <w:szCs w:val="24"/>
        </w:rPr>
        <w:t xml:space="preserve"> (</w:t>
      </w:r>
      <w:r w:rsidR="00BF5E8F" w:rsidRPr="00596EB6">
        <w:rPr>
          <w:bCs/>
          <w:sz w:val="24"/>
          <w:szCs w:val="24"/>
        </w:rPr>
        <w:t>dvorišna</w:t>
      </w:r>
      <w:r w:rsidR="00BB6FEA" w:rsidRPr="00596EB6">
        <w:rPr>
          <w:bCs/>
          <w:sz w:val="24"/>
          <w:szCs w:val="24"/>
        </w:rPr>
        <w:t xml:space="preserve"> zgrada) </w:t>
      </w:r>
      <w:r w:rsidR="006A4FAF" w:rsidRPr="00596EB6">
        <w:rPr>
          <w:sz w:val="24"/>
          <w:szCs w:val="24"/>
        </w:rPr>
        <w:t xml:space="preserve">u Trgovačkom sudu u Zagrebu.    </w:t>
      </w:r>
    </w:p>
    <w:p w:rsidRDefault="00AA7CD0" w:rsidP="007657B8" w:rsidR="00AA7CD0" w:rsidRPr="00596EB6">
      <w:pPr>
        <w:ind w:firstLine="360"/>
        <w:jc w:val="both"/>
        <w:rPr>
          <w:sz w:val="24"/>
          <w:szCs w:val="24"/>
        </w:rPr>
      </w:pPr>
    </w:p>
    <w:p w:rsidRDefault="006A4FAF" w:rsidP="007657B8" w:rsidR="006A4FAF" w:rsidRPr="00596EB6">
      <w:pPr>
        <w:ind w:firstLine="360"/>
        <w:jc w:val="both"/>
        <w:rPr>
          <w:sz w:val="24"/>
          <w:szCs w:val="24"/>
        </w:rPr>
      </w:pPr>
      <w:r w:rsidRPr="00596EB6">
        <w:rPr>
          <w:sz w:val="24"/>
          <w:szCs w:val="24"/>
        </w:rPr>
        <w:t xml:space="preserve">Uz tablice su bile izložene i prijave svih vjerovnika koje su stigle u roku objave </w:t>
      </w:r>
      <w:r w:rsidR="0064196D" w:rsidRPr="00596EB6">
        <w:rPr>
          <w:sz w:val="24"/>
          <w:szCs w:val="24"/>
        </w:rPr>
        <w:t>koji je određen rješenjem o otvaranju steč</w:t>
      </w:r>
      <w:r w:rsidR="000D28B2" w:rsidRPr="00596EB6">
        <w:rPr>
          <w:sz w:val="24"/>
          <w:szCs w:val="24"/>
        </w:rPr>
        <w:t xml:space="preserve">ajnog postupka nad dužnikom od </w:t>
      </w:r>
      <w:r w:rsidR="00AA7CD0" w:rsidRPr="00596EB6">
        <w:rPr>
          <w:sz w:val="24"/>
          <w:szCs w:val="24"/>
        </w:rPr>
        <w:t>21. prosinca</w:t>
      </w:r>
      <w:r w:rsidR="008C1909" w:rsidRPr="00596EB6">
        <w:rPr>
          <w:sz w:val="24"/>
          <w:szCs w:val="24"/>
        </w:rPr>
        <w:t xml:space="preserve"> 2017</w:t>
      </w:r>
      <w:r w:rsidR="000F0EBC" w:rsidRPr="00596EB6">
        <w:rPr>
          <w:bCs/>
          <w:sz w:val="24"/>
          <w:szCs w:val="24"/>
        </w:rPr>
        <w:t>.</w:t>
      </w:r>
    </w:p>
    <w:p w:rsidRDefault="007657B8" w:rsidP="00C76C38" w:rsidR="007657B8" w:rsidRPr="00596EB6">
      <w:pPr>
        <w:jc w:val="both"/>
        <w:rPr>
          <w:sz w:val="24"/>
          <w:szCs w:val="24"/>
        </w:rPr>
      </w:pPr>
    </w:p>
    <w:p w:rsidRDefault="001B7518" w:rsidP="000D28B2" w:rsidR="000D28B2" w:rsidRPr="00596EB6">
      <w:pPr>
        <w:ind w:firstLine="360"/>
        <w:jc w:val="both"/>
        <w:rPr>
          <w:sz w:val="24"/>
          <w:szCs w:val="24"/>
        </w:rPr>
      </w:pPr>
      <w:r w:rsidRPr="00596EB6">
        <w:rPr>
          <w:sz w:val="24"/>
          <w:szCs w:val="24"/>
        </w:rPr>
        <w:t>Sud</w:t>
      </w:r>
      <w:r w:rsidR="006A4FAF" w:rsidRPr="00596EB6">
        <w:rPr>
          <w:sz w:val="24"/>
          <w:szCs w:val="24"/>
        </w:rPr>
        <w:t xml:space="preserve"> obavještava vjerovnike da sukladno čl. </w:t>
      </w:r>
      <w:r w:rsidR="00150D16" w:rsidRPr="00596EB6">
        <w:rPr>
          <w:sz w:val="24"/>
          <w:szCs w:val="24"/>
        </w:rPr>
        <w:t>265</w:t>
      </w:r>
      <w:r w:rsidR="006A4FAF" w:rsidRPr="00596EB6">
        <w:rPr>
          <w:sz w:val="24"/>
          <w:szCs w:val="24"/>
        </w:rPr>
        <w:t xml:space="preserve">. SZ-a oni vjerovnici kojima je </w:t>
      </w:r>
      <w:r w:rsidR="00AB50AD" w:rsidRPr="00596EB6">
        <w:rPr>
          <w:sz w:val="24"/>
          <w:szCs w:val="24"/>
        </w:rPr>
        <w:t>tražbina priznata</w:t>
      </w:r>
      <w:r w:rsidR="006A4FAF" w:rsidRPr="00596EB6">
        <w:rPr>
          <w:sz w:val="24"/>
          <w:szCs w:val="24"/>
        </w:rPr>
        <w:t xml:space="preserve"> neće dob</w:t>
      </w:r>
      <w:r w:rsidR="007657B8" w:rsidRPr="00596EB6">
        <w:rPr>
          <w:sz w:val="24"/>
          <w:szCs w:val="24"/>
        </w:rPr>
        <w:t xml:space="preserve">iti poseban otpravak rješenja o </w:t>
      </w:r>
      <w:r w:rsidR="006A4FAF" w:rsidRPr="00596EB6">
        <w:rPr>
          <w:sz w:val="24"/>
          <w:szCs w:val="24"/>
        </w:rPr>
        <w:t>utvrđenoj tražbini, osim ako to posebno ne zatraže i plate trošak rješenja.</w:t>
      </w:r>
    </w:p>
    <w:p w:rsidRDefault="000D28B2" w:rsidP="000D28B2" w:rsidR="000D28B2" w:rsidRPr="00596EB6">
      <w:pPr>
        <w:ind w:firstLine="360"/>
        <w:jc w:val="both"/>
        <w:rPr>
          <w:sz w:val="24"/>
          <w:szCs w:val="24"/>
        </w:rPr>
      </w:pPr>
    </w:p>
    <w:p w:rsidRDefault="000D28B2" w:rsidP="009045A8" w:rsidR="000D28B2" w:rsidRPr="00596EB6">
      <w:pPr>
        <w:ind w:firstLine="360"/>
        <w:jc w:val="both"/>
        <w:rPr>
          <w:sz w:val="24"/>
          <w:szCs w:val="24"/>
        </w:rPr>
      </w:pPr>
      <w:r w:rsidRPr="00596EB6">
        <w:rPr>
          <w:sz w:val="24"/>
          <w:szCs w:val="24"/>
        </w:rPr>
        <w:t>Rješenje o utvrđenim</w:t>
      </w:r>
      <w:r w:rsidR="009045A8" w:rsidRPr="00596EB6">
        <w:rPr>
          <w:sz w:val="24"/>
          <w:szCs w:val="24"/>
        </w:rPr>
        <w:t xml:space="preserve"> i osporenim tražbinama objavit</w:t>
      </w:r>
      <w:r w:rsidRPr="00596EB6">
        <w:rPr>
          <w:sz w:val="24"/>
          <w:szCs w:val="24"/>
        </w:rPr>
        <w:t xml:space="preserve"> će se na mrežnoj stranici e-oglasna pl</w:t>
      </w:r>
      <w:r w:rsidR="009045A8" w:rsidRPr="00596EB6">
        <w:rPr>
          <w:sz w:val="24"/>
          <w:szCs w:val="24"/>
        </w:rPr>
        <w:t>oča sudova (čl. 265. st. 2. SZ</w:t>
      </w:r>
      <w:r w:rsidRPr="00596EB6">
        <w:rPr>
          <w:sz w:val="24"/>
          <w:szCs w:val="24"/>
        </w:rPr>
        <w:t xml:space="preserve">). </w:t>
      </w:r>
    </w:p>
    <w:p w:rsidRDefault="000D28B2" w:rsidP="000D28B2" w:rsidR="000D28B2" w:rsidRPr="00596EB6">
      <w:pPr>
        <w:ind w:firstLine="360"/>
        <w:jc w:val="both"/>
        <w:rPr>
          <w:sz w:val="24"/>
          <w:szCs w:val="24"/>
        </w:rPr>
      </w:pPr>
    </w:p>
    <w:p w:rsidRDefault="000D28B2" w:rsidP="000D28B2" w:rsidR="000D28B2" w:rsidRPr="00596EB6">
      <w:pPr>
        <w:ind w:firstLine="360"/>
        <w:jc w:val="both"/>
        <w:rPr>
          <w:sz w:val="24"/>
          <w:szCs w:val="24"/>
        </w:rPr>
      </w:pPr>
      <w:r w:rsidRPr="00596EB6">
        <w:rPr>
          <w:sz w:val="24"/>
          <w:szCs w:val="24"/>
        </w:rPr>
        <w:t>Vjerovnici čije tražbine budu osporene (čl. 266. SZ</w:t>
      </w:r>
      <w:r w:rsidR="009045A8" w:rsidRPr="00596EB6">
        <w:rPr>
          <w:sz w:val="24"/>
          <w:szCs w:val="24"/>
        </w:rPr>
        <w:t xml:space="preserve">) bit </w:t>
      </w:r>
      <w:r w:rsidRPr="00596EB6">
        <w:rPr>
          <w:sz w:val="24"/>
          <w:szCs w:val="24"/>
        </w:rPr>
        <w:t>će upućeni na parnicu u roku od 8 dana od dana pravomoćnosti rješenja o upućivanju u parnicu, odnosno primitka drugostupanjs</w:t>
      </w:r>
      <w:r w:rsidR="009045A8" w:rsidRPr="00596EB6">
        <w:rPr>
          <w:sz w:val="24"/>
          <w:szCs w:val="24"/>
        </w:rPr>
        <w:t>ke odluke (čl. 267. st. 1. SZ.</w:t>
      </w:r>
      <w:r w:rsidRPr="00596EB6">
        <w:rPr>
          <w:sz w:val="24"/>
          <w:szCs w:val="24"/>
        </w:rPr>
        <w:t xml:space="preserve">). </w:t>
      </w:r>
    </w:p>
    <w:p w:rsidRDefault="00DF1CEC" w:rsidP="005B000E" w:rsidR="00DF1CEC" w:rsidRPr="00596EB6">
      <w:pPr>
        <w:jc w:val="both"/>
        <w:rPr>
          <w:sz w:val="24"/>
          <w:szCs w:val="24"/>
        </w:rPr>
      </w:pPr>
    </w:p>
    <w:p w:rsidRDefault="000D28B2" w:rsidP="000D28B2" w:rsidR="00BA2A64" w:rsidRPr="00596EB6">
      <w:pPr>
        <w:ind w:firstLine="360"/>
        <w:jc w:val="both"/>
        <w:rPr>
          <w:sz w:val="24"/>
          <w:szCs w:val="24"/>
        </w:rPr>
      </w:pPr>
      <w:r w:rsidRPr="00596EB6">
        <w:rPr>
          <w:sz w:val="24"/>
          <w:szCs w:val="24"/>
        </w:rPr>
        <w:t>Poziva se stečajni upravitelj određeno očitovati osporava li ili priznaje svaku prijavljenu tražbinu</w:t>
      </w:r>
      <w:r w:rsidR="002A3A8D" w:rsidRPr="00596EB6">
        <w:rPr>
          <w:sz w:val="24"/>
          <w:szCs w:val="24"/>
        </w:rPr>
        <w:t xml:space="preserve"> </w:t>
      </w:r>
      <w:r w:rsidR="009045A8" w:rsidRPr="00596EB6">
        <w:rPr>
          <w:sz w:val="24"/>
          <w:szCs w:val="24"/>
        </w:rPr>
        <w:t>(čl. 260. st. 2. SZ</w:t>
      </w:r>
      <w:r w:rsidRPr="00596EB6">
        <w:rPr>
          <w:sz w:val="24"/>
          <w:szCs w:val="24"/>
        </w:rPr>
        <w:t>).</w:t>
      </w:r>
      <w:r w:rsidR="00BA2A64" w:rsidRPr="00596EB6">
        <w:rPr>
          <w:sz w:val="24"/>
          <w:szCs w:val="24"/>
        </w:rPr>
        <w:t xml:space="preserve"> </w:t>
      </w:r>
    </w:p>
    <w:p w:rsidRDefault="00C76C38" w:rsidP="000D28B2" w:rsidR="00C76C38" w:rsidRPr="00596EB6">
      <w:pPr>
        <w:jc w:val="both"/>
        <w:rPr>
          <w:sz w:val="24"/>
          <w:szCs w:val="24"/>
        </w:rPr>
      </w:pPr>
    </w:p>
    <w:p w:rsidRDefault="007657B8" w:rsidP="007657B8" w:rsidR="007657B8" w:rsidRPr="00596EB6">
      <w:pPr>
        <w:ind w:firstLine="360"/>
        <w:jc w:val="both"/>
        <w:rPr>
          <w:sz w:val="24"/>
          <w:szCs w:val="24"/>
        </w:rPr>
      </w:pPr>
      <w:r w:rsidRPr="00596EB6">
        <w:rPr>
          <w:sz w:val="24"/>
          <w:szCs w:val="24"/>
        </w:rPr>
        <w:t>Prelazi se na ispitivanje svake pojedine tražbine.</w:t>
      </w:r>
    </w:p>
    <w:p w:rsidRDefault="007657B8" w:rsidP="007657B8" w:rsidR="007657B8" w:rsidRPr="00596EB6">
      <w:pPr>
        <w:jc w:val="both"/>
        <w:rPr>
          <w:color w:val="FF0000"/>
          <w:sz w:val="24"/>
          <w:szCs w:val="24"/>
        </w:rPr>
      </w:pPr>
    </w:p>
    <w:p w:rsidRDefault="0064196D" w:rsidP="00632F42" w:rsidR="00C76C38" w:rsidRPr="00596EB6">
      <w:pPr>
        <w:ind w:firstLine="360"/>
        <w:jc w:val="both"/>
        <w:rPr>
          <w:sz w:val="24"/>
          <w:szCs w:val="24"/>
        </w:rPr>
      </w:pPr>
      <w:r w:rsidRPr="00596EB6">
        <w:rPr>
          <w:sz w:val="24"/>
          <w:szCs w:val="24"/>
        </w:rPr>
        <w:t>Stečajni</w:t>
      </w:r>
      <w:r w:rsidR="00C76C38" w:rsidRPr="00596EB6">
        <w:rPr>
          <w:sz w:val="24"/>
          <w:szCs w:val="24"/>
        </w:rPr>
        <w:t xml:space="preserve"> upravitelj izjavljuje da </w:t>
      </w:r>
      <w:r w:rsidR="0089076F" w:rsidRPr="00596EB6">
        <w:rPr>
          <w:sz w:val="24"/>
          <w:szCs w:val="24"/>
        </w:rPr>
        <w:t xml:space="preserve">u ovom stečajnom postupku </w:t>
      </w:r>
      <w:r w:rsidR="00320681" w:rsidRPr="00596EB6">
        <w:rPr>
          <w:sz w:val="24"/>
          <w:szCs w:val="24"/>
        </w:rPr>
        <w:t xml:space="preserve">ima </w:t>
      </w:r>
      <w:r w:rsidR="0089076F" w:rsidRPr="00596EB6">
        <w:rPr>
          <w:sz w:val="24"/>
          <w:szCs w:val="24"/>
        </w:rPr>
        <w:t>vjerovnika</w:t>
      </w:r>
      <w:r w:rsidR="00271875" w:rsidRPr="00596EB6">
        <w:rPr>
          <w:sz w:val="24"/>
          <w:szCs w:val="24"/>
        </w:rPr>
        <w:t xml:space="preserve"> I. </w:t>
      </w:r>
      <w:r w:rsidR="00143B09" w:rsidRPr="00596EB6">
        <w:rPr>
          <w:sz w:val="24"/>
          <w:szCs w:val="24"/>
        </w:rPr>
        <w:t xml:space="preserve">i II. </w:t>
      </w:r>
      <w:r w:rsidR="0089076F" w:rsidRPr="00596EB6">
        <w:rPr>
          <w:sz w:val="24"/>
          <w:szCs w:val="24"/>
        </w:rPr>
        <w:t>višeg isplatnog reda</w:t>
      </w:r>
      <w:r w:rsidR="007762AC" w:rsidRPr="00596EB6">
        <w:rPr>
          <w:sz w:val="24"/>
          <w:szCs w:val="24"/>
        </w:rPr>
        <w:t>.</w:t>
      </w:r>
      <w:r w:rsidR="0089076F" w:rsidRPr="00596EB6">
        <w:rPr>
          <w:sz w:val="24"/>
          <w:szCs w:val="24"/>
        </w:rPr>
        <w:t xml:space="preserve"> </w:t>
      </w:r>
    </w:p>
    <w:p w:rsidRDefault="009857F6" w:rsidP="00DB5D14" w:rsidR="009857F6" w:rsidRPr="00596EB6">
      <w:pPr>
        <w:jc w:val="both"/>
        <w:rPr>
          <w:bCs/>
          <w:sz w:val="24"/>
          <w:szCs w:val="24"/>
        </w:rPr>
      </w:pPr>
    </w:p>
    <w:p w:rsidRDefault="0064196D" w:rsidP="00F972B8" w:rsidR="00F972B8" w:rsidRPr="00596EB6">
      <w:pPr>
        <w:ind w:firstLine="360"/>
        <w:jc w:val="both"/>
        <w:rPr>
          <w:sz w:val="24"/>
          <w:szCs w:val="24"/>
        </w:rPr>
      </w:pPr>
      <w:r w:rsidRPr="00596EB6">
        <w:rPr>
          <w:sz w:val="24"/>
          <w:szCs w:val="24"/>
        </w:rPr>
        <w:t>Stečajni</w:t>
      </w:r>
      <w:r w:rsidR="00DF0F9D" w:rsidRPr="00596EB6">
        <w:rPr>
          <w:sz w:val="24"/>
          <w:szCs w:val="24"/>
        </w:rPr>
        <w:t xml:space="preserve"> upravitelj čita pr</w:t>
      </w:r>
      <w:r w:rsidRPr="00596EB6">
        <w:rPr>
          <w:sz w:val="24"/>
          <w:szCs w:val="24"/>
        </w:rPr>
        <w:t>ijavljene</w:t>
      </w:r>
      <w:r w:rsidR="00150D16" w:rsidRPr="00596EB6">
        <w:rPr>
          <w:sz w:val="24"/>
          <w:szCs w:val="24"/>
        </w:rPr>
        <w:t xml:space="preserve"> tražbine vjerovnika</w:t>
      </w:r>
      <w:r w:rsidR="00563891" w:rsidRPr="00596EB6">
        <w:rPr>
          <w:sz w:val="24"/>
          <w:szCs w:val="24"/>
        </w:rPr>
        <w:t xml:space="preserve"> I</w:t>
      </w:r>
      <w:r w:rsidR="00DF0F9D" w:rsidRPr="00596EB6">
        <w:rPr>
          <w:sz w:val="24"/>
          <w:szCs w:val="24"/>
        </w:rPr>
        <w:t xml:space="preserve">. </w:t>
      </w:r>
      <w:r w:rsidR="00143B09" w:rsidRPr="00596EB6">
        <w:rPr>
          <w:sz w:val="24"/>
          <w:szCs w:val="24"/>
        </w:rPr>
        <w:t xml:space="preserve">i II. </w:t>
      </w:r>
      <w:r w:rsidR="00DF0F9D" w:rsidRPr="00596EB6">
        <w:rPr>
          <w:sz w:val="24"/>
          <w:szCs w:val="24"/>
        </w:rPr>
        <w:t>višeg isplatnog reda</w:t>
      </w:r>
      <w:r w:rsidR="007762AC" w:rsidRPr="00596EB6">
        <w:rPr>
          <w:sz w:val="24"/>
          <w:szCs w:val="24"/>
        </w:rPr>
        <w:t>.</w:t>
      </w:r>
    </w:p>
    <w:p w:rsidRDefault="007762AC" w:rsidP="00DF0F9D" w:rsidR="007762AC" w:rsidRPr="00596EB6">
      <w:pPr>
        <w:ind w:firstLine="360"/>
        <w:jc w:val="both"/>
        <w:rPr>
          <w:sz w:val="24"/>
          <w:szCs w:val="24"/>
        </w:rPr>
      </w:pPr>
    </w:p>
    <w:p w:rsidRDefault="007762AC" w:rsidP="007762AC" w:rsidR="007762AC" w:rsidRPr="00596EB6">
      <w:pPr>
        <w:ind w:firstLine="360"/>
        <w:jc w:val="both"/>
        <w:rPr>
          <w:sz w:val="24"/>
          <w:szCs w:val="24"/>
        </w:rPr>
      </w:pPr>
      <w:r w:rsidRPr="00596EB6">
        <w:rPr>
          <w:sz w:val="24"/>
          <w:szCs w:val="24"/>
        </w:rPr>
        <w:t>Stečajni upravitelj priznaje sljedeće prijavljene tražbine vjerovnika</w:t>
      </w:r>
      <w:r w:rsidR="00271875" w:rsidRPr="00596EB6">
        <w:rPr>
          <w:sz w:val="24"/>
          <w:szCs w:val="24"/>
        </w:rPr>
        <w:t xml:space="preserve"> I.</w:t>
      </w:r>
      <w:r w:rsidR="00143B09" w:rsidRPr="00596EB6">
        <w:rPr>
          <w:sz w:val="24"/>
          <w:szCs w:val="24"/>
        </w:rPr>
        <w:t xml:space="preserve"> i II.</w:t>
      </w:r>
      <w:r w:rsidR="00271875" w:rsidRPr="00596EB6">
        <w:rPr>
          <w:sz w:val="24"/>
          <w:szCs w:val="24"/>
        </w:rPr>
        <w:t xml:space="preserve"> </w:t>
      </w:r>
      <w:r w:rsidRPr="00596EB6">
        <w:rPr>
          <w:sz w:val="24"/>
          <w:szCs w:val="24"/>
        </w:rPr>
        <w:t>višeg isplatnog reda upisane u tablici :</w:t>
      </w:r>
    </w:p>
    <w:p w:rsidRDefault="00687917" w:rsidP="007762AC" w:rsidR="00687917" w:rsidRPr="00596EB6">
      <w:pPr>
        <w:ind w:firstLine="360"/>
        <w:jc w:val="both"/>
        <w:rPr>
          <w:sz w:val="24"/>
          <w:szCs w:val="24"/>
        </w:rPr>
      </w:pPr>
    </w:p>
    <w:p w:rsidRDefault="00687917" w:rsidP="008D2F0C" w:rsidR="00687917" w:rsidRPr="00596EB6">
      <w:pPr>
        <w:jc w:val="both"/>
        <w:rPr>
          <w:sz w:val="24"/>
          <w:szCs w:val="24"/>
        </w:rPr>
        <w:sectPr w:rsidSect="00895E2C" w:rsidR="00687917" w:rsidRPr="00596EB6">
          <w:headerReference w:type="even" r:id="rId11"/>
          <w:headerReference w:type="default" r:id="rId12"/>
          <w:pgSz w:h="15840" w:w="12240"/>
          <w:pgMar w:gutter="0" w:footer="709" w:header="709" w:left="1418" w:bottom="958" w:right="1418" w:top="568"/>
          <w:cols w:space="708"/>
          <w:titlePg/>
          <w:docGrid w:linePitch="360"/>
        </w:sectPr>
      </w:pPr>
    </w:p>
    <w:p w:rsidRDefault="00C77E73" w:rsidP="00143B09" w:rsidR="00C77E73">
      <w:pPr>
        <w:jc w:val="both"/>
        <w:rPr>
          <w:b/>
          <w:sz w:val="24"/>
          <w:szCs w:val="24"/>
        </w:rPr>
      </w:pPr>
    </w:p>
    <w:p w:rsidRDefault="00C77E73" w:rsidP="00C77E73" w:rsidR="00C77E73" w:rsidRPr="000A1E2A">
      <w:pPr>
        <w:pStyle w:val="Odlomakpopisa"/>
        <w:numPr>
          <w:ilvl w:val="0"/>
          <w:numId w:val="34"/>
        </w:numPr>
        <w:rPr>
          <w:rFonts w:hAnsi="Times New Roman" w:ascii="Times New Roman"/>
          <w:b/>
          <w:sz w:val="24"/>
          <w:szCs w:val="24"/>
        </w:rPr>
      </w:pPr>
      <w:r w:rsidRPr="000A1E2A">
        <w:rPr>
          <w:rFonts w:hAnsi="Times New Roman" w:ascii="Times New Roman"/>
          <w:b/>
          <w:sz w:val="24"/>
          <w:szCs w:val="24"/>
        </w:rPr>
        <w:t xml:space="preserve">viši isplatni red </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87"/>
        <w:gridCol w:w="2674"/>
        <w:gridCol w:w="1732"/>
        <w:gridCol w:w="2270"/>
        <w:gridCol w:w="1462"/>
        <w:gridCol w:w="1465"/>
        <w:gridCol w:w="2944"/>
        <w:gridCol w:w="997"/>
      </w:tblGrid>
      <w:tr w:rsidTr="000A1E2A" w:rsidR="00C77E73" w:rsidRPr="009D0FCD">
        <w:trPr>
          <w:jc w:val="center"/>
        </w:trPr>
        <w:tc>
          <w:tcPr>
            <w:tcW w:type="pct" w:w="340"/>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Redni broj prijavljene tražbine</w:t>
            </w:r>
          </w:p>
        </w:tc>
        <w:tc>
          <w:tcPr>
            <w:tcW w:type="pct" w:w="920"/>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Ime i prezime / tvrtka  ili naziv vjerovnika, OIB</w:t>
            </w:r>
          </w:p>
          <w:p w:rsidRDefault="00C77E73" w:rsidP="00C77E73" w:rsidR="00C77E73" w:rsidRPr="009D0FCD">
            <w:pPr>
              <w:pStyle w:val="Bezproreda"/>
              <w:jc w:val="center"/>
              <w:rPr>
                <w:rFonts w:hAnsi="Times New Roman" w:ascii="Times New Roman"/>
                <w:sz w:val="18"/>
                <w:szCs w:val="18"/>
              </w:rPr>
            </w:pPr>
            <w:r>
              <w:rPr>
                <w:rFonts w:hAnsi="Times New Roman" w:ascii="Times New Roman"/>
                <w:sz w:val="18"/>
                <w:szCs w:val="18"/>
              </w:rPr>
              <w:t>A</w:t>
            </w:r>
            <w:r w:rsidRPr="009D0FCD">
              <w:rPr>
                <w:rFonts w:hAnsi="Times New Roman" w:ascii="Times New Roman"/>
                <w:sz w:val="18"/>
                <w:szCs w:val="18"/>
              </w:rPr>
              <w:t>dresa / sjedište vjerovnika</w:t>
            </w:r>
          </w:p>
        </w:tc>
        <w:tc>
          <w:tcPr>
            <w:tcW w:type="pct" w:w="596"/>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prijavljene tražbine (kn)</w:t>
            </w:r>
          </w:p>
        </w:tc>
        <w:tc>
          <w:tcPr>
            <w:tcW w:type="pct" w:w="781"/>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Pravna osnova prijavljene tražbine</w:t>
            </w:r>
          </w:p>
        </w:tc>
        <w:tc>
          <w:tcPr>
            <w:tcW w:type="pct" w:w="503"/>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priznate tražbine</w:t>
            </w:r>
          </w:p>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(kn)</w:t>
            </w:r>
          </w:p>
        </w:tc>
        <w:tc>
          <w:tcPr>
            <w:tcW w:type="pct" w:w="504"/>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osporene tražbine</w:t>
            </w:r>
          </w:p>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(kn)</w:t>
            </w:r>
          </w:p>
        </w:tc>
        <w:tc>
          <w:tcPr>
            <w:tcW w:type="pct" w:w="1013"/>
            <w:vAlign w:val="center"/>
          </w:tcPr>
          <w:p w:rsidRDefault="00C77E73" w:rsidP="00C77E73" w:rsidR="00C77E73">
            <w:pPr>
              <w:pStyle w:val="Bezproreda"/>
              <w:jc w:val="center"/>
              <w:rPr>
                <w:rFonts w:hAnsi="Times New Roman" w:ascii="Times New Roman"/>
                <w:sz w:val="18"/>
                <w:szCs w:val="18"/>
              </w:rPr>
            </w:pPr>
            <w:r w:rsidRPr="009D0FCD">
              <w:rPr>
                <w:rFonts w:hAnsi="Times New Roman" w:ascii="Times New Roman"/>
                <w:sz w:val="18"/>
                <w:szCs w:val="18"/>
              </w:rPr>
              <w:t>Pravna osnova priznate tražbine</w:t>
            </w:r>
          </w:p>
          <w:p w:rsidRDefault="00C77E73" w:rsidP="00C77E73" w:rsidR="00C77E73" w:rsidRPr="009D0FCD">
            <w:pPr>
              <w:pStyle w:val="Bezproreda"/>
              <w:jc w:val="center"/>
              <w:rPr>
                <w:rFonts w:hAnsi="Times New Roman" w:ascii="Times New Roman"/>
                <w:sz w:val="18"/>
                <w:szCs w:val="18"/>
              </w:rPr>
            </w:pPr>
          </w:p>
        </w:tc>
        <w:tc>
          <w:tcPr>
            <w:tcW w:type="pct" w:w="343"/>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 xml:space="preserve">Sudska pristojba </w:t>
            </w:r>
            <w:r>
              <w:rPr>
                <w:rFonts w:hAnsi="Times New Roman" w:ascii="Times New Roman"/>
                <w:sz w:val="18"/>
                <w:szCs w:val="18"/>
              </w:rPr>
              <w:t>u</w:t>
            </w:r>
            <w:r w:rsidRPr="009D0FCD">
              <w:rPr>
                <w:rFonts w:hAnsi="Times New Roman" w:ascii="Times New Roman"/>
                <w:sz w:val="18"/>
                <w:szCs w:val="18"/>
              </w:rPr>
              <w:t xml:space="preserve">plaćena </w:t>
            </w:r>
          </w:p>
        </w:tc>
      </w:tr>
      <w:tr w:rsidTr="000A1E2A" w:rsidR="00C77E73" w:rsidRPr="009D0FCD">
        <w:trPr>
          <w:jc w:val="center"/>
        </w:trPr>
        <w:tc>
          <w:tcPr>
            <w:tcW w:type="pct" w:w="340"/>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Redni broj prijavljene tražbine</w:t>
            </w:r>
          </w:p>
        </w:tc>
        <w:tc>
          <w:tcPr>
            <w:tcW w:type="pct" w:w="920"/>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Ime i prezime / tvrtka  ili naziv vjerovnika, OIB</w:t>
            </w:r>
          </w:p>
          <w:p w:rsidRDefault="00C77E73" w:rsidP="00C77E73" w:rsidR="00C77E73" w:rsidRPr="009D0FCD">
            <w:pPr>
              <w:pStyle w:val="Bezproreda"/>
              <w:jc w:val="center"/>
              <w:rPr>
                <w:rFonts w:hAnsi="Times New Roman" w:ascii="Times New Roman"/>
                <w:sz w:val="18"/>
                <w:szCs w:val="18"/>
              </w:rPr>
            </w:pPr>
            <w:r>
              <w:rPr>
                <w:rFonts w:hAnsi="Times New Roman" w:ascii="Times New Roman"/>
                <w:sz w:val="18"/>
                <w:szCs w:val="18"/>
              </w:rPr>
              <w:t>A</w:t>
            </w:r>
            <w:r w:rsidRPr="009D0FCD">
              <w:rPr>
                <w:rFonts w:hAnsi="Times New Roman" w:ascii="Times New Roman"/>
                <w:sz w:val="18"/>
                <w:szCs w:val="18"/>
              </w:rPr>
              <w:t>dresa / sjedište vjerovnika</w:t>
            </w:r>
          </w:p>
        </w:tc>
        <w:tc>
          <w:tcPr>
            <w:tcW w:type="pct" w:w="596"/>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prijavljene tražbine (kn)</w:t>
            </w:r>
          </w:p>
        </w:tc>
        <w:tc>
          <w:tcPr>
            <w:tcW w:type="pct" w:w="781"/>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Pravna osnova prijavljene tražbine</w:t>
            </w:r>
          </w:p>
        </w:tc>
        <w:tc>
          <w:tcPr>
            <w:tcW w:type="pct" w:w="503"/>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priznate tražbine</w:t>
            </w:r>
          </w:p>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(kn)</w:t>
            </w:r>
          </w:p>
        </w:tc>
        <w:tc>
          <w:tcPr>
            <w:tcW w:type="pct" w:w="504"/>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Iznos osporene tražbine</w:t>
            </w:r>
          </w:p>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(kn)</w:t>
            </w:r>
          </w:p>
        </w:tc>
        <w:tc>
          <w:tcPr>
            <w:tcW w:type="pct" w:w="1013"/>
            <w:vAlign w:val="center"/>
          </w:tcPr>
          <w:p w:rsidRDefault="00C77E73" w:rsidP="00C77E73" w:rsidR="00C77E73">
            <w:pPr>
              <w:pStyle w:val="Bezproreda"/>
              <w:jc w:val="center"/>
              <w:rPr>
                <w:rFonts w:hAnsi="Times New Roman" w:ascii="Times New Roman"/>
                <w:sz w:val="18"/>
                <w:szCs w:val="18"/>
              </w:rPr>
            </w:pPr>
            <w:r w:rsidRPr="009D0FCD">
              <w:rPr>
                <w:rFonts w:hAnsi="Times New Roman" w:ascii="Times New Roman"/>
                <w:sz w:val="18"/>
                <w:szCs w:val="18"/>
              </w:rPr>
              <w:t>Pravna osnova priznate tražbine</w:t>
            </w:r>
          </w:p>
          <w:p w:rsidRDefault="00C77E73" w:rsidP="00C77E73" w:rsidR="00C77E73" w:rsidRPr="009D0FCD">
            <w:pPr>
              <w:pStyle w:val="Bezproreda"/>
              <w:jc w:val="center"/>
              <w:rPr>
                <w:rFonts w:hAnsi="Times New Roman" w:ascii="Times New Roman"/>
                <w:sz w:val="18"/>
                <w:szCs w:val="18"/>
              </w:rPr>
            </w:pPr>
          </w:p>
        </w:tc>
        <w:tc>
          <w:tcPr>
            <w:tcW w:type="pct" w:w="343"/>
            <w:vAlign w:val="center"/>
          </w:tcPr>
          <w:p w:rsidRDefault="00C77E73" w:rsidP="00C77E73" w:rsidR="00C77E73" w:rsidRPr="009D0FCD">
            <w:pPr>
              <w:pStyle w:val="Bezproreda"/>
              <w:jc w:val="center"/>
              <w:rPr>
                <w:rFonts w:hAnsi="Times New Roman" w:ascii="Times New Roman"/>
                <w:sz w:val="18"/>
                <w:szCs w:val="18"/>
              </w:rPr>
            </w:pPr>
            <w:r w:rsidRPr="009D0FCD">
              <w:rPr>
                <w:rFonts w:hAnsi="Times New Roman" w:ascii="Times New Roman"/>
                <w:sz w:val="18"/>
                <w:szCs w:val="18"/>
              </w:rPr>
              <w:t xml:space="preserve">Sudska pristojba </w:t>
            </w:r>
            <w:r>
              <w:rPr>
                <w:rFonts w:hAnsi="Times New Roman" w:ascii="Times New Roman"/>
                <w:sz w:val="18"/>
                <w:szCs w:val="18"/>
              </w:rPr>
              <w:t>u</w:t>
            </w:r>
            <w:r w:rsidRPr="009D0FCD">
              <w:rPr>
                <w:rFonts w:hAnsi="Times New Roman" w:ascii="Times New Roman"/>
                <w:sz w:val="18"/>
                <w:szCs w:val="18"/>
              </w:rPr>
              <w:t xml:space="preserve">plaćena </w:t>
            </w:r>
          </w:p>
        </w:tc>
      </w:tr>
      <w:tr w:rsidTr="000A1E2A" w:rsidR="00C77E73" w:rsidRPr="009D0FCD">
        <w:trPr>
          <w:jc w:val="center"/>
        </w:trPr>
        <w:tc>
          <w:tcPr>
            <w:tcW w:type="pct" w:w="340"/>
          </w:tcPr>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r>
              <w:rPr>
                <w:rFonts w:hAnsi="Times New Roman" w:ascii="Times New Roman"/>
                <w:sz w:val="18"/>
                <w:szCs w:val="18"/>
              </w:rPr>
              <w:t>4.</w:t>
            </w:r>
          </w:p>
        </w:tc>
        <w:tc>
          <w:tcPr>
            <w:tcW w:type="pct" w:w="920"/>
          </w:tcPr>
          <w:p w:rsidRDefault="00C77E73" w:rsidP="00C77E73" w:rsidR="00C77E73">
            <w:pPr>
              <w:pStyle w:val="Bezproreda"/>
              <w:rPr>
                <w:rFonts w:hAnsi="Times New Roman" w:ascii="Times New Roman"/>
                <w:sz w:val="18"/>
                <w:szCs w:val="18"/>
              </w:rPr>
            </w:pPr>
            <w:r>
              <w:rPr>
                <w:rFonts w:hAnsi="Times New Roman" w:ascii="Times New Roman"/>
                <w:sz w:val="18"/>
                <w:szCs w:val="18"/>
              </w:rPr>
              <w:t>REPUBLIKA HRVATSKA</w:t>
            </w:r>
          </w:p>
          <w:p w:rsidRDefault="00C77E73" w:rsidP="00C77E73" w:rsidR="00C77E73">
            <w:pPr>
              <w:pStyle w:val="Bezproreda"/>
              <w:rPr>
                <w:rFonts w:hAnsi="Times New Roman" w:ascii="Times New Roman"/>
                <w:sz w:val="18"/>
                <w:szCs w:val="18"/>
              </w:rPr>
            </w:pPr>
            <w:r>
              <w:rPr>
                <w:rFonts w:hAnsi="Times New Roman" w:ascii="Times New Roman"/>
                <w:sz w:val="18"/>
                <w:szCs w:val="18"/>
              </w:rPr>
              <w:t xml:space="preserve">ŽDO </w:t>
            </w:r>
          </w:p>
          <w:p w:rsidRDefault="00C77E73" w:rsidP="00C77E73" w:rsidR="00C77E73">
            <w:pPr>
              <w:pStyle w:val="Bezproreda"/>
              <w:rPr>
                <w:rFonts w:hAnsi="Times New Roman" w:ascii="Times New Roman"/>
                <w:sz w:val="18"/>
                <w:szCs w:val="18"/>
              </w:rPr>
            </w:pPr>
            <w:r>
              <w:rPr>
                <w:rFonts w:hAnsi="Times New Roman" w:ascii="Times New Roman"/>
                <w:sz w:val="18"/>
                <w:szCs w:val="18"/>
              </w:rPr>
              <w:t>18683136487</w:t>
            </w:r>
          </w:p>
          <w:p w:rsidRDefault="00C77E73" w:rsidP="00C77E73" w:rsidR="00C77E73">
            <w:pPr>
              <w:pStyle w:val="Bezproreda"/>
              <w:rPr>
                <w:rFonts w:hAnsi="Times New Roman" w:ascii="Times New Roman"/>
                <w:sz w:val="18"/>
                <w:szCs w:val="18"/>
              </w:rPr>
            </w:pPr>
            <w:r>
              <w:rPr>
                <w:rFonts w:hAnsi="Times New Roman" w:ascii="Times New Roman"/>
                <w:sz w:val="18"/>
                <w:szCs w:val="18"/>
              </w:rPr>
              <w:t xml:space="preserve">Zagreb, </w:t>
            </w:r>
          </w:p>
          <w:p w:rsidRDefault="00C77E73" w:rsidP="00C77E73" w:rsidR="00C77E73">
            <w:pPr>
              <w:pStyle w:val="Bezproreda"/>
              <w:rPr>
                <w:rFonts w:hAnsi="Times New Roman" w:ascii="Times New Roman"/>
                <w:sz w:val="18"/>
                <w:szCs w:val="18"/>
              </w:rPr>
            </w:pPr>
            <w:r>
              <w:rPr>
                <w:rFonts w:hAnsi="Times New Roman" w:ascii="Times New Roman"/>
                <w:sz w:val="18"/>
                <w:szCs w:val="18"/>
              </w:rPr>
              <w:t>Savska cesta 41</w:t>
            </w:r>
          </w:p>
        </w:tc>
        <w:tc>
          <w:tcPr>
            <w:tcW w:type="pct" w:w="596"/>
          </w:tcPr>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r>
              <w:rPr>
                <w:rFonts w:hAnsi="Times New Roman" w:ascii="Times New Roman"/>
                <w:sz w:val="18"/>
                <w:szCs w:val="18"/>
              </w:rPr>
              <w:t>211.809,45</w:t>
            </w:r>
          </w:p>
        </w:tc>
        <w:tc>
          <w:tcPr>
            <w:tcW w:type="pct" w:w="781"/>
          </w:tcPr>
          <w:p w:rsidRDefault="00C77E73" w:rsidP="00C77E73" w:rsidR="00C77E73">
            <w:pPr>
              <w:pStyle w:val="Bezproreda"/>
              <w:rPr>
                <w:rFonts w:hAnsi="Times New Roman" w:ascii="Times New Roman"/>
                <w:sz w:val="18"/>
                <w:szCs w:val="18"/>
              </w:rPr>
            </w:pPr>
            <w:r>
              <w:rPr>
                <w:rFonts w:hAnsi="Times New Roman" w:ascii="Times New Roman"/>
                <w:sz w:val="18"/>
                <w:szCs w:val="18"/>
              </w:rPr>
              <w:t>Porezna rješ. (2012.-2016.)</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JOPD (2014.-2016)</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ID (2012.,2013.)</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PDV (2013., 2014.)</w:t>
            </w:r>
          </w:p>
          <w:p w:rsidRDefault="00C77E73" w:rsidP="00C77E73" w:rsidR="00C77E73">
            <w:pPr>
              <w:pStyle w:val="Bezproreda"/>
              <w:rPr>
                <w:rFonts w:hAnsi="Times New Roman" w:ascii="Times New Roman"/>
                <w:sz w:val="18"/>
                <w:szCs w:val="18"/>
              </w:rPr>
            </w:pPr>
            <w:r>
              <w:rPr>
                <w:rFonts w:hAnsi="Times New Roman" w:ascii="Times New Roman"/>
                <w:sz w:val="18"/>
                <w:szCs w:val="18"/>
              </w:rPr>
              <w:t xml:space="preserve">Ovjerena stanja tražbina po računima: 5278,4227,4251 i 5262. </w:t>
            </w:r>
          </w:p>
        </w:tc>
        <w:tc>
          <w:tcPr>
            <w:tcW w:type="pct" w:w="503"/>
          </w:tcPr>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r>
              <w:rPr>
                <w:rFonts w:hAnsi="Times New Roman" w:ascii="Times New Roman"/>
                <w:sz w:val="18"/>
                <w:szCs w:val="18"/>
              </w:rPr>
              <w:t>1.viši isplatni red</w:t>
            </w:r>
          </w:p>
          <w:p w:rsidRDefault="00C77E73" w:rsidP="00C77E73" w:rsidR="00C77E73">
            <w:pPr>
              <w:pStyle w:val="Bezproreda"/>
              <w:jc w:val="right"/>
              <w:rPr>
                <w:rFonts w:hAnsi="Times New Roman" w:ascii="Times New Roman"/>
                <w:sz w:val="18"/>
                <w:szCs w:val="18"/>
              </w:rPr>
            </w:pPr>
            <w:r>
              <w:rPr>
                <w:rFonts w:hAnsi="Times New Roman" w:ascii="Times New Roman"/>
                <w:sz w:val="18"/>
                <w:szCs w:val="18"/>
              </w:rPr>
              <w:t>89.569,51</w:t>
            </w:r>
          </w:p>
          <w:p w:rsidRDefault="00C77E73" w:rsidP="00C77E73" w:rsidR="00C77E73">
            <w:pPr>
              <w:pStyle w:val="Bezproreda"/>
              <w:jc w:val="right"/>
              <w:rPr>
                <w:rFonts w:hAnsi="Times New Roman" w:ascii="Times New Roman"/>
                <w:sz w:val="18"/>
                <w:szCs w:val="18"/>
              </w:rPr>
            </w:pPr>
          </w:p>
          <w:p w:rsidRDefault="00C77E73" w:rsidP="00C77E73" w:rsidR="00C77E73">
            <w:pPr>
              <w:pStyle w:val="Bezproreda"/>
              <w:jc w:val="right"/>
              <w:rPr>
                <w:rFonts w:hAnsi="Times New Roman" w:ascii="Times New Roman"/>
                <w:sz w:val="18"/>
                <w:szCs w:val="18"/>
              </w:rPr>
            </w:pPr>
          </w:p>
        </w:tc>
        <w:tc>
          <w:tcPr>
            <w:tcW w:type="pct" w:w="504"/>
          </w:tcPr>
          <w:p w:rsidRDefault="00C77E73" w:rsidP="00C77E73" w:rsidR="00C77E73" w:rsidRPr="009D0FCD">
            <w:pPr>
              <w:pStyle w:val="Bezproreda"/>
              <w:rPr>
                <w:rFonts w:hAnsi="Times New Roman" w:ascii="Times New Roman"/>
                <w:sz w:val="18"/>
                <w:szCs w:val="18"/>
              </w:rPr>
            </w:pPr>
            <w:r>
              <w:rPr>
                <w:rFonts w:hAnsi="Times New Roman" w:ascii="Times New Roman"/>
                <w:sz w:val="18"/>
                <w:szCs w:val="18"/>
              </w:rPr>
              <w:t xml:space="preserve"> </w:t>
            </w:r>
          </w:p>
        </w:tc>
        <w:tc>
          <w:tcPr>
            <w:tcW w:type="pct" w:w="1013"/>
          </w:tcPr>
          <w:p w:rsidRDefault="00C77E73" w:rsidP="00C77E73" w:rsidR="00C77E73">
            <w:pPr>
              <w:pStyle w:val="Bezproreda"/>
              <w:rPr>
                <w:rFonts w:hAnsi="Times New Roman" w:ascii="Times New Roman"/>
                <w:sz w:val="18"/>
                <w:szCs w:val="18"/>
              </w:rPr>
            </w:pPr>
            <w:r>
              <w:rPr>
                <w:rFonts w:hAnsi="Times New Roman" w:ascii="Times New Roman"/>
                <w:sz w:val="18"/>
                <w:szCs w:val="18"/>
              </w:rPr>
              <w:t>Ovršna isprava (207.809,26 kn):</w:t>
            </w:r>
          </w:p>
          <w:p w:rsidRDefault="00C77E73" w:rsidP="00C77E73" w:rsidR="00C77E73">
            <w:pPr>
              <w:pStyle w:val="Bezproreda"/>
              <w:rPr>
                <w:rFonts w:hAnsi="Times New Roman" w:ascii="Times New Roman"/>
                <w:sz w:val="18"/>
                <w:szCs w:val="18"/>
              </w:rPr>
            </w:pPr>
          </w:p>
          <w:p w:rsidRDefault="00C77E73" w:rsidP="00C77E73" w:rsidR="00C77E73">
            <w:pPr>
              <w:pStyle w:val="Bezproreda"/>
              <w:rPr>
                <w:rFonts w:hAnsi="Times New Roman" w:ascii="Times New Roman"/>
                <w:sz w:val="18"/>
                <w:szCs w:val="18"/>
              </w:rPr>
            </w:pPr>
            <w:r>
              <w:rPr>
                <w:rFonts w:hAnsi="Times New Roman" w:ascii="Times New Roman"/>
                <w:sz w:val="18"/>
                <w:szCs w:val="18"/>
              </w:rPr>
              <w:t>Porezna rješ. (2012.-2016.)</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JOPD (2014.-2016)</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ID (2012.,2013.)</w:t>
            </w:r>
          </w:p>
          <w:p w:rsidRDefault="00C77E73" w:rsidP="00C77E73" w:rsidR="00C77E73">
            <w:pPr>
              <w:pStyle w:val="Bezproreda"/>
              <w:rPr>
                <w:rFonts w:hAnsi="Times New Roman" w:ascii="Times New Roman"/>
                <w:sz w:val="18"/>
                <w:szCs w:val="18"/>
              </w:rPr>
            </w:pPr>
            <w:r>
              <w:rPr>
                <w:rFonts w:hAnsi="Times New Roman" w:ascii="Times New Roman"/>
                <w:sz w:val="18"/>
                <w:szCs w:val="18"/>
              </w:rPr>
              <w:t>Obrazac PDV (2013., 2014.)</w:t>
            </w:r>
          </w:p>
          <w:p w:rsidRDefault="00C77E73" w:rsidP="00C77E73" w:rsidR="00C77E73">
            <w:pPr>
              <w:pStyle w:val="Bezproreda"/>
              <w:rPr>
                <w:rFonts w:hAnsi="Times New Roman" w:ascii="Times New Roman"/>
                <w:sz w:val="18"/>
                <w:szCs w:val="18"/>
              </w:rPr>
            </w:pPr>
          </w:p>
        </w:tc>
        <w:tc>
          <w:tcPr>
            <w:tcW w:type="pct" w:w="343"/>
          </w:tcPr>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r>
              <w:rPr>
                <w:rFonts w:hAnsi="Times New Roman" w:ascii="Times New Roman"/>
                <w:sz w:val="18"/>
                <w:szCs w:val="18"/>
              </w:rPr>
              <w:t>Oslobođen</w:t>
            </w:r>
          </w:p>
        </w:tc>
      </w:tr>
      <w:tr w:rsidTr="000A1E2A" w:rsidR="00C77E73" w:rsidRPr="009D0FCD">
        <w:trPr>
          <w:jc w:val="center"/>
        </w:trPr>
        <w:tc>
          <w:tcPr>
            <w:tcW w:type="pct" w:w="340"/>
          </w:tcPr>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r>
              <w:rPr>
                <w:rFonts w:hAnsi="Times New Roman" w:ascii="Times New Roman"/>
                <w:sz w:val="18"/>
                <w:szCs w:val="18"/>
              </w:rPr>
              <w:t>11.</w:t>
            </w:r>
          </w:p>
        </w:tc>
        <w:tc>
          <w:tcPr>
            <w:tcW w:type="pct" w:w="920"/>
          </w:tcPr>
          <w:p w:rsidRDefault="00C77E73" w:rsidP="00C77E73" w:rsidR="00C77E73">
            <w:pPr>
              <w:pStyle w:val="Bezproreda"/>
              <w:rPr>
                <w:rFonts w:hAnsi="Times New Roman" w:ascii="Times New Roman"/>
                <w:sz w:val="18"/>
                <w:szCs w:val="18"/>
              </w:rPr>
            </w:pPr>
            <w:r>
              <w:rPr>
                <w:rFonts w:hAnsi="Times New Roman" w:ascii="Times New Roman"/>
                <w:sz w:val="18"/>
                <w:szCs w:val="18"/>
              </w:rPr>
              <w:t xml:space="preserve">SAŠA NOVKOVIĆ </w:t>
            </w:r>
          </w:p>
          <w:p w:rsidRDefault="00C77E73" w:rsidP="00C77E73" w:rsidR="00C77E73">
            <w:pPr>
              <w:pStyle w:val="Bezproreda"/>
              <w:rPr>
                <w:rFonts w:hAnsi="Times New Roman" w:ascii="Times New Roman"/>
                <w:sz w:val="18"/>
                <w:szCs w:val="18"/>
              </w:rPr>
            </w:pPr>
            <w:r>
              <w:rPr>
                <w:rFonts w:hAnsi="Times New Roman" w:ascii="Times New Roman"/>
                <w:sz w:val="18"/>
                <w:szCs w:val="18"/>
              </w:rPr>
              <w:t>71598271977</w:t>
            </w:r>
          </w:p>
          <w:p w:rsidRDefault="00C77E73" w:rsidP="00C77E73" w:rsidR="00C77E73">
            <w:pPr>
              <w:pStyle w:val="Bezproreda"/>
              <w:rPr>
                <w:rFonts w:hAnsi="Times New Roman" w:ascii="Times New Roman"/>
                <w:sz w:val="18"/>
                <w:szCs w:val="18"/>
              </w:rPr>
            </w:pPr>
            <w:r>
              <w:rPr>
                <w:rFonts w:hAnsi="Times New Roman" w:ascii="Times New Roman"/>
                <w:sz w:val="18"/>
                <w:szCs w:val="18"/>
              </w:rPr>
              <w:t>Zagreb, Hercegovačka 10</w:t>
            </w:r>
          </w:p>
        </w:tc>
        <w:tc>
          <w:tcPr>
            <w:tcW w:type="pct" w:w="596"/>
          </w:tcPr>
          <w:p w:rsidRDefault="00C77E73" w:rsidP="00C77E73" w:rsidR="00C77E73" w:rsidRPr="00AB7641">
            <w:pPr>
              <w:pStyle w:val="Bezproreda"/>
              <w:rPr>
                <w:rFonts w:hAnsi="Times New Roman" w:ascii="Times New Roman"/>
                <w:sz w:val="18"/>
                <w:szCs w:val="18"/>
              </w:rPr>
            </w:pPr>
            <w:r>
              <w:rPr>
                <w:rFonts w:hAnsi="Times New Roman" w:ascii="Times New Roman"/>
                <w:sz w:val="18"/>
                <w:szCs w:val="18"/>
              </w:rPr>
              <w:t>Plaća (neto</w:t>
            </w:r>
            <w:r w:rsidRPr="00787A86">
              <w:rPr>
                <w:rFonts w:hAnsi="Times New Roman" w:ascii="Times New Roman"/>
                <w:color w:themeColor="text1" w:val="000000"/>
                <w:sz w:val="18"/>
                <w:szCs w:val="18"/>
              </w:rPr>
              <w:t xml:space="preserve"> </w:t>
            </w:r>
            <w:r w:rsidR="00AB7641">
              <w:rPr>
                <w:rFonts w:hAnsi="Times New Roman" w:ascii="Times New Roman"/>
                <w:color w:themeColor="text1" w:val="000000"/>
                <w:sz w:val="18"/>
                <w:szCs w:val="18"/>
              </w:rPr>
              <w:t>114.036,80</w:t>
            </w:r>
            <w:r>
              <w:rPr>
                <w:rFonts w:hAnsi="Times New Roman" w:ascii="Times New Roman"/>
                <w:color w:themeColor="text1" w:val="000000"/>
                <w:sz w:val="18"/>
                <w:szCs w:val="18"/>
              </w:rPr>
              <w:t>)</w:t>
            </w:r>
            <w:r w:rsidRPr="00787A86">
              <w:rPr>
                <w:rFonts w:hAnsi="Times New Roman" w:ascii="Times New Roman"/>
                <w:color w:themeColor="text1" w:val="000000"/>
                <w:sz w:val="18"/>
                <w:szCs w:val="18"/>
              </w:rPr>
              <w:t xml:space="preserve"> </w:t>
            </w:r>
          </w:p>
          <w:p w:rsidRDefault="00C77E73" w:rsidP="00C77E73" w:rsidR="00C77E73">
            <w:pPr>
              <w:pStyle w:val="Bezproreda"/>
              <w:rPr>
                <w:rFonts w:hAnsi="Times New Roman" w:ascii="Times New Roman"/>
                <w:color w:themeColor="text1" w:val="000000"/>
                <w:sz w:val="18"/>
                <w:szCs w:val="18"/>
              </w:rPr>
            </w:pPr>
            <w:r>
              <w:rPr>
                <w:rFonts w:hAnsi="Times New Roman" w:ascii="Times New Roman"/>
                <w:color w:themeColor="text1" w:val="000000"/>
                <w:sz w:val="18"/>
                <w:szCs w:val="18"/>
              </w:rPr>
              <w:t>Otpremnina 24.000,00</w:t>
            </w:r>
          </w:p>
          <w:p w:rsidRDefault="00C77E73" w:rsidP="00C77E73" w:rsidR="00C77E73">
            <w:pPr>
              <w:pStyle w:val="Bezproreda"/>
              <w:rPr>
                <w:rFonts w:hAnsi="Times New Roman" w:ascii="Times New Roman"/>
                <w:sz w:val="18"/>
                <w:szCs w:val="18"/>
              </w:rPr>
            </w:pPr>
          </w:p>
        </w:tc>
        <w:tc>
          <w:tcPr>
            <w:tcW w:type="pct" w:w="781"/>
          </w:tcPr>
          <w:p w:rsidRDefault="00C77E73" w:rsidP="00C77E73" w:rsidR="00C77E73">
            <w:pPr>
              <w:pStyle w:val="Bezproreda"/>
              <w:rPr>
                <w:rFonts w:hAnsi="Times New Roman" w:ascii="Times New Roman"/>
                <w:sz w:val="18"/>
                <w:szCs w:val="18"/>
              </w:rPr>
            </w:pPr>
            <w:r>
              <w:rPr>
                <w:rFonts w:hAnsi="Times New Roman" w:ascii="Times New Roman"/>
                <w:sz w:val="18"/>
                <w:szCs w:val="18"/>
              </w:rPr>
              <w:t>Plaća (neto</w:t>
            </w:r>
            <w:r w:rsidRPr="00787A86">
              <w:rPr>
                <w:rFonts w:hAnsi="Times New Roman" w:ascii="Times New Roman"/>
                <w:color w:themeColor="text1" w:val="000000"/>
                <w:sz w:val="18"/>
                <w:szCs w:val="18"/>
              </w:rPr>
              <w:t xml:space="preserve"> </w:t>
            </w:r>
            <w:r w:rsidR="00AB7641">
              <w:rPr>
                <w:rFonts w:hAnsi="Times New Roman" w:ascii="Times New Roman"/>
                <w:color w:themeColor="text1" w:val="000000"/>
                <w:sz w:val="18"/>
                <w:szCs w:val="18"/>
              </w:rPr>
              <w:t>114.036,80)</w:t>
            </w:r>
          </w:p>
          <w:p w:rsidRDefault="00C77E73" w:rsidP="00C77E73" w:rsidR="00C77E73">
            <w:pPr>
              <w:pStyle w:val="Bezproreda"/>
              <w:rPr>
                <w:rFonts w:hAnsi="Times New Roman" w:ascii="Times New Roman"/>
                <w:sz w:val="18"/>
                <w:szCs w:val="18"/>
              </w:rPr>
            </w:pPr>
            <w:r>
              <w:rPr>
                <w:rFonts w:hAnsi="Times New Roman" w:ascii="Times New Roman"/>
                <w:color w:themeColor="text1" w:val="000000"/>
                <w:sz w:val="18"/>
                <w:szCs w:val="18"/>
              </w:rPr>
              <w:t>Otpremnina 24.000,00</w:t>
            </w:r>
          </w:p>
        </w:tc>
        <w:tc>
          <w:tcPr>
            <w:tcW w:type="pct" w:w="503"/>
          </w:tcPr>
          <w:p w:rsidRDefault="00C77E73" w:rsidP="00C77E73" w:rsidR="00C77E73">
            <w:pPr>
              <w:pStyle w:val="Bezproreda"/>
              <w:rPr>
                <w:rFonts w:hAnsi="Times New Roman" w:ascii="Times New Roman"/>
                <w:color w:themeColor="text1" w:val="000000"/>
                <w:sz w:val="18"/>
                <w:szCs w:val="18"/>
              </w:rPr>
            </w:pPr>
          </w:p>
          <w:p w:rsidRDefault="00C77E73" w:rsidP="00C77E73" w:rsidR="00C77E73">
            <w:pPr>
              <w:pStyle w:val="Bezproreda"/>
              <w:jc w:val="right"/>
              <w:rPr>
                <w:rFonts w:hAnsi="Times New Roman" w:ascii="Times New Roman"/>
                <w:color w:themeColor="text1" w:val="000000"/>
                <w:sz w:val="18"/>
                <w:szCs w:val="18"/>
              </w:rPr>
            </w:pPr>
            <w:r>
              <w:rPr>
                <w:rFonts w:hAnsi="Times New Roman" w:ascii="Times New Roman"/>
                <w:color w:themeColor="text1" w:val="000000"/>
                <w:sz w:val="18"/>
                <w:szCs w:val="18"/>
              </w:rPr>
              <w:t xml:space="preserve">  </w:t>
            </w:r>
            <w:r w:rsidRPr="00787A86">
              <w:rPr>
                <w:rFonts w:hAnsi="Times New Roman" w:ascii="Times New Roman"/>
                <w:color w:themeColor="text1" w:val="000000"/>
                <w:sz w:val="18"/>
                <w:szCs w:val="18"/>
              </w:rPr>
              <w:t>1.viši isplatni red</w:t>
            </w:r>
            <w:r>
              <w:rPr>
                <w:rFonts w:hAnsi="Times New Roman" w:ascii="Times New Roman"/>
                <w:color w:themeColor="text1" w:val="000000"/>
                <w:sz w:val="18"/>
                <w:szCs w:val="18"/>
              </w:rPr>
              <w:t xml:space="preserve">            </w:t>
            </w:r>
            <w:r w:rsidR="00AB7641">
              <w:rPr>
                <w:rFonts w:hAnsi="Times New Roman" w:ascii="Times New Roman"/>
                <w:color w:themeColor="text1" w:val="000000"/>
                <w:sz w:val="18"/>
                <w:szCs w:val="18"/>
              </w:rPr>
              <w:t xml:space="preserve">138.036,80 kn </w:t>
            </w:r>
          </w:p>
          <w:p w:rsidRDefault="00C77E73" w:rsidP="00C77E73" w:rsidR="00C77E73">
            <w:pPr>
              <w:pStyle w:val="Bezproreda"/>
              <w:rPr>
                <w:rFonts w:hAnsi="Times New Roman" w:ascii="Times New Roman"/>
                <w:sz w:val="18"/>
                <w:szCs w:val="18"/>
              </w:rPr>
            </w:pPr>
            <w:r w:rsidRPr="00787A86">
              <w:rPr>
                <w:rFonts w:hAnsi="Times New Roman" w:ascii="Times New Roman"/>
                <w:color w:themeColor="text1" w:val="000000"/>
                <w:sz w:val="18"/>
                <w:szCs w:val="18"/>
              </w:rPr>
              <w:t xml:space="preserve">     </w:t>
            </w:r>
          </w:p>
        </w:tc>
        <w:tc>
          <w:tcPr>
            <w:tcW w:type="pct" w:w="504"/>
          </w:tcPr>
          <w:p w:rsidRDefault="00C77E73" w:rsidP="00C77E73" w:rsidR="00C77E73" w:rsidRPr="009D0FCD">
            <w:pPr>
              <w:pStyle w:val="Bezproreda"/>
              <w:rPr>
                <w:rFonts w:hAnsi="Times New Roman" w:ascii="Times New Roman"/>
                <w:sz w:val="18"/>
                <w:szCs w:val="18"/>
              </w:rPr>
            </w:pPr>
          </w:p>
        </w:tc>
        <w:tc>
          <w:tcPr>
            <w:tcW w:type="pct" w:w="1013"/>
          </w:tcPr>
          <w:p w:rsidRDefault="00C77E73" w:rsidP="00AB7641" w:rsidR="00C77E73">
            <w:pPr>
              <w:pStyle w:val="Bezproreda"/>
              <w:rPr>
                <w:rFonts w:hAnsi="Times New Roman" w:ascii="Times New Roman"/>
                <w:color w:themeColor="text1" w:val="000000"/>
                <w:sz w:val="18"/>
                <w:szCs w:val="18"/>
              </w:rPr>
            </w:pPr>
            <w:r>
              <w:rPr>
                <w:rFonts w:hAnsi="Times New Roman" w:ascii="Times New Roman"/>
                <w:sz w:val="18"/>
                <w:szCs w:val="18"/>
              </w:rPr>
              <w:t>Plaća (neto</w:t>
            </w:r>
            <w:r w:rsidRPr="00787A86">
              <w:rPr>
                <w:rFonts w:hAnsi="Times New Roman" w:ascii="Times New Roman"/>
                <w:color w:themeColor="text1" w:val="000000"/>
                <w:sz w:val="18"/>
                <w:szCs w:val="18"/>
              </w:rPr>
              <w:t xml:space="preserve"> </w:t>
            </w:r>
            <w:r w:rsidR="00AB7641">
              <w:rPr>
                <w:rFonts w:hAnsi="Times New Roman" w:ascii="Times New Roman"/>
                <w:color w:themeColor="text1" w:val="000000"/>
                <w:sz w:val="18"/>
                <w:szCs w:val="18"/>
              </w:rPr>
              <w:t>114.036,80)</w:t>
            </w:r>
          </w:p>
          <w:p w:rsidRDefault="00C77E73" w:rsidP="00C77E73" w:rsidR="00C77E73">
            <w:pPr>
              <w:pStyle w:val="Bezproreda"/>
              <w:rPr>
                <w:rFonts w:hAnsi="Times New Roman" w:ascii="Times New Roman"/>
                <w:sz w:val="18"/>
                <w:szCs w:val="18"/>
              </w:rPr>
            </w:pPr>
            <w:r>
              <w:rPr>
                <w:rFonts w:hAnsi="Times New Roman" w:ascii="Times New Roman"/>
                <w:color w:themeColor="text1" w:val="000000"/>
                <w:sz w:val="18"/>
                <w:szCs w:val="18"/>
              </w:rPr>
              <w:t>Otpremnina 24.000,00</w:t>
            </w:r>
          </w:p>
        </w:tc>
        <w:tc>
          <w:tcPr>
            <w:tcW w:type="pct" w:w="343"/>
          </w:tcPr>
          <w:p w:rsidRDefault="00C77E73" w:rsidP="00C77E73" w:rsidR="00C77E73">
            <w:pPr>
              <w:pStyle w:val="Bezproreda"/>
              <w:jc w:val="center"/>
              <w:rPr>
                <w:rFonts w:hAnsi="Times New Roman" w:ascii="Times New Roman"/>
                <w:sz w:val="18"/>
                <w:szCs w:val="18"/>
              </w:rPr>
            </w:pPr>
          </w:p>
          <w:p w:rsidRDefault="00C77E73" w:rsidP="00C77E73" w:rsidR="00C77E73">
            <w:pPr>
              <w:pStyle w:val="Bezproreda"/>
              <w:jc w:val="center"/>
              <w:rPr>
                <w:rFonts w:hAnsi="Times New Roman" w:ascii="Times New Roman"/>
                <w:sz w:val="18"/>
                <w:szCs w:val="18"/>
              </w:rPr>
            </w:pPr>
            <w:r>
              <w:rPr>
                <w:rFonts w:hAnsi="Times New Roman" w:ascii="Times New Roman"/>
                <w:sz w:val="18"/>
                <w:szCs w:val="18"/>
              </w:rPr>
              <w:t>Oslobođen</w:t>
            </w:r>
          </w:p>
        </w:tc>
      </w:tr>
    </w:tbl>
    <w:p w:rsidRDefault="00844225" w:rsidP="00844225" w:rsidR="00844225">
      <w:pPr>
        <w:rPr>
          <w:b/>
          <w:sz w:val="24"/>
          <w:szCs w:val="24"/>
        </w:rPr>
      </w:pPr>
    </w:p>
    <w:p w:rsidRDefault="00844225" w:rsidP="00844225" w:rsidR="00AB7641">
      <w:pPr>
        <w:rPr>
          <w:b/>
          <w:sz w:val="24"/>
          <w:szCs w:val="24"/>
        </w:rPr>
      </w:pPr>
      <w:r w:rsidRPr="00844225">
        <w:rPr>
          <w:sz w:val="24"/>
          <w:szCs w:val="24"/>
        </w:rPr>
        <w:t>Stečajni vjerovnik Saša Novković izjavljuje da u I. višem isplatnom redu povlači dio svoje prijave u iznosu od 185.500,00 kn, tako da njegova tražbina sada glasi na iznos od 138.036,80 kn, time da je iznos od 114.036,80 kn po osnovi plaće te 24.000,00 kn po osnovi otpremnine.</w:t>
      </w:r>
    </w:p>
    <w:p w:rsidRDefault="00AB7641" w:rsidP="00844225" w:rsidR="00AB7641">
      <w:pPr>
        <w:rPr>
          <w:b/>
          <w:sz w:val="24"/>
          <w:szCs w:val="24"/>
        </w:rPr>
      </w:pPr>
    </w:p>
    <w:p w:rsidRDefault="00AB7641" w:rsidP="00844225" w:rsidR="00844225" w:rsidRPr="00AB7641">
      <w:pPr>
        <w:rPr>
          <w:sz w:val="24"/>
          <w:szCs w:val="24"/>
        </w:rPr>
      </w:pPr>
      <w:r w:rsidRPr="00AB7641">
        <w:rPr>
          <w:sz w:val="24"/>
          <w:szCs w:val="24"/>
        </w:rPr>
        <w:t>Stečajni sudac ispravlja tablice</w:t>
      </w:r>
      <w:r>
        <w:rPr>
          <w:sz w:val="24"/>
          <w:szCs w:val="24"/>
        </w:rPr>
        <w:t>.</w:t>
      </w:r>
    </w:p>
    <w:p w:rsidRDefault="00C77E73" w:rsidP="00C77E73" w:rsidR="00C77E73" w:rsidRPr="00C77E73">
      <w:pPr>
        <w:ind w:left="360"/>
        <w:rPr>
          <w:b/>
          <w:sz w:val="24"/>
          <w:szCs w:val="24"/>
        </w:rPr>
      </w:pPr>
      <w:r w:rsidRPr="00C77E73">
        <w:rPr>
          <w:b/>
          <w:sz w:val="24"/>
          <w:szCs w:val="24"/>
        </w:rPr>
        <w:br w:type="page"/>
      </w:r>
    </w:p>
    <w:p w:rsidRDefault="00143B09" w:rsidP="00143B09" w:rsidR="00271875" w:rsidRPr="00596EB6">
      <w:pPr>
        <w:jc w:val="both"/>
        <w:rPr>
          <w:b/>
          <w:sz w:val="24"/>
          <w:szCs w:val="24"/>
        </w:rPr>
      </w:pPr>
      <w:r w:rsidRPr="00596EB6">
        <w:rPr>
          <w:b/>
          <w:sz w:val="24"/>
          <w:szCs w:val="24"/>
        </w:rPr>
        <w:lastRenderedPageBreak/>
        <w:t xml:space="preserve">II. </w:t>
      </w:r>
      <w:r w:rsidR="002B7B9E" w:rsidRPr="00596EB6">
        <w:rPr>
          <w:b/>
          <w:sz w:val="24"/>
          <w:szCs w:val="24"/>
        </w:rPr>
        <w:t>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4"/>
        <w:gridCol w:w="2543"/>
        <w:gridCol w:w="1630"/>
        <w:gridCol w:w="2113"/>
        <w:gridCol w:w="1596"/>
        <w:gridCol w:w="1337"/>
        <w:gridCol w:w="2813"/>
        <w:gridCol w:w="1255"/>
      </w:tblGrid>
      <w:tr w:rsidTr="000A1E2A" w:rsidR="00563891" w:rsidRPr="00596EB6">
        <w:trPr>
          <w:jc w:val="center"/>
        </w:trPr>
        <w:tc>
          <w:tcPr>
            <w:tcW w:type="pct" w:w="428"/>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Redni broj prijavljene tražbine</w:t>
            </w:r>
          </w:p>
        </w:tc>
        <w:tc>
          <w:tcPr>
            <w:tcW w:type="pct" w:w="875"/>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Ime i prezime / tvrtka  ili naziv vjerovnika, OIB</w:t>
            </w: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Adresa / sjedište vjerovnika</w:t>
            </w:r>
          </w:p>
        </w:tc>
        <w:tc>
          <w:tcPr>
            <w:tcW w:type="pct" w:w="561"/>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Iznos prijavljene tražbine (kn)</w:t>
            </w:r>
          </w:p>
        </w:tc>
        <w:tc>
          <w:tcPr>
            <w:tcW w:type="pct" w:w="727"/>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Pravna osnova prijavljene tražbine</w:t>
            </w:r>
          </w:p>
        </w:tc>
        <w:tc>
          <w:tcPr>
            <w:tcW w:type="pct" w:w="549"/>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Iznos priznate tražbine</w:t>
            </w: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(kn)</w:t>
            </w:r>
          </w:p>
        </w:tc>
        <w:tc>
          <w:tcPr>
            <w:tcW w:type="pct" w:w="460"/>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Iznos osporene tražbine</w:t>
            </w: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(kn)</w:t>
            </w:r>
          </w:p>
        </w:tc>
        <w:tc>
          <w:tcPr>
            <w:tcW w:type="pct" w:w="968"/>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Pravna osnova priznate tražbine</w:t>
            </w:r>
          </w:p>
          <w:p w:rsidRDefault="00563891" w:rsidP="00563891" w:rsidR="00563891" w:rsidRPr="000A1E2A">
            <w:pPr>
              <w:pStyle w:val="Bezproreda"/>
              <w:jc w:val="center"/>
              <w:rPr>
                <w:rFonts w:hAnsi="Times New Roman" w:ascii="Times New Roman"/>
                <w:sz w:val="20"/>
                <w:szCs w:val="20"/>
              </w:rPr>
            </w:pPr>
          </w:p>
        </w:tc>
        <w:tc>
          <w:tcPr>
            <w:tcW w:type="pct" w:w="432"/>
            <w:vAlign w:val="center"/>
          </w:tcPr>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 xml:space="preserve">Sudska pristojba uplaćena </w:t>
            </w:r>
          </w:p>
        </w:tc>
      </w:tr>
      <w:tr w:rsidTr="000A1E2A" w:rsidR="00563891" w:rsidRPr="00596EB6">
        <w:trPr>
          <w:trHeight w:val="2886"/>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1.</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ZAGREBAČKI HOLDING d.o.o.</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OIB 85584865987</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Zagreb,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Ulica grada Vukovara 41</w:t>
            </w:r>
          </w:p>
        </w:tc>
        <w:tc>
          <w:tcPr>
            <w:tcW w:type="pct" w:w="561"/>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Podružnica Zagrebparking</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1.154,32</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Podružnica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Čistoća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63.064,67  </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 xml:space="preserve">                                                                                64.518,99</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Podružnica Zagrebparking:</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računi </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Podružnica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Čistoća: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računi </w:t>
            </w:r>
          </w:p>
          <w:p w:rsidRDefault="00563891" w:rsidP="00563891" w:rsidR="00563891" w:rsidRPr="000A1E2A">
            <w:pPr>
              <w:pStyle w:val="Bezproreda"/>
              <w:rPr>
                <w:rFonts w:hAnsi="Times New Roman" w:ascii="Times New Roman"/>
                <w:sz w:val="20"/>
                <w:szCs w:val="20"/>
              </w:rPr>
            </w:pP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64.518,99</w:t>
            </w:r>
          </w:p>
        </w:tc>
        <w:tc>
          <w:tcPr>
            <w:tcW w:type="pct" w:w="460"/>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w:t>
            </w: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Podružnica Zagrebparking:</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računi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Podružnica Čistoća: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računi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Ovršna isprava (63.064,67 kn):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Podružnica Čistoća: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Ovrv-29729/15 od 22.10.2015. j.b. Mladen Ježek iz Zagreba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Ovrv-66/15 od 06.02.2015. j.b. Lada Škaričić-Sinčić iz Zagreba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Ovrv-863/13 od 15.04.2013.</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j.b. Ilinka Lisonek iz Zagreba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Ovrv-6932/11 od 20.04.2011. j.b. Ilinka Lisonek iz Zagreba</w:t>
            </w:r>
          </w:p>
          <w:p w:rsidRDefault="00563891" w:rsidP="00563891" w:rsidR="00563891" w:rsidRPr="000A1E2A">
            <w:pPr>
              <w:pStyle w:val="Bezproreda"/>
              <w:rPr>
                <w:rFonts w:hAnsi="Times New Roman" w:ascii="Times New Roman"/>
                <w:sz w:val="20"/>
                <w:szCs w:val="20"/>
              </w:rPr>
            </w:pP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Da</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2.</w:t>
            </w:r>
          </w:p>
          <w:p w:rsidRDefault="00563891" w:rsidP="00563891" w:rsidR="00563891" w:rsidRPr="000A1E2A">
            <w:pPr>
              <w:pStyle w:val="Bezproreda"/>
              <w:jc w:val="center"/>
              <w:rPr>
                <w:rFonts w:hAnsi="Times New Roman" w:ascii="Times New Roman"/>
                <w:sz w:val="20"/>
                <w:szCs w:val="20"/>
              </w:rPr>
            </w:pP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Hrvatske vode 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OIB 28921383001</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Zagreb,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Ulica grada Vukovara 220</w:t>
            </w:r>
          </w:p>
          <w:p w:rsidRDefault="00563891" w:rsidP="00563891" w:rsidR="00563891" w:rsidRPr="000A1E2A">
            <w:pPr>
              <w:pStyle w:val="Bezproreda"/>
              <w:rPr>
                <w:rFonts w:hAnsi="Times New Roman" w:ascii="Times New Roman"/>
                <w:sz w:val="20"/>
                <w:szCs w:val="20"/>
              </w:rPr>
            </w:pP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81.321,87</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Zakon o financiranju vodnog gospodarstva (NN 153/09) i prateći propisi</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81.321,87</w:t>
            </w: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Zakon o financiranju vodnog gospodarstva (NN 153/09) i prateći propisi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(81.321,87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Rješenje o ovrsi: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Klasa UP/I-363:</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03/2014-15/95</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03/2012-81/3099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03/2014-15/3135</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03/2014-12/36850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Rješenje o obvezi: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Klasa UP-I-325:</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08/2006-659060</w:t>
            </w: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Oslobođen</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3.</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GRAD 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61817894937</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Zagreb,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Trg Stjepana Radića 1</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599.684,70</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Rješenja o komunalnoj naknadi  temeljem Zakona o komunalnom gospodarstvu  </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599.684,70</w:t>
            </w: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Rješenja o komunalnoj naknadi  temeljem Zakona o komunalnom gospodarstvu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(599.684,70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Rješenje o ovrsi: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Klasa UP/I-363:</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3/2014-088/69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lastRenderedPageBreak/>
              <w:t>3/2010-802360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3/2012-80/2886</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3/2014-08/3081</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Rješenje o obvezi: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Klasa UP/I-363/2008-35/9618</w:t>
            </w: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Oslobođen</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4.</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REPUBLIKA HRVATSKA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ŽDO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18683136487</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Zagreb,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Savska cesta 41</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211.809,45</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Porezna rješ. (2012.-2016.)</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JOPD (2014.-2016)</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ID (2012.,2013.)</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PDV (2013., 2014.)</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Ovjerena stanja tražbina po računima: 5278,4227,4251 i 5262. </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122.239,94</w:t>
            </w:r>
          </w:p>
        </w:tc>
        <w:tc>
          <w:tcPr>
            <w:tcW w:type="pct" w:w="460"/>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 </w:t>
            </w: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(207.809,26 kn):</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Porezna rješ. (2012.-2016.)</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JOPD (2014.-2016)</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ID (2012.,2013.)</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Obrazac PDV (2013., 2014.)</w:t>
            </w:r>
          </w:p>
          <w:p w:rsidRDefault="00563891" w:rsidP="00563891" w:rsidR="00563891" w:rsidRPr="000A1E2A">
            <w:pPr>
              <w:pStyle w:val="Bezproreda"/>
              <w:rPr>
                <w:rFonts w:hAnsi="Times New Roman" w:ascii="Times New Roman"/>
                <w:sz w:val="20"/>
                <w:szCs w:val="20"/>
              </w:rPr>
            </w:pP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Oslobođen</w:t>
            </w:r>
          </w:p>
        </w:tc>
      </w:tr>
      <w:tr w:rsidTr="000A1E2A" w:rsidR="00563891" w:rsidRPr="00596EB6">
        <w:trPr>
          <w:trHeight w:val="1202"/>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5.</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HRVATSKI TELEKOM  d.d.</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81793146560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Roberta F. Mihanovića 9</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59.736,21</w:t>
            </w:r>
          </w:p>
        </w:tc>
        <w:tc>
          <w:tcPr>
            <w:tcW w:type="pct" w:w="727"/>
          </w:tcPr>
          <w:p w:rsidRDefault="00563891" w:rsidP="00563891" w:rsidR="00563891" w:rsidRPr="000A1E2A">
            <w:pPr>
              <w:pStyle w:val="Bezproreda"/>
              <w:rPr>
                <w:rFonts w:hAnsi="Times New Roman" w:ascii="Times New Roman"/>
                <w:sz w:val="20"/>
                <w:szCs w:val="20"/>
              </w:rPr>
            </w:pP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59.736,21</w:t>
            </w: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Izvaci iz poslovnih knjiga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Obračun kamata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Rješenja o ovrsi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(27.356,79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Ovrv-1092/17</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Ovrv-88991/16</w:t>
            </w:r>
          </w:p>
          <w:p w:rsidRDefault="00563891" w:rsidP="00563891" w:rsidR="00563891" w:rsidRPr="000A1E2A">
            <w:pPr>
              <w:pStyle w:val="Bezproreda"/>
              <w:rPr>
                <w:rFonts w:hAnsi="Times New Roman" w:ascii="Times New Roman"/>
                <w:sz w:val="20"/>
                <w:szCs w:val="20"/>
              </w:rPr>
            </w:pP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Da</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6.</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CENTAR BANKA d.d. u stečaju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89296739230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Hainzelova 47/A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 </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Nastavak:</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CENTAR BANKA d.d.</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lastRenderedPageBreak/>
              <w:t>u stečaju</w:t>
            </w:r>
          </w:p>
          <w:p w:rsidRDefault="00563891" w:rsidP="00563891" w:rsidR="00563891" w:rsidRPr="000A1E2A">
            <w:pPr>
              <w:pStyle w:val="Bezproreda"/>
              <w:rPr>
                <w:rFonts w:hAnsi="Times New Roman" w:ascii="Times New Roman"/>
                <w:sz w:val="20"/>
                <w:szCs w:val="20"/>
              </w:rPr>
            </w:pPr>
          </w:p>
        </w:tc>
        <w:tc>
          <w:tcPr>
            <w:tcW w:type="pct" w:w="561"/>
          </w:tcPr>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3.301.993,84</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 o obavljanju platnog prometa od 7.1.2002.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1014/2011 i I dodatak</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133/2012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183/2012 i I dodatak</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372/2012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Ugovor o međusobnom </w:t>
            </w:r>
            <w:r w:rsidRPr="000A1E2A">
              <w:rPr>
                <w:rFonts w:hAnsi="Times New Roman" w:ascii="Times New Roman"/>
                <w:sz w:val="20"/>
                <w:szCs w:val="20"/>
              </w:rPr>
              <w:lastRenderedPageBreak/>
              <w:t xml:space="preserve">poslovnom odnosu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1373/2009</w:t>
            </w:r>
          </w:p>
          <w:p w:rsidRDefault="00563891" w:rsidP="00563891" w:rsidR="00563891" w:rsidRPr="000A1E2A">
            <w:pPr>
              <w:pStyle w:val="Bezproreda"/>
              <w:rPr>
                <w:rFonts w:hAnsi="Times New Roman" w:ascii="Times New Roman"/>
                <w:sz w:val="20"/>
                <w:szCs w:val="20"/>
              </w:rPr>
            </w:pP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3.301.993,84</w:t>
            </w: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 o obavljanju platnog prometa od 7.1.2002.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1014/2011 i I dodatak</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133/2012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183/2012 i I dodatak</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kratkor. kreditu</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372/2012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Ugovor o međusobnom poslovnom odnosu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1373/2009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(3.301.455,08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Ugovor o međusobnom </w:t>
            </w:r>
            <w:r w:rsidRPr="000A1E2A">
              <w:rPr>
                <w:rFonts w:hAnsi="Times New Roman" w:ascii="Times New Roman"/>
                <w:sz w:val="20"/>
                <w:szCs w:val="20"/>
              </w:rPr>
              <w:lastRenderedPageBreak/>
              <w:t>poslovnom odnosu br. 1373/2009  od 28.10.2009., OV-14611/2009.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i I dodatak od 12.12.2009.,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OV-16284/2009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Sporazum radi osiguranja novčane tražbine zalogom na nekretninama od 5.7.2012., OV-6383/2012.</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Sporazum radi osiguranja novčane tražbine zalogom na nekretninama od 11.11.2011., OV-12254/2011</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Sporazum radi osiguranja novčane tražbine zalogom na nekretninama od 3.2.2012., OV-2248//2012.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Sporazum radi osiguranja novčane tražbine zalogom na nekretninama od 11.6.2012., OV-5534//2012.</w:t>
            </w: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Da</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7.</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HRVATSKA BANKA ZA OBNOVU I RAZVITAK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Strossmayerov trg 9</w:t>
            </w:r>
          </w:p>
        </w:tc>
        <w:tc>
          <w:tcPr>
            <w:tcW w:type="pct" w:w="561"/>
          </w:tcPr>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25.991.782,44</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dugoročnom kreditu 1431/2009 (između Centar Banke i stečajnog dužnika) od 11.11.2009.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na 17.928.533,86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dugoročnom kreditu 20/2010 (između Centar Banke i stečajnog dužnika) od 07.01.2010.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na 8.063.248,58 kn</w:t>
            </w:r>
          </w:p>
          <w:p w:rsidRDefault="00563891" w:rsidP="00563891" w:rsidR="00563891" w:rsidRPr="000A1E2A">
            <w:pPr>
              <w:pStyle w:val="Bezproreda"/>
              <w:rPr>
                <w:rFonts w:hAnsi="Times New Roman" w:ascii="Times New Roman"/>
                <w:sz w:val="20"/>
                <w:szCs w:val="20"/>
              </w:rPr>
            </w:pP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25.991.782,44</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dugoročnom kreditu 1431/2009 (između Centar Banke i stečajnog dužnika) od 11.11.2009.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na 17.928.533,86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dugoročnom kreditu 20/2010 (između Centar Banke i stečajnog dužnika) od 07.01.2010.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na 8.063.248,58 kn</w:t>
            </w:r>
          </w:p>
          <w:p w:rsidRDefault="00563891" w:rsidP="00563891" w:rsidR="00563891" w:rsidRPr="000A1E2A">
            <w:pPr>
              <w:pStyle w:val="Bezproreda"/>
              <w:rPr>
                <w:rFonts w:hAnsi="Times New Roman" w:ascii="Times New Roman"/>
                <w:sz w:val="20"/>
                <w:szCs w:val="20"/>
              </w:rPr>
            </w:pP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(25.991.782,44 kn):</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međusobnom poslovnom odnosu 1373/2009. između Centar banke i steč. dužnika,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OV-14611/2009. i I dodatak ugovoru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lastRenderedPageBreak/>
              <w:t xml:space="preserve">OV-16284/2009., radi osiguranja potraživanja s osnova Ugovora o dugoročnim kreditima 1431/2009 i 20/2010 i bianko zadužnice stečajnog dužnika sukladno čl. 14. Ugovora br. 1373/2009.  </w:t>
            </w:r>
          </w:p>
        </w:tc>
        <w:tc>
          <w:tcPr>
            <w:tcW w:type="pct" w:w="432"/>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Da</w:t>
            </w:r>
          </w:p>
        </w:tc>
      </w:tr>
      <w:tr w:rsidTr="000A1E2A" w:rsidR="00563891" w:rsidRPr="00596EB6">
        <w:trPr>
          <w:trHeight w:val="1302"/>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8.</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AUTOCOMMERCE Hrvatska d.o.o.</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36844439304</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Kovinska 22</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10.545.368,13</w:t>
            </w:r>
          </w:p>
          <w:p w:rsidRDefault="00563891" w:rsidP="00563891" w:rsidR="00563891" w:rsidRPr="000A1E2A">
            <w:pPr>
              <w:pStyle w:val="Bezproreda"/>
              <w:jc w:val="right"/>
              <w:rPr>
                <w:rFonts w:hAnsi="Times New Roman" w:ascii="Times New Roman"/>
                <w:sz w:val="20"/>
                <w:szCs w:val="20"/>
              </w:rPr>
            </w:pP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Računi,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rješenjo o ovrsi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(2.933.576,19):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Ovrv-266/09 od 28.04.2009.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j.b. Sanja Barbarić iz Zagreba    </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10.545.368,13</w:t>
            </w:r>
          </w:p>
          <w:p w:rsidRDefault="00563891" w:rsidP="00563891" w:rsidR="00563891" w:rsidRPr="000A1E2A">
            <w:pPr>
              <w:pStyle w:val="Bezproreda"/>
              <w:jc w:val="right"/>
              <w:rPr>
                <w:rFonts w:hAnsi="Times New Roman" w:ascii="Times New Roman"/>
                <w:sz w:val="20"/>
                <w:szCs w:val="20"/>
              </w:rPr>
            </w:pPr>
          </w:p>
        </w:tc>
        <w:tc>
          <w:tcPr>
            <w:tcW w:type="pct" w:w="460"/>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Računi,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rješenjo o ovrsi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Ovršna isprava (2.933.576,19):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Ovrv-266/09 od 28.04.2009.</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j.b. Sanja Barbarić iz Zagreba    </w:t>
            </w:r>
          </w:p>
        </w:tc>
        <w:tc>
          <w:tcPr>
            <w:tcW w:type="pct" w:w="432"/>
          </w:tcPr>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r w:rsidRPr="00596EB6">
              <w:rPr>
                <w:rFonts w:hAnsi="Times New Roman" w:ascii="Times New Roman"/>
                <w:sz w:val="24"/>
                <w:szCs w:val="24"/>
              </w:rPr>
              <w:t>Da</w:t>
            </w:r>
          </w:p>
        </w:tc>
      </w:tr>
      <w:tr w:rsidTr="000A1E2A" w:rsidR="00563891" w:rsidRPr="00596EB6">
        <w:trPr>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9.</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SVEA EKONOMI d.o.o.Zagreb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17863542417</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U.D. T. Gavrana 11</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13.117,87</w:t>
            </w:r>
          </w:p>
          <w:p w:rsidRDefault="00563891" w:rsidP="00563891" w:rsidR="00563891" w:rsidRPr="000A1E2A">
            <w:pPr>
              <w:pStyle w:val="Bezproreda"/>
              <w:jc w:val="right"/>
              <w:rPr>
                <w:rFonts w:hAnsi="Times New Roman" w:ascii="Times New Roman"/>
                <w:sz w:val="20"/>
                <w:szCs w:val="20"/>
              </w:rPr>
            </w:pP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cesiji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(računi za HT usluge) </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13.117,87</w:t>
            </w:r>
          </w:p>
          <w:p w:rsidRDefault="00563891" w:rsidP="00563891" w:rsidR="00563891" w:rsidRPr="000A1E2A">
            <w:pPr>
              <w:pStyle w:val="Bezproreda"/>
              <w:jc w:val="right"/>
              <w:rPr>
                <w:rFonts w:hAnsi="Times New Roman" w:ascii="Times New Roman"/>
                <w:sz w:val="20"/>
                <w:szCs w:val="20"/>
              </w:rPr>
            </w:pPr>
          </w:p>
        </w:tc>
        <w:tc>
          <w:tcPr>
            <w:tcW w:type="pct" w:w="460"/>
          </w:tcPr>
          <w:p w:rsidRDefault="00563891" w:rsidP="00563891" w:rsidR="00563891" w:rsidRPr="000A1E2A">
            <w:pPr>
              <w:pStyle w:val="Bezproreda"/>
              <w:rPr>
                <w:rFonts w:hAnsi="Times New Roman" w:ascii="Times New Roman"/>
                <w:sz w:val="20"/>
                <w:szCs w:val="20"/>
              </w:rPr>
            </w:pP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Ugovor o cesiji</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(računi za HT usluge)</w:t>
            </w:r>
          </w:p>
        </w:tc>
        <w:tc>
          <w:tcPr>
            <w:tcW w:type="pct" w:w="432"/>
          </w:tcPr>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r w:rsidRPr="00596EB6">
              <w:rPr>
                <w:rFonts w:hAnsi="Times New Roman" w:ascii="Times New Roman"/>
                <w:sz w:val="24"/>
                <w:szCs w:val="24"/>
              </w:rPr>
              <w:t>Da</w:t>
            </w:r>
          </w:p>
        </w:tc>
      </w:tr>
      <w:tr w:rsidTr="000A1E2A" w:rsidR="00563891" w:rsidRPr="00596EB6">
        <w:trPr>
          <w:trHeight w:val="742"/>
          <w:jc w:val="center"/>
        </w:trPr>
        <w:tc>
          <w:tcPr>
            <w:tcW w:type="pct" w:w="428"/>
          </w:tcPr>
          <w:p w:rsidRDefault="00563891" w:rsidP="00563891" w:rsidR="00563891" w:rsidRPr="000A1E2A">
            <w:pPr>
              <w:pStyle w:val="Bezproreda"/>
              <w:jc w:val="center"/>
              <w:rPr>
                <w:rFonts w:hAnsi="Times New Roman" w:ascii="Times New Roman"/>
                <w:sz w:val="20"/>
                <w:szCs w:val="20"/>
              </w:rPr>
            </w:pPr>
          </w:p>
          <w:p w:rsidRDefault="00563891" w:rsidP="00563891" w:rsidR="00563891" w:rsidRPr="000A1E2A">
            <w:pPr>
              <w:pStyle w:val="Bezproreda"/>
              <w:jc w:val="center"/>
              <w:rPr>
                <w:rFonts w:hAnsi="Times New Roman" w:ascii="Times New Roman"/>
                <w:sz w:val="20"/>
                <w:szCs w:val="20"/>
              </w:rPr>
            </w:pPr>
            <w:r w:rsidRPr="000A1E2A">
              <w:rPr>
                <w:rFonts w:hAnsi="Times New Roman" w:ascii="Times New Roman"/>
                <w:sz w:val="20"/>
                <w:szCs w:val="20"/>
              </w:rPr>
              <w:t>10.</w:t>
            </w:r>
          </w:p>
        </w:tc>
        <w:tc>
          <w:tcPr>
            <w:tcW w:type="pct" w:w="875"/>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CONSULTING Management</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SERVICES  j.d.o.o. Zagreb</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05693174380</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Zagreb,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Pasarićeva 12</w:t>
            </w:r>
          </w:p>
        </w:tc>
        <w:tc>
          <w:tcPr>
            <w:tcW w:type="pct" w:w="561"/>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p>
          <w:p w:rsidRDefault="00DC383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1.017.047,77</w:t>
            </w:r>
          </w:p>
        </w:tc>
        <w:tc>
          <w:tcPr>
            <w:tcW w:type="pct" w:w="727"/>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Računi, refundacija komunalnih usluga, refundacija kreditnih rata</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 </w:t>
            </w:r>
          </w:p>
        </w:tc>
        <w:tc>
          <w:tcPr>
            <w:tcW w:type="pct" w:w="549"/>
          </w:tcPr>
          <w:p w:rsidRDefault="00563891" w:rsidP="00563891" w:rsidR="00563891" w:rsidRPr="000A1E2A">
            <w:pPr>
              <w:pStyle w:val="Bezproreda"/>
              <w:jc w:val="right"/>
              <w:rPr>
                <w:rFonts w:hAnsi="Times New Roman" w:ascii="Times New Roman"/>
                <w:sz w:val="20"/>
                <w:szCs w:val="20"/>
              </w:rPr>
            </w:pP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2. viši isplatni red</w:t>
            </w:r>
          </w:p>
          <w:p w:rsidRDefault="00563891" w:rsidP="00563891" w:rsidR="00563891" w:rsidRPr="000A1E2A">
            <w:pPr>
              <w:pStyle w:val="Bezproreda"/>
              <w:jc w:val="right"/>
              <w:rPr>
                <w:rFonts w:hAnsi="Times New Roman" w:ascii="Times New Roman"/>
                <w:sz w:val="20"/>
                <w:szCs w:val="20"/>
              </w:rPr>
            </w:pPr>
            <w:r w:rsidRPr="000A1E2A">
              <w:rPr>
                <w:rFonts w:hAnsi="Times New Roman" w:ascii="Times New Roman"/>
                <w:sz w:val="20"/>
                <w:szCs w:val="20"/>
              </w:rPr>
              <w:t>1.017.047,77</w:t>
            </w:r>
          </w:p>
        </w:tc>
        <w:tc>
          <w:tcPr>
            <w:tcW w:type="pct" w:w="460"/>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     </w:t>
            </w:r>
          </w:p>
          <w:p w:rsidRDefault="00563891" w:rsidP="00563891" w:rsidR="00563891" w:rsidRPr="000A1E2A">
            <w:pPr>
              <w:pStyle w:val="Bezproreda"/>
              <w:rPr>
                <w:rFonts w:hAnsi="Times New Roman" w:ascii="Times New Roman"/>
                <w:sz w:val="20"/>
                <w:szCs w:val="20"/>
              </w:rPr>
            </w:pPr>
          </w:p>
          <w:p w:rsidRDefault="00563891" w:rsidP="00DC3831" w:rsidR="00563891" w:rsidRPr="000A1E2A">
            <w:pPr>
              <w:pStyle w:val="Bezproreda"/>
              <w:jc w:val="right"/>
              <w:rPr>
                <w:rFonts w:hAnsi="Times New Roman" w:ascii="Times New Roman"/>
                <w:sz w:val="20"/>
                <w:szCs w:val="20"/>
              </w:rPr>
            </w:pPr>
            <w:r w:rsidRPr="000A1E2A">
              <w:rPr>
                <w:rFonts w:hAnsi="Times New Roman" w:ascii="Times New Roman"/>
                <w:sz w:val="20"/>
                <w:szCs w:val="20"/>
              </w:rPr>
              <w:t xml:space="preserve">      </w:t>
            </w:r>
          </w:p>
        </w:tc>
        <w:tc>
          <w:tcPr>
            <w:tcW w:type="pct" w:w="968"/>
          </w:tcPr>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Računi, refundacija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 xml:space="preserve">komunalnih usluga, </w:t>
            </w:r>
          </w:p>
          <w:p w:rsidRDefault="00563891" w:rsidP="00563891" w:rsidR="00563891" w:rsidRPr="000A1E2A">
            <w:pPr>
              <w:pStyle w:val="Bezproreda"/>
              <w:rPr>
                <w:rFonts w:hAnsi="Times New Roman" w:ascii="Times New Roman"/>
                <w:sz w:val="20"/>
                <w:szCs w:val="20"/>
              </w:rPr>
            </w:pPr>
            <w:r w:rsidRPr="000A1E2A">
              <w:rPr>
                <w:rFonts w:hAnsi="Times New Roman" w:ascii="Times New Roman"/>
                <w:sz w:val="20"/>
                <w:szCs w:val="20"/>
              </w:rPr>
              <w:t>refundacija kreditnih rata</w:t>
            </w:r>
          </w:p>
          <w:p w:rsidRDefault="00563891" w:rsidP="00563891" w:rsidR="00563891" w:rsidRPr="000A1E2A">
            <w:pPr>
              <w:pStyle w:val="Bezproreda"/>
              <w:rPr>
                <w:rFonts w:hAnsi="Times New Roman" w:ascii="Times New Roman"/>
                <w:sz w:val="20"/>
                <w:szCs w:val="20"/>
              </w:rPr>
            </w:pPr>
          </w:p>
        </w:tc>
        <w:tc>
          <w:tcPr>
            <w:tcW w:type="pct" w:w="432"/>
          </w:tcPr>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p>
          <w:p w:rsidRDefault="00563891" w:rsidP="00563891" w:rsidR="00563891" w:rsidRPr="00596EB6">
            <w:pPr>
              <w:pStyle w:val="Bezproreda"/>
              <w:jc w:val="center"/>
              <w:rPr>
                <w:rFonts w:hAnsi="Times New Roman" w:ascii="Times New Roman"/>
                <w:sz w:val="24"/>
                <w:szCs w:val="24"/>
              </w:rPr>
            </w:pPr>
            <w:r w:rsidRPr="00596EB6">
              <w:rPr>
                <w:rFonts w:hAnsi="Times New Roman" w:ascii="Times New Roman"/>
                <w:sz w:val="24"/>
                <w:szCs w:val="24"/>
              </w:rPr>
              <w:t>Da</w:t>
            </w:r>
          </w:p>
        </w:tc>
      </w:tr>
    </w:tbl>
    <w:p w:rsidRDefault="00293205" w:rsidP="00FA6A25" w:rsidR="00293205">
      <w:pPr>
        <w:pStyle w:val="Bezproreda"/>
        <w:rPr>
          <w:rFonts w:hAnsi="Times New Roman" w:ascii="Times New Roman"/>
          <w:sz w:val="24"/>
          <w:szCs w:val="24"/>
        </w:rPr>
      </w:pPr>
    </w:p>
    <w:p w:rsidRDefault="00293205" w:rsidP="00293205" w:rsidR="00692CC9">
      <w:pPr>
        <w:pStyle w:val="Bezproreda"/>
        <w:jc w:val="both"/>
        <w:rPr>
          <w:rFonts w:hAnsi="Times New Roman" w:ascii="Times New Roman"/>
          <w:sz w:val="24"/>
          <w:szCs w:val="24"/>
        </w:rPr>
      </w:pPr>
      <w:r>
        <w:rPr>
          <w:rFonts w:hAnsi="Times New Roman" w:ascii="Times New Roman"/>
          <w:sz w:val="24"/>
          <w:szCs w:val="24"/>
        </w:rPr>
        <w:t xml:space="preserve">Stečajni upravitelj nakon što je pročitao sve tražbine prema priloženoj tablici izvaljuje da otklanja osporavanje tražbine pod rednim brojem 10. u II. višem </w:t>
      </w:r>
      <w:r w:rsidRPr="00293205">
        <w:rPr>
          <w:rFonts w:hAnsi="Times New Roman" w:ascii="Times New Roman"/>
          <w:sz w:val="24"/>
          <w:szCs w:val="24"/>
        </w:rPr>
        <w:t>isplatnom redu za iznos od 175.000,00 kn i priznaje tražbinu vjerovnika CONSULTING Management SERVICES  j.d.o.o. Zagreb, OIB: 05693174380</w:t>
      </w:r>
      <w:r>
        <w:rPr>
          <w:rFonts w:hAnsi="Times New Roman" w:ascii="Times New Roman"/>
          <w:sz w:val="24"/>
          <w:szCs w:val="24"/>
        </w:rPr>
        <w:t xml:space="preserve"> u iznosu od 1.192.047,77 kn, imajući u vidu sa se vjerovnik Saša Novković u I. višem isplatnom redu kao zakonski zastupnik tvrtke</w:t>
      </w:r>
      <w:r w:rsidRPr="00293205">
        <w:rPr>
          <w:rFonts w:hAnsi="Times New Roman" w:ascii="Times New Roman"/>
          <w:sz w:val="24"/>
          <w:szCs w:val="24"/>
        </w:rPr>
        <w:t xml:space="preserve"> </w:t>
      </w:r>
      <w:r w:rsidR="007C5BCB">
        <w:rPr>
          <w:rFonts w:hAnsi="Times New Roman" w:ascii="Times New Roman"/>
          <w:sz w:val="24"/>
          <w:szCs w:val="24"/>
        </w:rPr>
        <w:t>C</w:t>
      </w:r>
      <w:r w:rsidRPr="00293205">
        <w:rPr>
          <w:rFonts w:hAnsi="Times New Roman" w:ascii="Times New Roman"/>
          <w:sz w:val="24"/>
          <w:szCs w:val="24"/>
        </w:rPr>
        <w:t>ONSULTING Management SERVICES  j.d.o.o. Zagreb, OIB: 05693174380</w:t>
      </w:r>
      <w:r>
        <w:rPr>
          <w:rFonts w:hAnsi="Times New Roman" w:ascii="Times New Roman"/>
          <w:sz w:val="24"/>
          <w:szCs w:val="24"/>
        </w:rPr>
        <w:t xml:space="preserve"> odrekao glavnice, uvećano za 6% kama</w:t>
      </w:r>
      <w:r w:rsidR="007C5BCB">
        <w:rPr>
          <w:rFonts w:hAnsi="Times New Roman" w:ascii="Times New Roman"/>
          <w:sz w:val="24"/>
          <w:szCs w:val="24"/>
        </w:rPr>
        <w:t>ta što ukupno iznosi upravo iznos od 185.000,00 kn (175.000,00 kn + kamata 6 %)</w:t>
      </w:r>
      <w:r w:rsidR="00692CC9">
        <w:rPr>
          <w:rFonts w:hAnsi="Times New Roman" w:ascii="Times New Roman"/>
          <w:sz w:val="24"/>
          <w:szCs w:val="24"/>
        </w:rPr>
        <w:t>.</w:t>
      </w:r>
    </w:p>
    <w:p w:rsidRDefault="00692CC9" w:rsidP="00293205" w:rsidR="00692CC9">
      <w:pPr>
        <w:pStyle w:val="Bezproreda"/>
        <w:jc w:val="both"/>
        <w:rPr>
          <w:rFonts w:hAnsi="Times New Roman" w:ascii="Times New Roman"/>
          <w:sz w:val="24"/>
          <w:szCs w:val="24"/>
        </w:rPr>
      </w:pPr>
    </w:p>
    <w:p w:rsidRDefault="00692CC9" w:rsidP="00293205" w:rsidR="00293205" w:rsidRPr="00293205">
      <w:pPr>
        <w:pStyle w:val="Bezproreda"/>
        <w:jc w:val="both"/>
        <w:rPr>
          <w:rFonts w:hAnsi="Times New Roman" w:ascii="Times New Roman"/>
          <w:sz w:val="24"/>
          <w:szCs w:val="24"/>
        </w:rPr>
      </w:pPr>
      <w:r>
        <w:rPr>
          <w:rFonts w:hAnsi="Times New Roman" w:ascii="Times New Roman"/>
          <w:sz w:val="24"/>
          <w:szCs w:val="24"/>
        </w:rPr>
        <w:t xml:space="preserve">Vjerovnik </w:t>
      </w:r>
      <w:r w:rsidR="00293205">
        <w:rPr>
          <w:rFonts w:hAnsi="Times New Roman" w:ascii="Times New Roman"/>
          <w:sz w:val="24"/>
          <w:szCs w:val="24"/>
        </w:rPr>
        <w:t xml:space="preserve"> </w:t>
      </w:r>
      <w:r w:rsidRPr="00293205">
        <w:rPr>
          <w:rFonts w:hAnsi="Times New Roman" w:ascii="Times New Roman"/>
          <w:sz w:val="24"/>
          <w:szCs w:val="24"/>
        </w:rPr>
        <w:t>CONSULTING Management SERVICES  j.d.o.o. Zagreb</w:t>
      </w:r>
      <w:r>
        <w:rPr>
          <w:rFonts w:hAnsi="Times New Roman" w:ascii="Times New Roman"/>
          <w:sz w:val="24"/>
          <w:szCs w:val="24"/>
        </w:rPr>
        <w:t xml:space="preserve"> povlači u II. višem isplatnom redu svoju tražbinu u dijelu od 175.000,00 kn tako da ista glasi na iznos od 1.017.047,77 kn, koji iznos se i priznaje od strane stečajnog upravitelja pa stečajni sudac ispravlja tablicu u II. višem isplatnom redu. </w:t>
      </w:r>
    </w:p>
    <w:p w:rsidRDefault="00A639AE" w:rsidP="00A639AE" w:rsidR="00A639AE" w:rsidRPr="00596EB6">
      <w:pPr>
        <w:widowControl w:val="false"/>
        <w:suppressLineNumbers/>
        <w:suppressAutoHyphens/>
        <w:overflowPunct/>
        <w:autoSpaceDE/>
        <w:adjustRightInd/>
        <w:rPr>
          <w:rFonts w:eastAsia="SimSun"/>
          <w:kern w:val="3"/>
          <w:sz w:val="24"/>
          <w:szCs w:val="24"/>
          <w:lang w:bidi="hi-IN" w:eastAsia="zh-CN"/>
        </w:rPr>
        <w:sectPr w:rsidSect="00687917" w:rsidR="00A639AE" w:rsidRPr="00596EB6">
          <w:pgSz w:orient="landscape" w:h="12240" w:w="15840"/>
          <w:pgMar w:gutter="0" w:footer="709" w:header="709" w:left="958" w:bottom="1418" w:right="567" w:top="1418"/>
          <w:cols w:space="708"/>
          <w:titlePg/>
          <w:docGrid w:linePitch="360"/>
        </w:sectPr>
      </w:pPr>
    </w:p>
    <w:p w:rsidRDefault="00561466" w:rsidP="00692CC9" w:rsidR="00561466">
      <w:pPr>
        <w:jc w:val="both"/>
        <w:rPr>
          <w:sz w:val="24"/>
          <w:szCs w:val="24"/>
        </w:rPr>
      </w:pPr>
    </w:p>
    <w:p w:rsidRDefault="001B7518" w:rsidP="001224B2" w:rsidR="009E2E3B" w:rsidRPr="00596EB6">
      <w:pPr>
        <w:ind w:firstLine="720"/>
        <w:jc w:val="both"/>
        <w:rPr>
          <w:sz w:val="24"/>
          <w:szCs w:val="24"/>
        </w:rPr>
      </w:pPr>
      <w:r w:rsidRPr="00596EB6">
        <w:rPr>
          <w:sz w:val="24"/>
          <w:szCs w:val="24"/>
        </w:rPr>
        <w:t>S o</w:t>
      </w:r>
      <w:r w:rsidR="007B3A1D" w:rsidRPr="00596EB6">
        <w:rPr>
          <w:sz w:val="24"/>
          <w:szCs w:val="24"/>
        </w:rPr>
        <w:t xml:space="preserve">bzirom </w:t>
      </w:r>
      <w:r w:rsidRPr="00596EB6">
        <w:rPr>
          <w:sz w:val="24"/>
          <w:szCs w:val="24"/>
        </w:rPr>
        <w:t xml:space="preserve">da </w:t>
      </w:r>
      <w:r w:rsidR="007B3A1D" w:rsidRPr="00596EB6">
        <w:rPr>
          <w:sz w:val="24"/>
          <w:szCs w:val="24"/>
        </w:rPr>
        <w:t>su ispitane sve prijavljene tražbine, stečajni sudac izjavljuje da će rješenje o tome u kojem iznosu i u kojem isplatnom redu su utvrđene,</w:t>
      </w:r>
      <w:r w:rsidR="004E2E52" w:rsidRPr="00596EB6">
        <w:rPr>
          <w:sz w:val="24"/>
          <w:szCs w:val="24"/>
        </w:rPr>
        <w:t xml:space="preserve"> odnosno osporene</w:t>
      </w:r>
      <w:r w:rsidR="007B3A1D" w:rsidRPr="00596EB6">
        <w:rPr>
          <w:sz w:val="24"/>
          <w:szCs w:val="24"/>
        </w:rPr>
        <w:t xml:space="preserve"> </w:t>
      </w:r>
      <w:r w:rsidRPr="00596EB6">
        <w:rPr>
          <w:sz w:val="24"/>
          <w:szCs w:val="24"/>
        </w:rPr>
        <w:t>biti objavljeno na e-oglasnoj ploči suda.</w:t>
      </w:r>
    </w:p>
    <w:p w:rsidRDefault="001B7518" w:rsidP="001B7518" w:rsidR="001B7518" w:rsidRPr="00596EB6">
      <w:pPr>
        <w:jc w:val="both"/>
        <w:rPr>
          <w:sz w:val="24"/>
          <w:szCs w:val="24"/>
        </w:rPr>
      </w:pPr>
    </w:p>
    <w:p w:rsidRDefault="009E2E3B" w:rsidP="00F972B8" w:rsidR="00AA0670" w:rsidRPr="00596EB6">
      <w:pPr>
        <w:jc w:val="both"/>
        <w:rPr>
          <w:bCs/>
          <w:sz w:val="24"/>
          <w:szCs w:val="24"/>
        </w:rPr>
      </w:pPr>
      <w:r w:rsidRPr="00596EB6">
        <w:rPr>
          <w:b/>
          <w:sz w:val="24"/>
          <w:szCs w:val="24"/>
        </w:rPr>
        <w:t xml:space="preserve">           </w:t>
      </w:r>
      <w:r w:rsidR="00AA0670" w:rsidRPr="00596EB6">
        <w:rPr>
          <w:bCs/>
          <w:sz w:val="24"/>
          <w:szCs w:val="24"/>
        </w:rPr>
        <w:t>Nitko od nazočnih vjerovnika nije osporio tražbine koje j</w:t>
      </w:r>
      <w:r w:rsidR="00020DF7" w:rsidRPr="00596EB6">
        <w:rPr>
          <w:bCs/>
          <w:sz w:val="24"/>
          <w:szCs w:val="24"/>
        </w:rPr>
        <w:t>e stečajni upravitelj priznao u</w:t>
      </w:r>
      <w:r w:rsidR="002B7B9E" w:rsidRPr="00596EB6">
        <w:rPr>
          <w:bCs/>
          <w:sz w:val="24"/>
          <w:szCs w:val="24"/>
        </w:rPr>
        <w:t xml:space="preserve"> I</w:t>
      </w:r>
      <w:r w:rsidR="00A45273" w:rsidRPr="00596EB6">
        <w:rPr>
          <w:bCs/>
          <w:sz w:val="24"/>
          <w:szCs w:val="24"/>
        </w:rPr>
        <w:t>.</w:t>
      </w:r>
      <w:r w:rsidR="00561466">
        <w:rPr>
          <w:bCs/>
          <w:sz w:val="24"/>
          <w:szCs w:val="24"/>
        </w:rPr>
        <w:t xml:space="preserve"> i II. </w:t>
      </w:r>
      <w:r w:rsidR="00AA0670" w:rsidRPr="00596EB6">
        <w:rPr>
          <w:bCs/>
          <w:sz w:val="24"/>
          <w:szCs w:val="24"/>
        </w:rPr>
        <w:t>višem isplatnom redu.</w:t>
      </w:r>
    </w:p>
    <w:p w:rsidRDefault="004E2E52" w:rsidP="00965131" w:rsidR="004E2E52" w:rsidRPr="00596EB6">
      <w:pPr>
        <w:jc w:val="both"/>
        <w:rPr>
          <w:bCs/>
          <w:sz w:val="24"/>
          <w:szCs w:val="24"/>
        </w:rPr>
      </w:pPr>
    </w:p>
    <w:p w:rsidRDefault="00954230" w:rsidP="00014DED" w:rsidR="00166167" w:rsidRPr="00596EB6">
      <w:pPr>
        <w:ind w:firstLine="720"/>
        <w:jc w:val="both"/>
        <w:rPr>
          <w:bCs/>
          <w:sz w:val="24"/>
          <w:szCs w:val="24"/>
        </w:rPr>
      </w:pPr>
      <w:r w:rsidRPr="00596EB6">
        <w:rPr>
          <w:bCs/>
          <w:sz w:val="24"/>
          <w:szCs w:val="24"/>
        </w:rPr>
        <w:t>Stečajni s</w:t>
      </w:r>
      <w:r w:rsidR="00AA0670" w:rsidRPr="00596EB6">
        <w:rPr>
          <w:bCs/>
          <w:sz w:val="24"/>
          <w:szCs w:val="24"/>
        </w:rPr>
        <w:t xml:space="preserve">udac objavljuje da se </w:t>
      </w:r>
      <w:r w:rsidR="00166167" w:rsidRPr="00596EB6">
        <w:rPr>
          <w:bCs/>
          <w:sz w:val="24"/>
          <w:szCs w:val="24"/>
        </w:rPr>
        <w:t xml:space="preserve">u tablici </w:t>
      </w:r>
      <w:r w:rsidR="00AA0670" w:rsidRPr="00596EB6">
        <w:rPr>
          <w:bCs/>
          <w:sz w:val="24"/>
          <w:szCs w:val="24"/>
        </w:rPr>
        <w:t>navedene tražbine stečajnih vjerovnika smatraju utvrđenim  i razvrstavaju u</w:t>
      </w:r>
      <w:r w:rsidR="002B7B9E" w:rsidRPr="00596EB6">
        <w:rPr>
          <w:bCs/>
          <w:sz w:val="24"/>
          <w:szCs w:val="24"/>
        </w:rPr>
        <w:t xml:space="preserve"> I. </w:t>
      </w:r>
      <w:r w:rsidR="00561466">
        <w:rPr>
          <w:bCs/>
          <w:sz w:val="24"/>
          <w:szCs w:val="24"/>
        </w:rPr>
        <w:t xml:space="preserve">i II. </w:t>
      </w:r>
      <w:r w:rsidR="00014DED" w:rsidRPr="00596EB6">
        <w:rPr>
          <w:bCs/>
          <w:sz w:val="24"/>
          <w:szCs w:val="24"/>
        </w:rPr>
        <w:t>viši isplatni red.</w:t>
      </w:r>
    </w:p>
    <w:p w:rsidRDefault="00117D8C" w:rsidP="00853FF6" w:rsidR="00117D8C" w:rsidRPr="00596EB6">
      <w:pPr>
        <w:numPr>
          <w:ilvl w:val="12"/>
          <w:numId w:val="0"/>
        </w:numPr>
        <w:jc w:val="both"/>
        <w:rPr>
          <w:bCs/>
          <w:sz w:val="24"/>
          <w:szCs w:val="24"/>
        </w:rPr>
      </w:pPr>
    </w:p>
    <w:p w:rsidRDefault="00057A5A" w:rsidP="00172202" w:rsidR="001C42B4" w:rsidRPr="00596EB6">
      <w:pPr>
        <w:numPr>
          <w:ilvl w:val="12"/>
          <w:numId w:val="0"/>
        </w:numPr>
        <w:ind w:firstLine="360"/>
        <w:jc w:val="both"/>
        <w:rPr>
          <w:bCs/>
          <w:sz w:val="24"/>
          <w:szCs w:val="24"/>
        </w:rPr>
      </w:pPr>
      <w:r w:rsidRPr="00596EB6">
        <w:rPr>
          <w:bCs/>
          <w:sz w:val="24"/>
          <w:szCs w:val="24"/>
        </w:rPr>
        <w:tab/>
        <w:t>Stečajni upravitelj</w:t>
      </w:r>
      <w:r w:rsidR="001C42B4" w:rsidRPr="00596EB6">
        <w:rPr>
          <w:bCs/>
          <w:sz w:val="24"/>
          <w:szCs w:val="24"/>
        </w:rPr>
        <w:t xml:space="preserve"> ističe </w:t>
      </w:r>
      <w:r w:rsidR="00172202" w:rsidRPr="00596EB6">
        <w:rPr>
          <w:bCs/>
          <w:sz w:val="24"/>
          <w:szCs w:val="24"/>
        </w:rPr>
        <w:t>kako</w:t>
      </w:r>
      <w:r w:rsidR="00A45273" w:rsidRPr="00596EB6">
        <w:rPr>
          <w:bCs/>
          <w:sz w:val="24"/>
          <w:szCs w:val="24"/>
        </w:rPr>
        <w:t xml:space="preserve"> se radi o sljedećim razlučnim pravima:</w:t>
      </w:r>
    </w:p>
    <w:p w:rsidRDefault="00A45273" w:rsidP="00172202" w:rsidR="00A45273" w:rsidRPr="00596EB6">
      <w:pPr>
        <w:numPr>
          <w:ilvl w:val="12"/>
          <w:numId w:val="0"/>
        </w:numPr>
        <w:ind w:firstLine="36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907"/>
        <w:gridCol w:w="1536"/>
        <w:gridCol w:w="1643"/>
        <w:gridCol w:w="1506"/>
        <w:gridCol w:w="1596"/>
        <w:gridCol w:w="3512"/>
        <w:gridCol w:w="2041"/>
      </w:tblGrid>
      <w:tr w:rsidTr="00A45273" w:rsidR="00A45273" w:rsidRPr="00596EB6">
        <w:trPr>
          <w:jc w:val="center"/>
        </w:trPr>
        <w:tc>
          <w:tcPr>
            <w:tcW w:type="pct" w:w="228"/>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 xml:space="preserve">Redni broj </w:t>
            </w:r>
          </w:p>
          <w:p w:rsidRDefault="00A45273" w:rsidP="0041182B" w:rsidR="00A45273" w:rsidRPr="00596EB6">
            <w:pPr>
              <w:pStyle w:val="Bezproreda"/>
              <w:jc w:val="center"/>
              <w:rPr>
                <w:rFonts w:hAnsi="Times New Roman" w:ascii="Times New Roman"/>
                <w:sz w:val="24"/>
                <w:szCs w:val="24"/>
              </w:rPr>
            </w:pPr>
          </w:p>
        </w:tc>
        <w:tc>
          <w:tcPr>
            <w:tcW w:type="pct" w:w="688"/>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Ime i prezime /  tvrtka ili naziv razlučnog vjerovnika</w:t>
            </w:r>
          </w:p>
        </w:tc>
        <w:tc>
          <w:tcPr>
            <w:tcW w:type="pct" w:w="459"/>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 xml:space="preserve">OIB razlučnog vjerovnika </w:t>
            </w:r>
          </w:p>
        </w:tc>
        <w:tc>
          <w:tcPr>
            <w:tcW w:type="pct" w:w="596"/>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Adresa / sjedište razlučnog vjerovnika</w:t>
            </w:r>
          </w:p>
        </w:tc>
        <w:tc>
          <w:tcPr>
            <w:tcW w:type="pct" w:w="551"/>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Javna knjiga u koju je razlučno pravo upisano</w:t>
            </w:r>
          </w:p>
        </w:tc>
        <w:tc>
          <w:tcPr>
            <w:tcW w:type="pct" w:w="504"/>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Iznos tražbine osigurane razlučnim pravom (kn)</w:t>
            </w:r>
          </w:p>
        </w:tc>
        <w:tc>
          <w:tcPr>
            <w:tcW w:type="pct" w:w="1240"/>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Pravnu osnovu tražbine osigurane razlučnim pravom</w:t>
            </w:r>
          </w:p>
        </w:tc>
        <w:tc>
          <w:tcPr>
            <w:tcW w:type="pct" w:w="734"/>
            <w:vAlign w:val="center"/>
          </w:tcPr>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Dio imovine na koji se odnosi razlučno pravo</w:t>
            </w:r>
          </w:p>
        </w:tc>
      </w:tr>
      <w:tr w:rsidTr="00A45273" w:rsidR="00A45273" w:rsidRPr="00596EB6">
        <w:trPr>
          <w:jc w:val="center"/>
        </w:trPr>
        <w:tc>
          <w:tcPr>
            <w:tcW w:type="pct" w:w="228"/>
          </w:tcPr>
          <w:p w:rsidRDefault="00A45273" w:rsidP="0041182B" w:rsidR="00A45273" w:rsidRPr="00596EB6">
            <w:pPr>
              <w:pStyle w:val="Bezproreda"/>
              <w:jc w:val="center"/>
              <w:rPr>
                <w:rFonts w:hAnsi="Times New Roman" w:ascii="Times New Roman"/>
                <w:sz w:val="24"/>
                <w:szCs w:val="24"/>
              </w:rPr>
            </w:pPr>
          </w:p>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1.</w:t>
            </w:r>
          </w:p>
        </w:tc>
        <w:tc>
          <w:tcPr>
            <w:tcW w:type="pct" w:w="688"/>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CENTAR BANKA d.d. u stečaju</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Zagreb,</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Hainzelova 47/A</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 </w:t>
            </w:r>
          </w:p>
          <w:p w:rsidRDefault="00A45273" w:rsidP="0041182B" w:rsidR="00A45273" w:rsidRPr="00596EB6">
            <w:pPr>
              <w:pStyle w:val="Bezproreda"/>
              <w:rPr>
                <w:rFonts w:hAnsi="Times New Roman" w:ascii="Times New Roman"/>
                <w:sz w:val="24"/>
                <w:szCs w:val="24"/>
              </w:rPr>
            </w:pPr>
          </w:p>
        </w:tc>
        <w:tc>
          <w:tcPr>
            <w:tcW w:type="pct" w:w="459"/>
            <w:vAlign w:val="center"/>
          </w:tcPr>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89296739230</w:t>
            </w:r>
          </w:p>
          <w:p w:rsidRDefault="00A45273" w:rsidP="0041182B" w:rsidR="00A45273" w:rsidRPr="00596EB6">
            <w:pPr>
              <w:pStyle w:val="Bezproreda"/>
              <w:jc w:val="both"/>
              <w:rPr>
                <w:rFonts w:hAnsi="Times New Roman" w:ascii="Times New Roman"/>
                <w:sz w:val="24"/>
                <w:szCs w:val="24"/>
              </w:rPr>
            </w:pPr>
          </w:p>
        </w:tc>
        <w:tc>
          <w:tcPr>
            <w:tcW w:type="pct" w:w="596"/>
            <w:vAlign w:val="center"/>
          </w:tcPr>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Zagreb,</w:t>
            </w:r>
          </w:p>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Hainzelova 47/A</w:t>
            </w:r>
          </w:p>
          <w:p w:rsidRDefault="00A45273" w:rsidP="0041182B" w:rsidR="00A45273" w:rsidRPr="00596EB6">
            <w:pPr>
              <w:pStyle w:val="Bezproreda"/>
              <w:jc w:val="both"/>
              <w:rPr>
                <w:rFonts w:hAnsi="Times New Roman" w:ascii="Times New Roman"/>
                <w:sz w:val="24"/>
                <w:szCs w:val="24"/>
              </w:rPr>
            </w:pPr>
          </w:p>
        </w:tc>
        <w:tc>
          <w:tcPr>
            <w:tcW w:type="pct" w:w="551"/>
            <w:vAlign w:val="center"/>
          </w:tcPr>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Općinski građanski</w:t>
            </w:r>
          </w:p>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 xml:space="preserve"> sud u Zagrebu</w:t>
            </w:r>
          </w:p>
          <w:p w:rsidRDefault="00A45273" w:rsidP="0041182B" w:rsidR="00A45273" w:rsidRPr="00596EB6">
            <w:pPr>
              <w:pStyle w:val="Bezproreda"/>
              <w:jc w:val="both"/>
              <w:rPr>
                <w:rFonts w:hAnsi="Times New Roman" w:ascii="Times New Roman"/>
                <w:sz w:val="24"/>
                <w:szCs w:val="24"/>
              </w:rPr>
            </w:pPr>
            <w:r w:rsidRPr="00596EB6">
              <w:rPr>
                <w:rFonts w:hAnsi="Times New Roman" w:ascii="Times New Roman"/>
                <w:sz w:val="24"/>
                <w:szCs w:val="24"/>
              </w:rPr>
              <w:t>.</w:t>
            </w:r>
          </w:p>
        </w:tc>
        <w:tc>
          <w:tcPr>
            <w:tcW w:type="pct" w:w="504"/>
            <w:vAlign w:val="center"/>
          </w:tcPr>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1.390.733,59</w:t>
            </w: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1.910.721,49</w:t>
            </w: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12.016.203,15</w:t>
            </w: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3.610.320,00</w:t>
            </w: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493.549,29</w:t>
            </w: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p>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Ukupno:        19.421.527,52</w:t>
            </w:r>
          </w:p>
        </w:tc>
        <w:tc>
          <w:tcPr>
            <w:tcW w:type="pct" w:w="1240"/>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Ugovor o međusobnom poslovnom odnosu br. 1373/2009  od 28.10.2009., OV-14611/2009.</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i I dodatak od 12.12.2009.,</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OV-16284/2009</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Sporazum radi osiguranja novčane tražbine zalogom na nekretninama od 5.7.2012.,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OV-6383/2012.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Sporazum radi osiguranja novčane tražbine zalogom na nekretninama od 11.11.2011., </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OV-12254/2011</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Sporazum radi osiguranja novčane tražbine zalogom na nekretninama od 3.2.2012., </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OV-2248//2012. </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Sporazum radi osiguranja novčane tražbine zalogom na nekretninama od 11.6.2012.,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OV-5534//2012.</w:t>
            </w:r>
          </w:p>
        </w:tc>
        <w:tc>
          <w:tcPr>
            <w:tcW w:type="pct" w:w="734"/>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Z-6239/09 od 16.12.2009.</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Z-2971/10 od 12.07.2010.</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Z-1044/12 od 21.02.2012.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Z-1155/12 od 27.02.2012..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Z-3667/12 od 13.07.2012.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K.o. Sesvete, z.k. ul. 165, k.č. 238 (poslovne zgrade 649 m2 i dvorište 1.148 m2) Sesvete, Zagrebačka 33</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Z-3342-12 od 14.06.2012</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Z-5490/09 od 12.11.2009.</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K.o. Sesvete, z.k. </w:t>
            </w:r>
            <w:r w:rsidRPr="00596EB6">
              <w:rPr>
                <w:rFonts w:hAnsi="Times New Roman" w:ascii="Times New Roman"/>
                <w:sz w:val="24"/>
                <w:szCs w:val="24"/>
              </w:rPr>
              <w:lastRenderedPageBreak/>
              <w:t>ul. 2355, k.č. 235/7   5.  suvlasnički dio od 91/112 (kuća i dvorište 465 m2) Sesvete, Zagrebačka 31.</w:t>
            </w:r>
          </w:p>
        </w:tc>
      </w:tr>
      <w:tr w:rsidTr="00A45273" w:rsidR="00A45273" w:rsidRPr="00596EB6">
        <w:trPr>
          <w:jc w:val="center"/>
        </w:trPr>
        <w:tc>
          <w:tcPr>
            <w:tcW w:type="pct" w:w="228"/>
          </w:tcPr>
          <w:p w:rsidRDefault="00A45273" w:rsidP="0041182B" w:rsidR="00A45273" w:rsidRPr="00596EB6">
            <w:pPr>
              <w:pStyle w:val="Bezproreda"/>
              <w:jc w:val="center"/>
              <w:rPr>
                <w:rFonts w:hAnsi="Times New Roman" w:ascii="Times New Roman"/>
                <w:sz w:val="24"/>
                <w:szCs w:val="24"/>
              </w:rPr>
            </w:pPr>
          </w:p>
          <w:p w:rsidRDefault="00A45273" w:rsidP="0041182B" w:rsidR="00A45273" w:rsidRPr="00596EB6">
            <w:pPr>
              <w:pStyle w:val="Bezproreda"/>
              <w:jc w:val="center"/>
              <w:rPr>
                <w:rFonts w:hAnsi="Times New Roman" w:ascii="Times New Roman"/>
                <w:sz w:val="24"/>
                <w:szCs w:val="24"/>
              </w:rPr>
            </w:pPr>
            <w:r w:rsidRPr="00596EB6">
              <w:rPr>
                <w:rFonts w:hAnsi="Times New Roman" w:ascii="Times New Roman"/>
                <w:sz w:val="24"/>
                <w:szCs w:val="24"/>
              </w:rPr>
              <w:t>2.</w:t>
            </w:r>
          </w:p>
          <w:p w:rsidRDefault="00A45273" w:rsidP="0041182B" w:rsidR="00A45273" w:rsidRPr="00596EB6">
            <w:pPr>
              <w:pStyle w:val="Bezproreda"/>
              <w:jc w:val="center"/>
              <w:rPr>
                <w:rFonts w:hAnsi="Times New Roman" w:ascii="Times New Roman"/>
                <w:sz w:val="24"/>
                <w:szCs w:val="24"/>
              </w:rPr>
            </w:pPr>
          </w:p>
          <w:p w:rsidRDefault="00A45273" w:rsidP="0041182B" w:rsidR="00A45273" w:rsidRPr="00596EB6">
            <w:pPr>
              <w:pStyle w:val="Bezproreda"/>
              <w:jc w:val="center"/>
              <w:rPr>
                <w:rFonts w:hAnsi="Times New Roman" w:ascii="Times New Roman"/>
                <w:sz w:val="24"/>
                <w:szCs w:val="24"/>
              </w:rPr>
            </w:pPr>
          </w:p>
        </w:tc>
        <w:tc>
          <w:tcPr>
            <w:tcW w:type="pct" w:w="688"/>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HRVATSKA BANKA ZA OBNOVU I RAZVITAK </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Zagreb</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Zagreb,</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Strossmayerov trg 9</w:t>
            </w:r>
          </w:p>
        </w:tc>
        <w:tc>
          <w:tcPr>
            <w:tcW w:type="pct" w:w="459"/>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26702280390</w:t>
            </w:r>
          </w:p>
          <w:p w:rsidRDefault="00A45273" w:rsidP="0041182B" w:rsidR="00A45273" w:rsidRPr="00596EB6">
            <w:pPr>
              <w:pStyle w:val="Bezproreda"/>
              <w:rPr>
                <w:rFonts w:hAnsi="Times New Roman" w:ascii="Times New Roman"/>
                <w:sz w:val="24"/>
                <w:szCs w:val="24"/>
              </w:rPr>
            </w:pPr>
          </w:p>
        </w:tc>
        <w:tc>
          <w:tcPr>
            <w:tcW w:type="pct" w:w="596"/>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Zagreb,</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Strossmayerov trg</w:t>
            </w:r>
          </w:p>
        </w:tc>
        <w:tc>
          <w:tcPr>
            <w:tcW w:type="pct" w:w="551"/>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Općinski građanski sud u Zagrebu</w:t>
            </w:r>
          </w:p>
          <w:p w:rsidRDefault="00A45273" w:rsidP="0041182B" w:rsidR="00A45273" w:rsidRPr="00596EB6">
            <w:pPr>
              <w:pStyle w:val="Bezproreda"/>
              <w:rPr>
                <w:rFonts w:hAnsi="Times New Roman" w:ascii="Times New Roman"/>
                <w:sz w:val="24"/>
                <w:szCs w:val="24"/>
              </w:rPr>
            </w:pPr>
          </w:p>
        </w:tc>
        <w:tc>
          <w:tcPr>
            <w:tcW w:type="pct" w:w="504"/>
            <w:vAlign w:val="center"/>
          </w:tcPr>
          <w:p w:rsidRDefault="00A45273" w:rsidP="0041182B" w:rsidR="00A45273" w:rsidRPr="00596EB6">
            <w:pPr>
              <w:pStyle w:val="Bezproreda"/>
              <w:jc w:val="right"/>
              <w:rPr>
                <w:rFonts w:hAnsi="Times New Roman" w:ascii="Times New Roman"/>
                <w:sz w:val="24"/>
                <w:szCs w:val="24"/>
              </w:rPr>
            </w:pPr>
            <w:r w:rsidRPr="00596EB6">
              <w:rPr>
                <w:rFonts w:hAnsi="Times New Roman" w:ascii="Times New Roman"/>
                <w:sz w:val="24"/>
                <w:szCs w:val="24"/>
              </w:rPr>
              <w:t>25.991.782,44</w:t>
            </w:r>
          </w:p>
          <w:p w:rsidRDefault="00A45273" w:rsidP="0041182B" w:rsidR="00A45273" w:rsidRPr="00596EB6">
            <w:pPr>
              <w:pStyle w:val="Bezproreda"/>
              <w:jc w:val="right"/>
              <w:rPr>
                <w:rFonts w:hAnsi="Times New Roman" w:ascii="Times New Roman"/>
                <w:sz w:val="24"/>
                <w:szCs w:val="24"/>
              </w:rPr>
            </w:pPr>
          </w:p>
        </w:tc>
        <w:tc>
          <w:tcPr>
            <w:tcW w:type="pct" w:w="1240"/>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Ugovor o međusobnom poslovnom odnosu 1373/2009. između Centar banke i steč. dužnika, OV-14611/2009. i I dodatak ugovoru </w:t>
            </w: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 xml:space="preserve">OV-16284/2009., radi osiguranja potraživanja s osnova Ugovora o dugoročnim kreditima 1431/2009 i 20/2010 i bianko zadužnice stečajnog dužnika sukladno čl. 14. Ugovora br. 1373/2009.  </w:t>
            </w:r>
          </w:p>
        </w:tc>
        <w:tc>
          <w:tcPr>
            <w:tcW w:type="pct" w:w="734"/>
            <w:vAlign w:val="center"/>
          </w:tcPr>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K.o. Sesvete, z.k. ul. 165, k.č. 238 (poslovne zgrade 649 m2 i dvorište 1.148 m2) Sesvete, Zagrebačka 33, i</w:t>
            </w:r>
          </w:p>
          <w:p w:rsidRDefault="00A45273" w:rsidP="0041182B" w:rsidR="00A45273" w:rsidRPr="00596EB6">
            <w:pPr>
              <w:pStyle w:val="Bezproreda"/>
              <w:rPr>
                <w:rFonts w:hAnsi="Times New Roman" w:ascii="Times New Roman"/>
                <w:sz w:val="24"/>
                <w:szCs w:val="24"/>
              </w:rPr>
            </w:pPr>
          </w:p>
          <w:p w:rsidRDefault="00A45273" w:rsidP="0041182B" w:rsidR="00A45273" w:rsidRPr="00596EB6">
            <w:pPr>
              <w:pStyle w:val="Bezproreda"/>
              <w:rPr>
                <w:rFonts w:hAnsi="Times New Roman" w:ascii="Times New Roman"/>
                <w:sz w:val="24"/>
                <w:szCs w:val="24"/>
              </w:rPr>
            </w:pPr>
            <w:r w:rsidRPr="00596EB6">
              <w:rPr>
                <w:rFonts w:hAnsi="Times New Roman" w:ascii="Times New Roman"/>
                <w:sz w:val="24"/>
                <w:szCs w:val="24"/>
              </w:rPr>
              <w:t>z.k. ul. 2355, k.č. 235/7     suvlasnički dio od 91/112 (kuća i dvorište 465 m2) Sesvete, Zagrebačka 31.</w:t>
            </w:r>
          </w:p>
          <w:p w:rsidRDefault="00A45273" w:rsidP="0041182B" w:rsidR="00A45273" w:rsidRPr="00596EB6">
            <w:pPr>
              <w:pStyle w:val="Bezproreda"/>
              <w:rPr>
                <w:rFonts w:hAnsi="Times New Roman" w:ascii="Times New Roman"/>
                <w:sz w:val="24"/>
                <w:szCs w:val="24"/>
              </w:rPr>
            </w:pPr>
          </w:p>
        </w:tc>
      </w:tr>
    </w:tbl>
    <w:p w:rsidRDefault="00A45273" w:rsidP="00172202" w:rsidR="00A45273" w:rsidRPr="00596EB6">
      <w:pPr>
        <w:numPr>
          <w:ilvl w:val="12"/>
          <w:numId w:val="0"/>
        </w:numPr>
        <w:ind w:firstLine="360"/>
        <w:jc w:val="both"/>
        <w:rPr>
          <w:bCs/>
          <w:sz w:val="24"/>
          <w:szCs w:val="24"/>
        </w:rPr>
      </w:pPr>
    </w:p>
    <w:p w:rsidRDefault="001C42B4" w:rsidP="001F30CC" w:rsidR="001C42B4" w:rsidRPr="00596EB6">
      <w:pPr>
        <w:numPr>
          <w:ilvl w:val="12"/>
          <w:numId w:val="0"/>
        </w:numPr>
        <w:jc w:val="both"/>
        <w:rPr>
          <w:bCs/>
          <w:sz w:val="24"/>
          <w:szCs w:val="24"/>
        </w:rPr>
      </w:pPr>
    </w:p>
    <w:p w:rsidRDefault="00806FDD" w:rsidP="002B7B9E" w:rsidR="002A7EC3" w:rsidRPr="00596EB6">
      <w:pPr>
        <w:ind w:firstLine="720"/>
        <w:jc w:val="both"/>
        <w:rPr>
          <w:bCs/>
          <w:sz w:val="24"/>
          <w:szCs w:val="24"/>
        </w:rPr>
      </w:pPr>
      <w:r w:rsidRPr="00596EB6">
        <w:rPr>
          <w:bCs/>
          <w:sz w:val="24"/>
          <w:szCs w:val="24"/>
        </w:rPr>
        <w:t xml:space="preserve">Stečajni upravitelj </w:t>
      </w:r>
      <w:r w:rsidR="00166167" w:rsidRPr="00596EB6">
        <w:rPr>
          <w:bCs/>
          <w:sz w:val="24"/>
          <w:szCs w:val="24"/>
        </w:rPr>
        <w:t>ističe</w:t>
      </w:r>
      <w:r w:rsidRPr="00596EB6">
        <w:rPr>
          <w:bCs/>
          <w:sz w:val="24"/>
          <w:szCs w:val="24"/>
        </w:rPr>
        <w:t xml:space="preserve"> kako </w:t>
      </w:r>
      <w:r w:rsidR="001C42B4" w:rsidRPr="00596EB6">
        <w:rPr>
          <w:bCs/>
          <w:sz w:val="24"/>
          <w:szCs w:val="24"/>
        </w:rPr>
        <w:t>nema</w:t>
      </w:r>
      <w:r w:rsidRPr="00596EB6">
        <w:rPr>
          <w:bCs/>
          <w:sz w:val="24"/>
          <w:szCs w:val="24"/>
        </w:rPr>
        <w:t xml:space="preserve"> izlučnih prava</w:t>
      </w:r>
      <w:r w:rsidR="002B7B9E" w:rsidRPr="00596EB6">
        <w:rPr>
          <w:bCs/>
          <w:sz w:val="24"/>
          <w:szCs w:val="24"/>
        </w:rPr>
        <w:t>.</w:t>
      </w:r>
    </w:p>
    <w:p w:rsidRDefault="002B7B9E" w:rsidP="002B7B9E" w:rsidR="002B7B9E" w:rsidRPr="00596EB6">
      <w:pPr>
        <w:ind w:firstLine="720"/>
        <w:jc w:val="both"/>
        <w:rPr>
          <w:bCs/>
          <w:sz w:val="24"/>
          <w:szCs w:val="24"/>
        </w:rPr>
      </w:pPr>
    </w:p>
    <w:p w:rsidRDefault="00723D06" w:rsidP="00E47FFC" w:rsidR="00723D06" w:rsidRPr="00596EB6">
      <w:pPr>
        <w:pStyle w:val="Odlomakpopisa"/>
        <w:jc w:val="both"/>
        <w:rPr>
          <w:rFonts w:hAnsi="Times New Roman" w:ascii="Times New Roman"/>
          <w:bCs/>
          <w:sz w:val="24"/>
          <w:szCs w:val="24"/>
        </w:rPr>
      </w:pPr>
      <w:r w:rsidRPr="00596EB6">
        <w:rPr>
          <w:rFonts w:hAnsi="Times New Roman" w:ascii="Times New Roman"/>
          <w:bCs/>
          <w:sz w:val="24"/>
          <w:szCs w:val="24"/>
        </w:rPr>
        <w:t xml:space="preserve">Dovršeno u </w:t>
      </w:r>
      <w:r w:rsidR="005E0FA2">
        <w:rPr>
          <w:rFonts w:hAnsi="Times New Roman" w:ascii="Times New Roman"/>
          <w:bCs/>
          <w:sz w:val="24"/>
          <w:szCs w:val="24"/>
        </w:rPr>
        <w:t>10,08</w:t>
      </w:r>
      <w:r w:rsidRPr="00596EB6">
        <w:rPr>
          <w:rFonts w:hAnsi="Times New Roman" w:ascii="Times New Roman"/>
          <w:bCs/>
          <w:sz w:val="24"/>
          <w:szCs w:val="24"/>
        </w:rPr>
        <w:t xml:space="preserve"> sati.</w:t>
      </w:r>
    </w:p>
    <w:p w:rsidRDefault="001E0404" w:rsidP="005E3E42" w:rsidR="001E0404" w:rsidRPr="00596EB6">
      <w:pPr>
        <w:numPr>
          <w:ilvl w:val="12"/>
          <w:numId w:val="0"/>
        </w:numPr>
        <w:ind w:firstLine="720"/>
        <w:jc w:val="both"/>
        <w:rPr>
          <w:bCs/>
          <w:sz w:val="24"/>
          <w:szCs w:val="24"/>
        </w:rPr>
        <w:sectPr w:rsidSect="001F30CC" w:rsidR="001E0404" w:rsidRPr="00596EB6">
          <w:pgSz w:orient="landscape" w:h="12240" w:w="15840"/>
          <w:pgMar w:gutter="0" w:footer="709" w:header="709" w:left="958" w:bottom="567" w:right="567" w:top="1418"/>
          <w:cols w:space="708"/>
          <w:titlePg/>
          <w:docGrid w:linePitch="360"/>
        </w:sectPr>
      </w:pPr>
    </w:p>
    <w:p w:rsidRDefault="005E5D9C" w:rsidP="005E3E42" w:rsidR="00853FF6" w:rsidRPr="00596EB6">
      <w:pPr>
        <w:numPr>
          <w:ilvl w:val="12"/>
          <w:numId w:val="0"/>
        </w:numPr>
        <w:ind w:firstLine="720"/>
        <w:jc w:val="both"/>
        <w:rPr>
          <w:bCs/>
          <w:sz w:val="24"/>
          <w:szCs w:val="24"/>
        </w:rPr>
      </w:pPr>
      <w:r w:rsidRPr="00596EB6">
        <w:rPr>
          <w:bCs/>
          <w:sz w:val="24"/>
          <w:szCs w:val="24"/>
        </w:rPr>
        <w:lastRenderedPageBreak/>
        <w:t>Na temelju odredbe</w:t>
      </w:r>
      <w:r w:rsidR="00853FF6" w:rsidRPr="00596EB6">
        <w:rPr>
          <w:bCs/>
          <w:sz w:val="24"/>
          <w:szCs w:val="24"/>
        </w:rPr>
        <w:t xml:space="preserve"> </w:t>
      </w:r>
      <w:r w:rsidR="00971100" w:rsidRPr="00596EB6">
        <w:rPr>
          <w:bCs/>
          <w:sz w:val="24"/>
          <w:szCs w:val="24"/>
        </w:rPr>
        <w:t>čl. 130. st. 4</w:t>
      </w:r>
      <w:r w:rsidR="00853FF6" w:rsidRPr="00596EB6">
        <w:rPr>
          <w:bCs/>
          <w:sz w:val="24"/>
          <w:szCs w:val="24"/>
        </w:rPr>
        <w:t>. Stečajnog zakona, spajaju se ispitno i izvještajno ročište te se prelazi na:</w:t>
      </w:r>
    </w:p>
    <w:p w:rsidRDefault="00117D8C" w:rsidP="00853FF6" w:rsidR="00117D8C" w:rsidRPr="00596EB6">
      <w:pPr>
        <w:numPr>
          <w:ilvl w:val="12"/>
          <w:numId w:val="0"/>
        </w:numPr>
        <w:rPr>
          <w:bCs/>
          <w:sz w:val="24"/>
          <w:szCs w:val="24"/>
        </w:rPr>
      </w:pPr>
    </w:p>
    <w:p w:rsidRDefault="00853FF6" w:rsidP="00853FF6" w:rsidR="00853FF6" w:rsidRPr="00596EB6">
      <w:pPr>
        <w:numPr>
          <w:ilvl w:val="12"/>
          <w:numId w:val="0"/>
        </w:numPr>
        <w:jc w:val="center"/>
        <w:rPr>
          <w:b/>
          <w:bCs/>
          <w:sz w:val="24"/>
          <w:szCs w:val="24"/>
        </w:rPr>
      </w:pPr>
      <w:r w:rsidRPr="00596EB6">
        <w:rPr>
          <w:b/>
          <w:bCs/>
          <w:sz w:val="24"/>
          <w:szCs w:val="24"/>
        </w:rPr>
        <w:t>SKUPŠTINU VJEROVNIKA S</w:t>
      </w:r>
    </w:p>
    <w:p w:rsidRDefault="00853FF6" w:rsidP="00853FF6" w:rsidR="00853FF6" w:rsidRPr="00596EB6">
      <w:pPr>
        <w:numPr>
          <w:ilvl w:val="12"/>
          <w:numId w:val="0"/>
        </w:numPr>
        <w:jc w:val="center"/>
        <w:rPr>
          <w:b/>
          <w:bCs/>
          <w:sz w:val="24"/>
          <w:szCs w:val="24"/>
        </w:rPr>
      </w:pPr>
      <w:r w:rsidRPr="00596EB6">
        <w:rPr>
          <w:b/>
          <w:bCs/>
          <w:sz w:val="24"/>
          <w:szCs w:val="24"/>
        </w:rPr>
        <w:t>IZVJEŠTAJ</w:t>
      </w:r>
      <w:r w:rsidR="005E5D9C" w:rsidRPr="00596EB6">
        <w:rPr>
          <w:b/>
          <w:bCs/>
          <w:sz w:val="24"/>
          <w:szCs w:val="24"/>
        </w:rPr>
        <w:t>N</w:t>
      </w:r>
      <w:r w:rsidRPr="00596EB6">
        <w:rPr>
          <w:b/>
          <w:bCs/>
          <w:sz w:val="24"/>
          <w:szCs w:val="24"/>
        </w:rPr>
        <w:t xml:space="preserve">OG ROČIŠTA </w:t>
      </w:r>
    </w:p>
    <w:p w:rsidRDefault="00853FF6" w:rsidP="00853FF6" w:rsidR="00853FF6" w:rsidRPr="00596EB6">
      <w:pPr>
        <w:numPr>
          <w:ilvl w:val="12"/>
          <w:numId w:val="0"/>
        </w:numPr>
        <w:jc w:val="right"/>
        <w:rPr>
          <w:bCs/>
          <w:sz w:val="24"/>
          <w:szCs w:val="24"/>
        </w:rPr>
      </w:pPr>
    </w:p>
    <w:p w:rsidRDefault="008F629C" w:rsidP="008F629C" w:rsidR="008F629C" w:rsidRPr="00596EB6">
      <w:pPr>
        <w:ind w:firstLine="720"/>
        <w:jc w:val="both"/>
        <w:rPr>
          <w:sz w:val="24"/>
          <w:szCs w:val="24"/>
        </w:rPr>
      </w:pPr>
      <w:r w:rsidRPr="00596EB6">
        <w:rPr>
          <w:sz w:val="24"/>
          <w:szCs w:val="24"/>
        </w:rPr>
        <w:t xml:space="preserve">Utvrđuje se da su na izvještajnom ročištu nazočni vjerovnici koji su bili nazočni na ispitnom ročištu. </w:t>
      </w:r>
    </w:p>
    <w:p w:rsidRDefault="006B22FB" w:rsidP="006B22FB" w:rsidR="006B22FB" w:rsidRPr="00596EB6">
      <w:pPr>
        <w:ind w:firstLine="720"/>
        <w:jc w:val="both"/>
        <w:rPr>
          <w:sz w:val="24"/>
          <w:szCs w:val="24"/>
        </w:rPr>
      </w:pPr>
    </w:p>
    <w:p w:rsidRDefault="000F4ADA" w:rsidP="006B22FB" w:rsidR="006B22FB" w:rsidRPr="00596EB6">
      <w:pPr>
        <w:ind w:firstLine="720"/>
        <w:jc w:val="both"/>
        <w:rPr>
          <w:sz w:val="24"/>
          <w:szCs w:val="24"/>
        </w:rPr>
      </w:pPr>
      <w:r w:rsidRPr="00596EB6">
        <w:rPr>
          <w:sz w:val="24"/>
          <w:szCs w:val="24"/>
        </w:rPr>
        <w:t>Sudac</w:t>
      </w:r>
      <w:r w:rsidR="006B22FB" w:rsidRPr="00596EB6">
        <w:rPr>
          <w:sz w:val="24"/>
          <w:szCs w:val="24"/>
        </w:rPr>
        <w:t xml:space="preserve"> otvara r</w:t>
      </w:r>
      <w:r w:rsidR="00806FDD" w:rsidRPr="00596EB6">
        <w:rPr>
          <w:sz w:val="24"/>
          <w:szCs w:val="24"/>
        </w:rPr>
        <w:t>očište</w:t>
      </w:r>
      <w:r w:rsidR="006B22FB" w:rsidRPr="00596EB6">
        <w:rPr>
          <w:sz w:val="24"/>
          <w:szCs w:val="24"/>
        </w:rPr>
        <w:t xml:space="preserve"> i objavljuje da je predmet današnjeg izvještajnog ročišta</w:t>
      </w:r>
      <w:r w:rsidR="00725E76" w:rsidRPr="00596EB6">
        <w:rPr>
          <w:sz w:val="24"/>
          <w:szCs w:val="24"/>
        </w:rPr>
        <w:t xml:space="preserve"> (članak 227 SZ-a)</w:t>
      </w:r>
      <w:r w:rsidR="006B22FB" w:rsidRPr="00596EB6">
        <w:rPr>
          <w:sz w:val="24"/>
          <w:szCs w:val="24"/>
        </w:rPr>
        <w:t xml:space="preserve"> donošenje odluka sukladno čl. 107. SZ-a.</w:t>
      </w:r>
    </w:p>
    <w:p w:rsidRDefault="00BB6FEA" w:rsidP="00BB6FEA" w:rsidR="00BB6FEA" w:rsidRPr="00596EB6">
      <w:pPr>
        <w:jc w:val="both"/>
        <w:rPr>
          <w:sz w:val="24"/>
          <w:szCs w:val="24"/>
        </w:rPr>
      </w:pPr>
    </w:p>
    <w:p w:rsidRDefault="00BB6FEA" w:rsidP="00BB6FEA" w:rsidR="00BB6FEA" w:rsidRPr="00596EB6">
      <w:pPr>
        <w:jc w:val="both"/>
        <w:rPr>
          <w:sz w:val="24"/>
          <w:szCs w:val="24"/>
        </w:rPr>
      </w:pPr>
      <w:r w:rsidRPr="00596EB6">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596EB6">
      <w:pPr>
        <w:jc w:val="both"/>
        <w:rPr>
          <w:sz w:val="24"/>
          <w:szCs w:val="24"/>
        </w:rPr>
      </w:pPr>
    </w:p>
    <w:p w:rsidRDefault="00BB6FEA" w:rsidP="00BB6FEA" w:rsidR="00BB6FEA" w:rsidRPr="00596EB6">
      <w:pPr>
        <w:ind w:firstLine="720"/>
        <w:jc w:val="both"/>
        <w:rPr>
          <w:bCs/>
          <w:sz w:val="24"/>
          <w:szCs w:val="24"/>
        </w:rPr>
      </w:pPr>
      <w:r w:rsidRPr="00596EB6">
        <w:rPr>
          <w:bCs/>
          <w:sz w:val="24"/>
          <w:szCs w:val="24"/>
        </w:rPr>
        <w:t>Stečajni upravitelj usmeno izlaže kao u svom pisanom izvješću, koje je sastavni dio ovog stečajnog spisa</w:t>
      </w:r>
      <w:r w:rsidR="00115571" w:rsidRPr="00596EB6">
        <w:rPr>
          <w:bCs/>
          <w:sz w:val="24"/>
          <w:szCs w:val="24"/>
        </w:rPr>
        <w:t>.</w:t>
      </w:r>
    </w:p>
    <w:p w:rsidRDefault="00FF73B6" w:rsidP="00B31B55" w:rsidR="00725E76" w:rsidRPr="00596EB6">
      <w:pPr>
        <w:spacing w:after="80"/>
        <w:jc w:val="both"/>
        <w:rPr>
          <w:sz w:val="24"/>
          <w:szCs w:val="24"/>
        </w:rPr>
      </w:pPr>
      <w:r w:rsidRPr="00596EB6">
        <w:rPr>
          <w:sz w:val="24"/>
          <w:szCs w:val="24"/>
        </w:rPr>
        <w:tab/>
      </w:r>
    </w:p>
    <w:p w:rsidRDefault="00725E76" w:rsidP="002B7B9E" w:rsidR="002A7EC3" w:rsidRPr="00596EB6">
      <w:pPr>
        <w:spacing w:after="80"/>
        <w:jc w:val="both"/>
        <w:rPr>
          <w:color w:val="000000"/>
          <w:sz w:val="24"/>
          <w:szCs w:val="24"/>
        </w:rPr>
      </w:pPr>
      <w:r w:rsidRPr="00596EB6">
        <w:rPr>
          <w:sz w:val="24"/>
          <w:szCs w:val="24"/>
        </w:rPr>
        <w:t xml:space="preserve">           </w:t>
      </w:r>
      <w:r w:rsidR="00FF73B6" w:rsidRPr="00596EB6">
        <w:rPr>
          <w:sz w:val="24"/>
          <w:szCs w:val="24"/>
        </w:rPr>
        <w:t xml:space="preserve">U bitnome navodi </w:t>
      </w:r>
      <w:r w:rsidR="00B31B55" w:rsidRPr="00596EB6">
        <w:rPr>
          <w:sz w:val="24"/>
          <w:szCs w:val="24"/>
        </w:rPr>
        <w:t xml:space="preserve">da su </w:t>
      </w:r>
      <w:r w:rsidR="00B31B55" w:rsidRPr="00596EB6">
        <w:rPr>
          <w:color w:val="000000"/>
          <w:sz w:val="24"/>
          <w:szCs w:val="24"/>
        </w:rPr>
        <w:t>nakon primitka rješenja i potvrde o imenovanju poduzete sljedeće radnje:</w:t>
      </w:r>
    </w:p>
    <w:p w:rsidRDefault="00143B09" w:rsidP="00143B09" w:rsidR="00143B09" w:rsidRPr="00143B09">
      <w:pPr>
        <w:numPr>
          <w:ilvl w:val="1"/>
          <w:numId w:val="30"/>
        </w:numPr>
        <w:overflowPunct/>
        <w:autoSpaceDE/>
        <w:autoSpaceDN/>
        <w:adjustRightInd/>
        <w:spacing w:lineRule="auto" w:line="276" w:after="200"/>
        <w:contextualSpacing/>
        <w:jc w:val="both"/>
        <w:textAlignment w:val="auto"/>
        <w:rPr>
          <w:rFonts w:eastAsia="Calibri"/>
          <w:sz w:val="24"/>
          <w:szCs w:val="24"/>
          <w:u w:val="single"/>
          <w:lang w:eastAsia="en-US"/>
        </w:rPr>
      </w:pPr>
      <w:r w:rsidRPr="00143B09">
        <w:rPr>
          <w:rFonts w:eastAsia="Calibri"/>
          <w:sz w:val="24"/>
          <w:szCs w:val="24"/>
          <w:u w:val="single"/>
          <w:lang w:eastAsia="en-US"/>
        </w:rPr>
        <w:t>Financijsko poslovanje Dužnika u prethodnim razdobljima</w:t>
      </w:r>
    </w:p>
    <w:p w:rsidRDefault="00143B09" w:rsidP="00143B09" w:rsidR="00143B09" w:rsidRPr="00143B09">
      <w:pPr>
        <w:overflowPunct/>
        <w:autoSpaceDE/>
        <w:autoSpaceDN/>
        <w:adjustRightInd/>
        <w:ind w:left="720"/>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Uslijed blokade poslovnih računa Dužnika (potkraj 2012. godine) zbog nemogućnosti podmirivanja preuzetih kreditnih obveza (značajnim dijelom i iz ra</w:t>
      </w:r>
      <w:r w:rsidR="005E0FA2">
        <w:rPr>
          <w:rFonts w:eastAsia="Calibri"/>
          <w:sz w:val="24"/>
          <w:szCs w:val="24"/>
          <w:lang w:eastAsia="en-US"/>
        </w:rPr>
        <w:t>z</w:t>
      </w:r>
      <w:r w:rsidRPr="00143B09">
        <w:rPr>
          <w:rFonts w:eastAsia="Calibri"/>
          <w:sz w:val="24"/>
          <w:szCs w:val="24"/>
          <w:lang w:eastAsia="en-US"/>
        </w:rPr>
        <w:t>loga otvaranja stečaja nad Centar bankom d.d. iz Zagreba koja je financijski pratila Dužnika u njegovom poslovanju. Dužniku je tijekom 2013. godine onemogućeno nastavljanje redovnog poslovanja.</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Tijekom 2014. godine poslovni prostor Dužnika je iznajmljen trgovačkom društvu Consulting Management Sevices j.d.o.o. iz Zagreba, te u suradnji s istim je poslovni prostor obnovljen, s time da je dotični zakupnik (pre)uređeni prostor dao tijekom srpnja 2015. godine u podnajam trgovačkom društvu Hyundai Hrvatska d.o.o. iz Zagreba, koji je podzakup trajao i na dan otvaranja stečajnog postupka nad Dužnikom.</w:t>
      </w:r>
    </w:p>
    <w:p w:rsidRDefault="00143B09" w:rsidP="00143B09" w:rsidR="00143B09" w:rsidRPr="00143B09">
      <w:pPr>
        <w:overflowPunct/>
        <w:autoSpaceDE/>
        <w:autoSpaceDN/>
        <w:adjustRightInd/>
        <w:ind w:firstLine="708"/>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U tablici 1 podaci sa stanjem na dan 20. prosinca 2017. godine (dan koji prethodi danu otvaranju stečajnog postupka).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Stečajni upravitelj nije odmah s danom otvaranja stečajnog postupka otkazao zakup društvu Consulting Management Sevices j.d.o.o. iz Zagreba odnosno podzakup društvu Huyndai Hrvatska d.o.o. iz Zagreba (pitanje otkaznih rokova, pitanje kompenziranja ulaganja društva Huyndai Hrvatska u unajmljeni prostor s društvom Consulting Management Sevices), već su navedeni zakupni odnosi sporazumno zadržani počevši s 21. prosincem 2017. godine (dan otvaranja stečajnog postupka) uz istek s danom 5. travnja 2018. godine za kada je zakazana Skupština vjerovnika (Izvještajno ročište), kako bi Skupština odlučila o zatečenim zakupnim odnosima. Zakupnina od dana otvaranja stečajnog postupka cedira se od strane društva Huyndai Hrvatska d.o.o. na stečajni račun Dužnika.      </w:t>
      </w:r>
    </w:p>
    <w:p w:rsidRDefault="00143B09" w:rsidP="00143B09" w:rsid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 </w:t>
      </w:r>
    </w:p>
    <w:p w:rsidRDefault="00542B77" w:rsidP="00143B09" w:rsidR="00542B77">
      <w:pPr>
        <w:overflowPunct/>
        <w:autoSpaceDE/>
        <w:autoSpaceDN/>
        <w:adjustRightInd/>
        <w:ind w:firstLine="708"/>
        <w:contextualSpacing/>
        <w:jc w:val="both"/>
        <w:textAlignment w:val="auto"/>
        <w:rPr>
          <w:rFonts w:eastAsia="Calibri"/>
          <w:sz w:val="24"/>
          <w:szCs w:val="24"/>
          <w:lang w:eastAsia="en-US"/>
        </w:rPr>
      </w:pPr>
    </w:p>
    <w:p w:rsidRDefault="00542B77" w:rsidP="00143B09" w:rsidR="00542B77">
      <w:pPr>
        <w:overflowPunct/>
        <w:autoSpaceDE/>
        <w:autoSpaceDN/>
        <w:adjustRightInd/>
        <w:ind w:firstLine="708"/>
        <w:contextualSpacing/>
        <w:jc w:val="both"/>
        <w:textAlignment w:val="auto"/>
        <w:rPr>
          <w:rFonts w:eastAsia="Calibri"/>
          <w:sz w:val="24"/>
          <w:szCs w:val="24"/>
          <w:lang w:eastAsia="en-US"/>
        </w:rPr>
      </w:pPr>
    </w:p>
    <w:p w:rsidRDefault="00542B77" w:rsidP="00143B09" w:rsidR="00542B77"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numPr>
          <w:ilvl w:val="1"/>
          <w:numId w:val="30"/>
        </w:numPr>
        <w:overflowPunct/>
        <w:autoSpaceDE/>
        <w:autoSpaceDN/>
        <w:adjustRightInd/>
        <w:spacing w:lineRule="auto" w:line="276" w:after="200"/>
        <w:contextualSpacing/>
        <w:jc w:val="both"/>
        <w:textAlignment w:val="auto"/>
        <w:rPr>
          <w:rFonts w:eastAsia="Calibri"/>
          <w:sz w:val="24"/>
          <w:szCs w:val="24"/>
          <w:u w:val="single"/>
          <w:lang w:eastAsia="en-US"/>
        </w:rPr>
      </w:pPr>
      <w:r w:rsidRPr="00143B09">
        <w:rPr>
          <w:rFonts w:eastAsia="Calibri"/>
          <w:sz w:val="24"/>
          <w:szCs w:val="24"/>
          <w:u w:val="single"/>
          <w:lang w:eastAsia="en-US"/>
        </w:rPr>
        <w:lastRenderedPageBreak/>
        <w:t xml:space="preserve">Specifikacija imovine Dužnika na dan 21. prosinca 2017. godine </w:t>
      </w:r>
    </w:p>
    <w:p w:rsidRDefault="00143B09" w:rsidP="00143B09" w:rsidR="00143B09" w:rsidRPr="00143B09">
      <w:pPr>
        <w:overflowPunct/>
        <w:autoSpaceDE/>
        <w:autoSpaceDN/>
        <w:adjustRightInd/>
        <w:ind w:left="928"/>
        <w:contextualSpacing/>
        <w:jc w:val="both"/>
        <w:textAlignment w:val="auto"/>
        <w:rPr>
          <w:rFonts w:eastAsia="Calibri"/>
          <w:sz w:val="24"/>
          <w:szCs w:val="24"/>
          <w:u w:val="single"/>
          <w:lang w:eastAsia="en-US"/>
        </w:rPr>
      </w:pPr>
      <w:r w:rsidRPr="00143B09">
        <w:rPr>
          <w:rFonts w:eastAsia="Calibri"/>
          <w:sz w:val="24"/>
          <w:szCs w:val="24"/>
          <w:lang w:eastAsia="en-US"/>
        </w:rPr>
        <w:t xml:space="preserve">        (</w:t>
      </w:r>
      <w:r w:rsidRPr="00143B09">
        <w:rPr>
          <w:rFonts w:eastAsia="Calibri"/>
          <w:sz w:val="24"/>
          <w:szCs w:val="24"/>
          <w:u w:val="single"/>
          <w:lang w:eastAsia="en-US"/>
        </w:rPr>
        <w:t xml:space="preserve">dan otvaranja stečajnog postupka) </w:t>
      </w:r>
    </w:p>
    <w:p w:rsidRDefault="00143B09" w:rsidP="00143B09" w:rsidR="00143B09" w:rsidRPr="00143B09">
      <w:pPr>
        <w:overflowPunct/>
        <w:autoSpaceDE/>
        <w:autoSpaceDN/>
        <w:adjustRightInd/>
        <w:ind w:left="928"/>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contextualSpacing/>
        <w:textAlignment w:val="auto"/>
        <w:rPr>
          <w:rFonts w:eastAsia="Calibri"/>
          <w:sz w:val="24"/>
          <w:szCs w:val="24"/>
          <w:lang w:eastAsia="en-US"/>
        </w:rPr>
      </w:pPr>
      <w:r w:rsidRPr="00143B09">
        <w:rPr>
          <w:rFonts w:eastAsia="Calibri"/>
          <w:sz w:val="24"/>
          <w:szCs w:val="24"/>
          <w:lang w:eastAsia="en-US"/>
        </w:rPr>
        <w:t>Tablica 1    Knjigovodstveno stanje  i procjena vrijednosti unovčive imovine     (u kunama)</w:t>
      </w:r>
    </w:p>
    <w:tbl>
      <w:tblPr>
        <w:tblW w:type="dxa" w:w="9164"/>
        <w:jc w:val="center"/>
        <w:tblInd w:type="dxa" w:w="-16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55"/>
        <w:gridCol w:w="4394"/>
        <w:gridCol w:w="2127"/>
        <w:gridCol w:w="1888"/>
      </w:tblGrid>
      <w:tr w:rsidTr="0041182B" w:rsidR="00143B09" w:rsidRPr="00143B09">
        <w:trPr>
          <w:jc w:val="center"/>
        </w:trPr>
        <w:tc>
          <w:tcPr>
            <w:tcW w:type="dxa" w:w="755"/>
          </w:tcPr>
          <w:p w:rsidRDefault="00143B09" w:rsidP="00143B09" w:rsidR="00143B09" w:rsidRPr="00143B09">
            <w:pPr>
              <w:overflowPunct/>
              <w:autoSpaceDE/>
              <w:autoSpaceDN/>
              <w:adjustRightInd/>
              <w:contextualSpacing/>
              <w:jc w:val="center"/>
              <w:textAlignment w:val="auto"/>
              <w:rPr>
                <w:rFonts w:eastAsia="Calibri"/>
                <w:sz w:val="24"/>
                <w:szCs w:val="24"/>
                <w:lang w:eastAsia="en-US"/>
              </w:rPr>
            </w:pPr>
            <w:r w:rsidRPr="00143B09">
              <w:rPr>
                <w:rFonts w:eastAsia="Calibri"/>
                <w:sz w:val="24"/>
                <w:szCs w:val="24"/>
                <w:lang w:eastAsia="en-US"/>
              </w:rPr>
              <w:t>Red. broj</w:t>
            </w:r>
          </w:p>
        </w:tc>
        <w:tc>
          <w:tcPr>
            <w:tcW w:type="dxa" w:w="4394"/>
          </w:tcPr>
          <w:p w:rsidRDefault="00143B09" w:rsidP="00143B09" w:rsidR="00143B09" w:rsidRPr="00143B09">
            <w:pPr>
              <w:overflowPunct/>
              <w:autoSpaceDE/>
              <w:autoSpaceDN/>
              <w:adjustRightInd/>
              <w:contextualSpacing/>
              <w:jc w:val="center"/>
              <w:textAlignment w:val="auto"/>
              <w:rPr>
                <w:rFonts w:eastAsia="Calibri"/>
                <w:sz w:val="24"/>
                <w:szCs w:val="24"/>
                <w:lang w:eastAsia="en-US"/>
              </w:rPr>
            </w:pPr>
          </w:p>
          <w:p w:rsidRDefault="00143B09" w:rsidP="00143B09" w:rsidR="00143B09" w:rsidRPr="00143B09">
            <w:pPr>
              <w:overflowPunct/>
              <w:autoSpaceDE/>
              <w:autoSpaceDN/>
              <w:adjustRightInd/>
              <w:contextualSpacing/>
              <w:jc w:val="center"/>
              <w:textAlignment w:val="auto"/>
              <w:rPr>
                <w:rFonts w:eastAsia="Calibri"/>
                <w:sz w:val="24"/>
                <w:szCs w:val="24"/>
                <w:lang w:eastAsia="en-US"/>
              </w:rPr>
            </w:pPr>
            <w:r w:rsidRPr="00143B09">
              <w:rPr>
                <w:rFonts w:eastAsia="Calibri"/>
                <w:sz w:val="24"/>
                <w:szCs w:val="24"/>
                <w:lang w:eastAsia="en-US"/>
              </w:rPr>
              <w:t>OPIS</w:t>
            </w:r>
          </w:p>
        </w:tc>
        <w:tc>
          <w:tcPr>
            <w:tcW w:type="dxa" w:w="2127"/>
          </w:tcPr>
          <w:p w:rsidRDefault="00143B09" w:rsidP="00143B09" w:rsidR="00143B09" w:rsidRPr="00143B09">
            <w:pPr>
              <w:overflowPunct/>
              <w:autoSpaceDE/>
              <w:autoSpaceDN/>
              <w:adjustRightInd/>
              <w:contextualSpacing/>
              <w:jc w:val="center"/>
              <w:textAlignment w:val="auto"/>
              <w:rPr>
                <w:rFonts w:eastAsia="Calibri"/>
                <w:sz w:val="24"/>
                <w:szCs w:val="24"/>
                <w:lang w:eastAsia="en-US"/>
              </w:rPr>
            </w:pPr>
            <w:r w:rsidRPr="00143B09">
              <w:rPr>
                <w:rFonts w:eastAsia="Calibri"/>
                <w:sz w:val="24"/>
                <w:szCs w:val="24"/>
                <w:lang w:eastAsia="en-US"/>
              </w:rPr>
              <w:t>Knjigovodstvena</w:t>
            </w:r>
          </w:p>
          <w:p w:rsidRDefault="00143B09" w:rsidP="00143B09" w:rsidR="00143B09" w:rsidRPr="00143B09">
            <w:pPr>
              <w:overflowPunct/>
              <w:autoSpaceDE/>
              <w:autoSpaceDN/>
              <w:adjustRightInd/>
              <w:contextualSpacing/>
              <w:jc w:val="center"/>
              <w:textAlignment w:val="auto"/>
              <w:rPr>
                <w:rFonts w:eastAsia="Calibri"/>
                <w:sz w:val="24"/>
                <w:szCs w:val="24"/>
                <w:lang w:eastAsia="en-US"/>
              </w:rPr>
            </w:pPr>
            <w:r w:rsidRPr="00143B09">
              <w:rPr>
                <w:rFonts w:eastAsia="Calibri"/>
                <w:sz w:val="24"/>
                <w:szCs w:val="24"/>
                <w:lang w:eastAsia="en-US"/>
              </w:rPr>
              <w:t xml:space="preserve">vrijednost </w:t>
            </w:r>
          </w:p>
        </w:tc>
        <w:tc>
          <w:tcPr>
            <w:tcW w:type="dxa" w:w="1888"/>
          </w:tcPr>
          <w:p w:rsidRDefault="00143B09" w:rsidP="00143B09" w:rsidR="00143B09" w:rsidRPr="00143B09">
            <w:pPr>
              <w:overflowPunct/>
              <w:autoSpaceDE/>
              <w:autoSpaceDN/>
              <w:adjustRightInd/>
              <w:contextualSpacing/>
              <w:jc w:val="center"/>
              <w:textAlignment w:val="auto"/>
              <w:rPr>
                <w:rFonts w:eastAsia="Calibri"/>
                <w:sz w:val="24"/>
                <w:szCs w:val="24"/>
                <w:lang w:eastAsia="en-US"/>
              </w:rPr>
            </w:pPr>
            <w:r w:rsidRPr="00143B09">
              <w:rPr>
                <w:rFonts w:eastAsia="Calibri"/>
                <w:sz w:val="24"/>
                <w:szCs w:val="24"/>
                <w:lang w:eastAsia="en-US"/>
              </w:rPr>
              <w:t>Procjena  unovčive  vrijednosti*</w:t>
            </w:r>
          </w:p>
        </w:tc>
      </w:tr>
      <w:tr w:rsidTr="0041182B" w:rsidR="00143B09" w:rsidRPr="00143B09">
        <w:trPr>
          <w:trHeight w:val="1035"/>
          <w:jc w:val="center"/>
        </w:trPr>
        <w:tc>
          <w:tcPr>
            <w:tcW w:type="dxa" w:w="755"/>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1.</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1.1.</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1.2.</w:t>
            </w:r>
          </w:p>
        </w:tc>
        <w:tc>
          <w:tcPr>
            <w:tcW w:type="dxa" w:w="4394"/>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Dugotrajna imovina</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xml:space="preserve">- dionice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xml:space="preserve"> - poslovni prostor </w:t>
            </w:r>
          </w:p>
        </w:tc>
        <w:tc>
          <w:tcPr>
            <w:tcW w:type="dxa" w:w="2127"/>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2.000,00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18.521.716,00</w:t>
            </w:r>
          </w:p>
        </w:tc>
        <w:tc>
          <w:tcPr>
            <w:tcW w:type="dxa" w:w="1888"/>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15.000.000,00</w:t>
            </w:r>
          </w:p>
        </w:tc>
      </w:tr>
      <w:tr w:rsidTr="0041182B" w:rsidR="00143B09" w:rsidRPr="00143B09">
        <w:trPr>
          <w:jc w:val="center"/>
        </w:trPr>
        <w:tc>
          <w:tcPr>
            <w:tcW w:type="dxa" w:w="755"/>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2.</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2.1.</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2.2.</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2.3.</w:t>
            </w:r>
          </w:p>
        </w:tc>
        <w:tc>
          <w:tcPr>
            <w:tcW w:type="dxa" w:w="4394"/>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xml:space="preserve">Kratkotrajna imovina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transportna sredstva (amortizirana)</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uredska i računalna oprema (otpisana)</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potraživanje od kupaca (utuženo)</w:t>
            </w:r>
          </w:p>
        </w:tc>
        <w:tc>
          <w:tcPr>
            <w:tcW w:type="dxa" w:w="2127"/>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(vanbilančno)</w:t>
            </w:r>
          </w:p>
        </w:tc>
        <w:tc>
          <w:tcPr>
            <w:tcW w:type="dxa" w:w="1888"/>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2.000,00</w:t>
            </w:r>
          </w:p>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**10.000.000,00</w:t>
            </w:r>
          </w:p>
        </w:tc>
      </w:tr>
      <w:tr w:rsidTr="0041182B" w:rsidR="00143B09" w:rsidRPr="00143B09">
        <w:trPr>
          <w:jc w:val="center"/>
        </w:trPr>
        <w:tc>
          <w:tcPr>
            <w:tcW w:type="dxa" w:w="755"/>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p>
        </w:tc>
        <w:tc>
          <w:tcPr>
            <w:tcW w:type="dxa" w:w="4394"/>
          </w:tcPr>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Ukupno</w:t>
            </w:r>
          </w:p>
        </w:tc>
        <w:tc>
          <w:tcPr>
            <w:tcW w:type="dxa" w:w="2127"/>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p>
        </w:tc>
        <w:tc>
          <w:tcPr>
            <w:tcW w:type="dxa" w:w="1888"/>
          </w:tcPr>
          <w:p w:rsidRDefault="00143B09" w:rsidP="00143B09" w:rsidR="00143B09" w:rsidRPr="00143B09">
            <w:pPr>
              <w:overflowPunct/>
              <w:autoSpaceDE/>
              <w:autoSpaceDN/>
              <w:adjustRightInd/>
              <w:contextualSpacing/>
              <w:jc w:val="right"/>
              <w:textAlignment w:val="auto"/>
              <w:rPr>
                <w:rFonts w:eastAsia="Calibri"/>
                <w:sz w:val="24"/>
                <w:szCs w:val="24"/>
                <w:lang w:eastAsia="en-US"/>
              </w:rPr>
            </w:pPr>
            <w:r w:rsidRPr="00143B09">
              <w:rPr>
                <w:rFonts w:eastAsia="Calibri"/>
                <w:sz w:val="24"/>
                <w:szCs w:val="24"/>
                <w:lang w:eastAsia="en-US"/>
              </w:rPr>
              <w:t>25.002.000,00</w:t>
            </w:r>
          </w:p>
        </w:tc>
      </w:tr>
    </w:tbl>
    <w:p w:rsidRDefault="00143B09" w:rsidP="00143B09" w:rsidR="00143B09" w:rsidRPr="00143B09">
      <w:pPr>
        <w:overflowPunct/>
        <w:autoSpaceDE/>
        <w:autoSpaceDN/>
        <w:adjustRightInd/>
        <w:ind w:left="720"/>
        <w:contextualSpacing/>
        <w:jc w:val="both"/>
        <w:textAlignment w:val="auto"/>
        <w:rPr>
          <w:rFonts w:eastAsia="Calibri"/>
          <w:sz w:val="24"/>
          <w:szCs w:val="24"/>
          <w:lang w:eastAsia="en-US"/>
        </w:rPr>
      </w:pPr>
      <w:r w:rsidRPr="00143B09">
        <w:rPr>
          <w:rFonts w:eastAsia="Calibri"/>
          <w:sz w:val="24"/>
          <w:szCs w:val="24"/>
          <w:lang w:eastAsia="en-US"/>
        </w:rPr>
        <w:t>*prema slobodnoj (privremenoj) procjeni stečajnog upravitelja</w:t>
      </w:r>
    </w:p>
    <w:p w:rsidRDefault="00143B09" w:rsidP="00143B09" w:rsidR="00143B09" w:rsidRPr="00143B09">
      <w:pPr>
        <w:overflowPunct/>
        <w:autoSpaceDE/>
        <w:autoSpaceDN/>
        <w:adjustRightInd/>
        <w:ind w:left="720"/>
        <w:contextualSpacing/>
        <w:jc w:val="both"/>
        <w:textAlignment w:val="auto"/>
        <w:rPr>
          <w:rFonts w:eastAsia="Calibri"/>
          <w:sz w:val="24"/>
          <w:szCs w:val="24"/>
          <w:lang w:eastAsia="en-US"/>
        </w:rPr>
      </w:pPr>
      <w:r w:rsidRPr="00143B09">
        <w:rPr>
          <w:rFonts w:eastAsia="Calibri"/>
          <w:sz w:val="24"/>
          <w:szCs w:val="24"/>
          <w:lang w:eastAsia="en-US"/>
        </w:rPr>
        <w:t xml:space="preserve">** prema procjeni stečajnog upravitelja u slučaju za Dužnika pozitivnog ishoda spora </w:t>
      </w:r>
    </w:p>
    <w:p w:rsidRDefault="00143B09" w:rsidP="00143B09" w:rsidR="00143B09" w:rsidRPr="00143B09">
      <w:pPr>
        <w:overflowPunct/>
        <w:autoSpaceDE/>
        <w:autoSpaceDN/>
        <w:adjustRightInd/>
        <w:ind w:left="720"/>
        <w:contextualSpacing/>
        <w:jc w:val="both"/>
        <w:textAlignment w:val="auto"/>
        <w:rPr>
          <w:rFonts w:eastAsia="Calibri"/>
          <w:sz w:val="24"/>
          <w:szCs w:val="24"/>
          <w:lang w:eastAsia="en-US"/>
        </w:rPr>
      </w:pP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Ad 1.1.) - imovina se odnosi na dionice (100 komada nominale od 20 kn) Centar banke d.d. (sada u stečaju), te je vjerojatno da iste imaju zanemarivu (unovčivu) vrijednost;</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Ad 1.2.) - imovina se odnosi na nekretnine upisane u zemljišne knjige Općinskog građanskog suda u Zagrebu, k.o. Sesvete, zk. ul. 165, k.č. 238 (poslovne zgrade od 649 m2 i dvorište 1.148 m2) Sesvete, Zagrebačka 33 i z.k. ul. 2355, k.č. 235/7,  5. suvlasnički dio od 91/112 </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(kuća i dvorište 465 m2) Sesvete, Zagrebačka 31. Stečajni upravitelj vrijednost tih nekretnina  procjenjuje na najmanje 15.000.000,00 kn, s time da će se relevantna procjena izvršiti tijekom postupka unovčavanja putem ovlaštenog vještaka građevinsku struke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Na predmetnim nekretninama upisano je založno pravo (razlučnog) vjerovnika Centar banke d.d. u stečaju iz Zagreba radi osiguranja naplate tražbina (vrijedlost razlučnog prava iznosi 19.421.527,52 kn), s time da je ista banka prijavila tražbinu (po osnovi kratkoročnih kredita) od 3.301.993,84 kn i kao stečajni vjerovnik.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Društvo Iviček d.o.o. iz Zagreba (koje nije prijavilo tražbinu kao stečajni vjerovnik), te Centar banka d.d. u stečaju iz Zagreba su temeljem ovršnih zahtjeva kao ovrhovitelji tijekom svibnja 2015. godine (dakle prije pokretanja stečajnog postupka nad Dužnikom) zatražili pokretanje ovršnog postupka radi unovčenja nekretnine Dužnika u Sesvetama, Zagrebačka 33, upisane kod Općinskog građanskog suda u Zagrebu, k.o. Sesvete, zk. ul. 165, k.č. 238 (poslovne zgrade od 649 m2 i dvorište 1.148 m2, sveukupno 1.797 m2), te će se (sukladno odredbama SZ) ova nekretnina prodavati putem Općinskog suda u Sesvetama (posl. br. Ovr-735/13).</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jc w:val="both"/>
        <w:textAlignment w:val="auto"/>
        <w:rPr>
          <w:rFonts w:eastAsia="Calibri"/>
          <w:sz w:val="24"/>
          <w:szCs w:val="24"/>
          <w:lang w:eastAsia="en-US"/>
        </w:rPr>
      </w:pPr>
      <w:r w:rsidRPr="00143B09">
        <w:rPr>
          <w:rFonts w:eastAsia="Calibri"/>
          <w:sz w:val="24"/>
          <w:szCs w:val="24"/>
          <w:lang w:eastAsia="en-US"/>
        </w:rPr>
        <w:t>Nekretnina Dužnika u Sesvetama, Zagrebačka 31, opterećena založnim pravom Centar banke d.d. u stečaju, upisana kod Općinskog građanskog suda u Zagrebu, k.o. Sesvete, z.k. ul. 2355, k.č. 235/7, kao suvlasnički dio od 91/112 (kuća i dvorište 465 m2), će se sukladno odredbama SZ prodavati kod Trgovačkog suda u Zagrebu u okviru ovog stečajnog postupka.</w:t>
      </w:r>
    </w:p>
    <w:p w:rsidRDefault="00143B09" w:rsidP="00143B09" w:rsidR="00143B09" w:rsidRPr="00143B09">
      <w:pPr>
        <w:overflowPunct/>
        <w:autoSpaceDE/>
        <w:autoSpaceDN/>
        <w:adjustRightInd/>
        <w:ind w:firstLine="708"/>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color w:val="000000"/>
          <w:sz w:val="24"/>
          <w:szCs w:val="24"/>
          <w:lang w:eastAsia="en-US"/>
        </w:rPr>
      </w:pPr>
      <w:r w:rsidRPr="00143B09">
        <w:rPr>
          <w:rFonts w:eastAsia="Calibri"/>
          <w:sz w:val="24"/>
          <w:szCs w:val="24"/>
          <w:lang w:eastAsia="en-US"/>
        </w:rPr>
        <w:t xml:space="preserve">Hrvatska banka za obnovu i razvitak (dalje: HBOR) koja je kao stečajni vjerovnik prijavila tražbinu (po osnovi tijekom 2013. godine preuzetih tražbina za dugororočne kredite od Centar banke d.d., sada u stečaju) u iznosu 25.991.782,44 kn, uz dokaz o posjedovanju i </w:t>
      </w:r>
      <w:r w:rsidRPr="00143B09">
        <w:rPr>
          <w:rFonts w:eastAsia="Calibri"/>
          <w:sz w:val="24"/>
          <w:szCs w:val="24"/>
          <w:lang w:eastAsia="en-US"/>
        </w:rPr>
        <w:lastRenderedPageBreak/>
        <w:t xml:space="preserve">razlučnog prava na isti iznos, </w:t>
      </w:r>
      <w:r w:rsidRPr="00143B09">
        <w:rPr>
          <w:color w:val="000000"/>
          <w:sz w:val="24"/>
          <w:szCs w:val="24"/>
          <w:lang w:eastAsia="en-US"/>
        </w:rPr>
        <w:t xml:space="preserve">nije izvršila prijenos založnog prava s Centar banke d.d. u stečaju na HBOR. </w:t>
      </w:r>
    </w:p>
    <w:p w:rsidRDefault="00143B09" w:rsidP="00143B09" w:rsidR="00143B09" w:rsidRPr="00143B09">
      <w:pPr>
        <w:overflowPunct/>
        <w:autoSpaceDE/>
        <w:autoSpaceDN/>
        <w:adjustRightInd/>
        <w:ind w:firstLine="708"/>
        <w:contextualSpacing/>
        <w:jc w:val="both"/>
        <w:textAlignment w:val="auto"/>
        <w:rPr>
          <w:color w:val="000000"/>
          <w:sz w:val="24"/>
          <w:szCs w:val="24"/>
          <w:lang w:eastAsia="en-US"/>
        </w:rPr>
      </w:pPr>
      <w:r w:rsidRPr="00143B09">
        <w:rPr>
          <w:color w:val="000000"/>
          <w:sz w:val="24"/>
          <w:szCs w:val="24"/>
          <w:lang w:eastAsia="en-US"/>
        </w:rPr>
        <w:t xml:space="preserve">Odnos Centar banke d.d. u stečaju i HBOR-a reguliran je međusobnim Sporazumom iz 2016. godine o razmjernoj naplati tražbina, te u slučaju prodaje nekretnina na kojima postoji razlučno pravo u korist Centar banke d.d. u stečaju, namiruje se Centar banka d.d. u stečaju prema zemljišnoknjižnom stanju, sukladno spomenutom Sporazumu, nakon čega će Centar banka d.d. u stečaju biti u obvezi HBOR-u isplatiti pripadajući iznos.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Porezna uprava RH je pored prijave u svojstvu  stečajnog vjerovnika prijavila i svoje razlučno pravo (stečeno u siječnju 2018. godine) u visini 210.152,50 kn, međutim članak 169. Stečajnog zakona (dalje: SZ) stjecanje takvog osiguranja nakon otvaranja stečajnog postupka ne dopušta.</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Stečajni upravitelj nije odmah s danom otvaranja stečajnog postupka otkazao zakup društvu Consulting Management Sevices j.d.o.o. iz Zagreba odnosno posredno i podzakup društvu Huyndai Hrvatska d.o.o. iz Zagreba, već su navedeni zakupni odnosi sporazumno zadržani počevši s 21. prosincem 2017. godine (dan otvaranja stečajnog postupka) uz istek s danom 5. travnja 2018. godine za kada je zakazana Skupština vjerovnika (Izvještajno ročište), kako bi Skupština vjerovnika odlučila o zatečenim zakupnim odnosima.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Ad 2.1.) - imovina se odnosi na dva vozila koja su (prema navodima Saše Novkovića, punomoćnika prijašnjeg zz) prodana, ali kupci ih ili zbog neispravnosti nisu uspjeli registrirati ili do danas nisu izvršili prijenos vlasništva (te se i dalje vode kod PU u vlasništvu Dužnika);</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Ad 2.2.) – imovina se odnosi na uredsku i računalnu opremu koja je amortizirana i otpisana i zbog funkcinalne zastarjelosti i dotrajalosti likvidirana, uz ostatke eventualno upotrebljivog uredskog namještaja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 </w:t>
      </w:r>
    </w:p>
    <w:p w:rsidRDefault="00143B09" w:rsidP="00143B09" w:rsidR="00143B09" w:rsidRPr="00143B09">
      <w:pPr>
        <w:overflowPunct/>
        <w:autoSpaceDE/>
        <w:autoSpaceDN/>
        <w:adjustRightInd/>
        <w:ind w:firstLine="568"/>
        <w:contextualSpacing/>
        <w:jc w:val="both"/>
        <w:textAlignment w:val="auto"/>
        <w:rPr>
          <w:rFonts w:eastAsia="Calibri"/>
          <w:sz w:val="24"/>
          <w:szCs w:val="24"/>
          <w:lang w:eastAsia="en-US"/>
        </w:rPr>
      </w:pPr>
      <w:r w:rsidRPr="00143B09">
        <w:rPr>
          <w:rFonts w:eastAsia="Calibri"/>
          <w:sz w:val="24"/>
          <w:szCs w:val="24"/>
          <w:lang w:eastAsia="en-US"/>
        </w:rPr>
        <w:t>Ad 2.3.) - imovina se odnosi na (vanbilančno) potraživanje Dužnika (temeljem protutužbe) od trgovačkog društva Autocommerce Hrvatska d.o.o. iz Zagreba. Naime, društvo Autocommerce Hrvatska d.o.o. iz Zagreba je još 2009. ustalo tužbenim zahtjevom protiv Dužnika zbog neplaćenih tražbina za isporučenu robu i usluge od cca 4,5 mi</w:t>
      </w:r>
      <w:r w:rsidR="00E47DCD">
        <w:rPr>
          <w:rFonts w:eastAsia="Calibri"/>
          <w:sz w:val="24"/>
          <w:szCs w:val="24"/>
          <w:lang w:eastAsia="en-US"/>
        </w:rPr>
        <w:t>li</w:t>
      </w:r>
      <w:r w:rsidRPr="00143B09">
        <w:rPr>
          <w:rFonts w:eastAsia="Calibri"/>
          <w:sz w:val="24"/>
          <w:szCs w:val="24"/>
          <w:lang w:eastAsia="en-US"/>
        </w:rPr>
        <w:t>juna kuna, uz današnju vrijednost spora od oko 10,5 milijuna kuna, koji iznos je društvo Autocommerce Hrvatska d.o.o. i prijavilo kao tražbinu u ovom stečajnom postupku. Dužnik u svojoj protutužbi traži nadoknadu štete s osnova neispoštovanih ugovornih obveza (odustajanje od kupnje) prigodom radnji oko prodaje poslovnog prostora Dužnika navedenom društvu. Vrijednost protutužbenog zahtjeva Dužnika (uzimajući u obzir i vrijednost prouzročene štete), prema stavu punomoćnika prijašnjeg zz Dužnika (Saše Novković</w:t>
      </w:r>
      <w:r w:rsidR="00E47DCD">
        <w:rPr>
          <w:rFonts w:eastAsia="Calibri"/>
          <w:sz w:val="24"/>
          <w:szCs w:val="24"/>
          <w:lang w:eastAsia="en-US"/>
        </w:rPr>
        <w:t>a) iznosi najmanje 20 milijuna kua</w:t>
      </w:r>
      <w:r w:rsidRPr="00143B09">
        <w:rPr>
          <w:rFonts w:eastAsia="Calibri"/>
          <w:sz w:val="24"/>
          <w:szCs w:val="24"/>
          <w:lang w:eastAsia="en-US"/>
        </w:rPr>
        <w:t xml:space="preserve">n. Spor (TS u Zagrebu, posl. br. 26.P-3711/2009) je zbog otvorenog stečajnog postupka u prekidu, a stečajni upravitelj se treba u ime Dužnika izjasniti oko nastavka tog spora.   </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   </w:t>
      </w:r>
    </w:p>
    <w:p w:rsidRDefault="00143B09" w:rsidP="00143B09" w:rsidR="00143B09" w:rsidRPr="00143B09">
      <w:pPr>
        <w:numPr>
          <w:ilvl w:val="1"/>
          <w:numId w:val="30"/>
        </w:numPr>
        <w:overflowPunct/>
        <w:autoSpaceDE/>
        <w:autoSpaceDN/>
        <w:adjustRightInd/>
        <w:spacing w:lineRule="auto" w:line="276" w:after="200"/>
        <w:contextualSpacing/>
        <w:jc w:val="both"/>
        <w:textAlignment w:val="auto"/>
        <w:rPr>
          <w:rFonts w:eastAsia="Calibri"/>
          <w:sz w:val="24"/>
          <w:szCs w:val="24"/>
          <w:u w:val="single"/>
          <w:lang w:eastAsia="en-US"/>
        </w:rPr>
      </w:pPr>
      <w:r w:rsidRPr="00143B09">
        <w:rPr>
          <w:rFonts w:eastAsia="Calibri"/>
          <w:sz w:val="24"/>
          <w:szCs w:val="24"/>
          <w:u w:val="single"/>
          <w:lang w:eastAsia="en-US"/>
        </w:rPr>
        <w:t xml:space="preserve">Pregled obveza na dan otvaranja stečajnog postupka  </w:t>
      </w:r>
    </w:p>
    <w:p w:rsidRDefault="00143B09" w:rsidP="00143B09" w:rsidR="00143B09" w:rsidRPr="00143B09">
      <w:pPr>
        <w:overflowPunct/>
        <w:autoSpaceDE/>
        <w:autoSpaceDN/>
        <w:adjustRightInd/>
        <w:ind w:left="928"/>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 xml:space="preserve">Prema podacima iz poslovnih knjiga Dužnika na dan 20. prosinca 2017. godine iznose 26,6 milijuna kuna (24.591.153,70 kn) od čega najviše bankama za kratkoročne u dugoročne kredite odnosno blizu 19,7 milijuna kuna, dobavljačima za robu i usluge 5,4 milijuna kuna, za ukupan neto plaće, poreze i doprinose 0,5 milijuna kuna, dok se na obvezu Dužnika prema članu društva (Saša Novković) za primljene pozajmice odnosi milijun kuna (1.031.483,27 kn), koji iznos sukladno SZ spada u niži isplatni red (smatra se vrstom dokapitalizacije). Na prijave svojih tražbina su bili pozvani samo vjerovnici viših isplatnih redova, ne i nižeg reda. </w:t>
      </w:r>
    </w:p>
    <w:p w:rsidRDefault="00143B09" w:rsidP="00143B09" w:rsidR="00143B09" w:rsidRPr="00143B09">
      <w:pPr>
        <w:overflowPunct/>
        <w:autoSpaceDE/>
        <w:autoSpaceDN/>
        <w:adjustRightInd/>
        <w:spacing w:after="200"/>
        <w:ind w:left="720"/>
        <w:contextualSpacing/>
        <w:jc w:val="both"/>
        <w:textAlignment w:val="auto"/>
        <w:rPr>
          <w:rFonts w:eastAsia="Calibri"/>
          <w:sz w:val="24"/>
          <w:szCs w:val="24"/>
          <w:u w:val="single"/>
          <w:lang w:eastAsia="en-US"/>
        </w:rPr>
      </w:pPr>
    </w:p>
    <w:p w:rsidRDefault="00143B09" w:rsidP="00143B09" w:rsidR="00143B09" w:rsidRPr="00143B09">
      <w:pPr>
        <w:numPr>
          <w:ilvl w:val="1"/>
          <w:numId w:val="30"/>
        </w:numPr>
        <w:overflowPunct/>
        <w:autoSpaceDE/>
        <w:autoSpaceDN/>
        <w:adjustRightInd/>
        <w:spacing w:lineRule="auto" w:line="276" w:after="200"/>
        <w:contextualSpacing/>
        <w:jc w:val="both"/>
        <w:textAlignment w:val="auto"/>
        <w:rPr>
          <w:rFonts w:eastAsia="Calibri"/>
          <w:sz w:val="24"/>
          <w:szCs w:val="24"/>
          <w:u w:val="single"/>
          <w:lang w:eastAsia="en-US"/>
        </w:rPr>
      </w:pPr>
      <w:r w:rsidRPr="00143B09">
        <w:rPr>
          <w:rFonts w:eastAsia="Calibri"/>
          <w:sz w:val="24"/>
          <w:szCs w:val="24"/>
          <w:u w:val="single"/>
          <w:lang w:eastAsia="en-US"/>
        </w:rPr>
        <w:t xml:space="preserve">Obveze prema stečajnim, razlučnim i izlučnim vjerovnicima  </w:t>
      </w:r>
    </w:p>
    <w:p w:rsidRDefault="00143B09" w:rsidP="00143B09" w:rsidR="00143B09" w:rsidRPr="00143B09">
      <w:pPr>
        <w:overflowPunct/>
        <w:autoSpaceDE/>
        <w:autoSpaceDN/>
        <w:adjustRightInd/>
        <w:spacing w:after="200"/>
        <w:ind w:left="928"/>
        <w:contextualSpacing/>
        <w:jc w:val="both"/>
        <w:textAlignment w:val="auto"/>
        <w:rPr>
          <w:rFonts w:eastAsia="Calibri"/>
          <w:sz w:val="24"/>
          <w:szCs w:val="24"/>
          <w:u w:val="single"/>
          <w:lang w:eastAsia="en-US"/>
        </w:rPr>
      </w:pPr>
      <w:r w:rsidRPr="00143B09">
        <w:rPr>
          <w:rFonts w:eastAsia="Calibri"/>
          <w:sz w:val="24"/>
          <w:szCs w:val="24"/>
          <w:u w:val="single"/>
          <w:lang w:eastAsia="en-US"/>
        </w:rPr>
        <w:t xml:space="preserve"> </w:t>
      </w:r>
    </w:p>
    <w:p w:rsidRDefault="00143B09" w:rsidP="00143B09" w:rsidR="00143B09" w:rsidRPr="00143B09">
      <w:pPr>
        <w:overflowPunct/>
        <w:autoSpaceDE/>
        <w:autoSpaceDN/>
        <w:adjustRightInd/>
        <w:ind w:firstLine="568"/>
        <w:contextualSpacing/>
        <w:jc w:val="both"/>
        <w:textAlignment w:val="auto"/>
        <w:rPr>
          <w:rFonts w:eastAsia="Calibri"/>
          <w:sz w:val="24"/>
          <w:szCs w:val="24"/>
          <w:lang w:eastAsia="en-US"/>
        </w:rPr>
      </w:pPr>
      <w:r w:rsidRPr="00143B09">
        <w:rPr>
          <w:rFonts w:eastAsia="Calibri"/>
          <w:sz w:val="24"/>
          <w:szCs w:val="24"/>
          <w:lang w:eastAsia="en-US"/>
        </w:rPr>
        <w:t xml:space="preserve">Stečajni vjerovnici (njih 10) su prijavili ukupno 42.360.918,10 kn potraživanja koja su predmetom ispitivanja od strane stečajnog upravitelja, od čega je blizu 30 milijuna kuna pokriveno razlučnim pravom temeljem upisanog založnog prava na nekretninama Dužnika.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568"/>
        <w:contextualSpacing/>
        <w:jc w:val="both"/>
        <w:textAlignment w:val="auto"/>
        <w:rPr>
          <w:rFonts w:eastAsia="Calibri"/>
          <w:sz w:val="24"/>
          <w:szCs w:val="24"/>
          <w:lang w:eastAsia="en-US"/>
        </w:rPr>
      </w:pPr>
      <w:r w:rsidRPr="00143B09">
        <w:rPr>
          <w:rFonts w:eastAsia="Calibri"/>
          <w:sz w:val="24"/>
          <w:szCs w:val="24"/>
          <w:lang w:eastAsia="en-US"/>
        </w:rPr>
        <w:t xml:space="preserve">Iznos radničkih potraživanja (I višeg isplatnog reda) na ime neisplaćenih plaća (jedan zaposlenik, Saša Novković iz Zagreba) uvećan za zatezne kamate, utvrdit će stečajni upravitelj naknadno uz unos obračunatog iznosa bruto plaće u Tablicu prijavljenih tražbina, te tablicu dostaviti stečajnom sudu radi javne objave u roku od najmanje osam dana prije ispitnog ročišta zakazanog za 5. travnja 2018. godine.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Prijava izlučnih prava nije bilo.</w:t>
      </w:r>
    </w:p>
    <w:p w:rsidRDefault="00143B09" w:rsidP="00143B09" w:rsidR="00143B09" w:rsidRPr="00143B09">
      <w:pPr>
        <w:overflowPunct/>
        <w:autoSpaceDE/>
        <w:autoSpaceDN/>
        <w:adjustRightInd/>
        <w:ind w:firstLine="56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spacing w:after="200"/>
        <w:contextualSpacing/>
        <w:textAlignment w:val="auto"/>
        <w:rPr>
          <w:rFonts w:eastAsia="Calibri"/>
          <w:sz w:val="24"/>
          <w:szCs w:val="24"/>
          <w:u w:val="single"/>
          <w:lang w:eastAsia="en-US"/>
        </w:rPr>
      </w:pPr>
      <w:r w:rsidRPr="00143B09">
        <w:rPr>
          <w:rFonts w:eastAsia="Calibri"/>
          <w:sz w:val="24"/>
          <w:szCs w:val="24"/>
          <w:lang w:eastAsia="en-US"/>
        </w:rPr>
        <w:t xml:space="preserve"> </w:t>
      </w:r>
      <w:r w:rsidRPr="00143B09">
        <w:rPr>
          <w:rFonts w:eastAsia="Calibri"/>
          <w:sz w:val="24"/>
          <w:szCs w:val="24"/>
          <w:lang w:eastAsia="en-US"/>
        </w:rPr>
        <w:tab/>
      </w:r>
      <w:r w:rsidRPr="00143B09">
        <w:rPr>
          <w:rFonts w:eastAsia="Calibri"/>
          <w:sz w:val="24"/>
          <w:szCs w:val="24"/>
          <w:u w:val="single"/>
          <w:lang w:eastAsia="en-US"/>
        </w:rPr>
        <w:t>Obveze stečajne mase Dužnika</w:t>
      </w:r>
    </w:p>
    <w:p w:rsidRDefault="00143B09" w:rsidP="00143B09" w:rsidR="00143B09" w:rsidRPr="00143B09">
      <w:pPr>
        <w:overflowPunct/>
        <w:autoSpaceDE/>
        <w:autoSpaceDN/>
        <w:adjustRightInd/>
        <w:spacing w:after="200"/>
        <w:contextualSpacing/>
        <w:textAlignment w:val="auto"/>
        <w:rPr>
          <w:rFonts w:eastAsia="Calibri"/>
          <w:sz w:val="24"/>
          <w:szCs w:val="24"/>
          <w:u w:val="single"/>
          <w:lang w:eastAsia="en-US"/>
        </w:rPr>
      </w:pPr>
    </w:p>
    <w:p w:rsidRDefault="00143B09" w:rsidP="00143B09" w:rsidR="00143B09" w:rsidRPr="00143B09">
      <w:pPr>
        <w:overflowPunct/>
        <w:autoSpaceDE/>
        <w:autoSpaceDN/>
        <w:adjustRightInd/>
        <w:ind w:firstLine="568"/>
        <w:contextualSpacing/>
        <w:jc w:val="both"/>
        <w:textAlignment w:val="auto"/>
        <w:rPr>
          <w:rFonts w:eastAsia="Calibri"/>
          <w:sz w:val="24"/>
          <w:szCs w:val="24"/>
          <w:lang w:eastAsia="en-US"/>
        </w:rPr>
      </w:pPr>
      <w:r w:rsidRPr="00143B09">
        <w:rPr>
          <w:rFonts w:eastAsia="Calibri"/>
          <w:sz w:val="24"/>
          <w:szCs w:val="24"/>
          <w:lang w:eastAsia="en-US"/>
        </w:rPr>
        <w:t xml:space="preserve">Iz stečajne mase prvenstveno se namiruju obveze stečajne mase koje se sastoje od troškova stečajnog postupka i ostalih obveza stečajne mase, i to redom prema dospijeću. </w:t>
      </w:r>
    </w:p>
    <w:p w:rsidRDefault="00143B09" w:rsidP="00143B09" w:rsidR="00143B09" w:rsidRPr="00143B09">
      <w:pPr>
        <w:overflowPunct/>
        <w:autoSpaceDE/>
        <w:autoSpaceDN/>
        <w:adjustRightInd/>
        <w:ind w:firstLine="568"/>
        <w:jc w:val="both"/>
        <w:textAlignment w:val="auto"/>
        <w:rPr>
          <w:rFonts w:eastAsia="Calibri"/>
          <w:sz w:val="24"/>
          <w:szCs w:val="24"/>
          <w:lang w:eastAsia="en-US"/>
        </w:rPr>
      </w:pPr>
      <w:r w:rsidRPr="00143B09">
        <w:rPr>
          <w:rFonts w:eastAsia="Calibri"/>
          <w:sz w:val="24"/>
          <w:szCs w:val="24"/>
          <w:lang w:eastAsia="en-US"/>
        </w:rPr>
        <w:t xml:space="preserve">Jednogodišnje predvidive obveze stečajne mase (troškovi stečajnog postupka i ostale obveze stečajne mase) stečajni upravitelj procjenjuje na 27.300,00 kn, s time da tim iznosom nije obuhvaćena nagrada stečajnog upravitelja, niti eventualni odvjetnički troškovi zastupnika Dužnika (220.000,00 kn) za slučaj od stečajnog upravitelja preuzete i nastavljene spomenute parnice s Autocommerce Hrvatska d.o.o. odnosno niti  troškovi zastupnika tuženika (za slučaj izgubljene parnice). </w:t>
      </w:r>
    </w:p>
    <w:p w:rsidRDefault="00143B09" w:rsidP="00143B09" w:rsidR="00143B09" w:rsidRPr="00143B09">
      <w:pPr>
        <w:overflowPunct/>
        <w:autoSpaceDE/>
        <w:autoSpaceDN/>
        <w:adjustRightInd/>
        <w:ind w:firstLine="568"/>
        <w:jc w:val="both"/>
        <w:textAlignment w:val="auto"/>
        <w:rPr>
          <w:rFonts w:eastAsia="Calibri"/>
          <w:sz w:val="24"/>
          <w:szCs w:val="24"/>
          <w:lang w:eastAsia="en-US"/>
        </w:rPr>
      </w:pP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 xml:space="preserve"> Tablica 3    Predračun predvidivih obveza stečajne mase bez PDV-a (za 12 mj.) </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03"/>
        <w:gridCol w:w="1701"/>
        <w:gridCol w:w="1701"/>
      </w:tblGrid>
      <w:tr w:rsidTr="0041182B" w:rsidR="00143B09" w:rsidRPr="00143B09">
        <w:tc>
          <w:tcPr>
            <w:tcW w:type="dxa" w:w="5103"/>
          </w:tcPr>
          <w:p w:rsidRDefault="00143B09" w:rsidP="00143B09" w:rsidR="00143B09" w:rsidRPr="00143B09">
            <w:pPr>
              <w:overflowPunct/>
              <w:autoSpaceDE/>
              <w:autoSpaceDN/>
              <w:adjustRightInd/>
              <w:jc w:val="center"/>
              <w:textAlignment w:val="auto"/>
              <w:rPr>
                <w:rFonts w:eastAsia="Calibri"/>
                <w:sz w:val="24"/>
                <w:szCs w:val="24"/>
                <w:lang w:eastAsia="en-US"/>
              </w:rPr>
            </w:pPr>
            <w:r w:rsidRPr="00143B09">
              <w:rPr>
                <w:rFonts w:eastAsia="Calibri"/>
                <w:sz w:val="24"/>
                <w:szCs w:val="24"/>
                <w:lang w:eastAsia="en-US"/>
              </w:rPr>
              <w:t xml:space="preserve"> Opis</w:t>
            </w:r>
          </w:p>
        </w:tc>
        <w:tc>
          <w:tcPr>
            <w:tcW w:type="dxa" w:w="3402"/>
            <w:gridSpan w:val="2"/>
          </w:tcPr>
          <w:p w:rsidRDefault="00143B09" w:rsidP="00143B09" w:rsidR="00143B09" w:rsidRPr="00143B09">
            <w:pPr>
              <w:overflowPunct/>
              <w:autoSpaceDE/>
              <w:autoSpaceDN/>
              <w:adjustRightInd/>
              <w:textAlignment w:val="auto"/>
              <w:rPr>
                <w:rFonts w:eastAsia="Calibri"/>
                <w:sz w:val="24"/>
                <w:szCs w:val="24"/>
                <w:lang w:eastAsia="en-US"/>
              </w:rPr>
            </w:pPr>
            <w:r w:rsidRPr="00143B09">
              <w:rPr>
                <w:rFonts w:eastAsia="Calibri"/>
                <w:sz w:val="24"/>
                <w:szCs w:val="24"/>
                <w:lang w:eastAsia="en-US"/>
              </w:rPr>
              <w:t>Iznos ( kn bez lipa) (bez PDV-a)</w:t>
            </w: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Materijalni troškovi stečajnog upravitelja</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7.000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Nagrada stečajnog upravitelja </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UKUPNO troškovi stečajnog postupka</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7.000</w:t>
            </w: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Knjigovodstvene usluge (mjesečno 1.250,00 kn)</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15.000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Bankarske, poštanske i slične naknade</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500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Trošak provedbe elektroničke dražbe</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2.800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Trošak oglašavanja prodaje nekretnina</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1.000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Ostali sitniji materijalni troškovi </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1.000</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UKUPNO ostale obveze stečajne mase </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20.300</w:t>
            </w:r>
          </w:p>
        </w:tc>
      </w:tr>
      <w:tr w:rsidTr="0041182B" w:rsidR="00143B09" w:rsidRPr="00143B09">
        <w:tc>
          <w:tcPr>
            <w:tcW w:type="dxa" w:w="5103"/>
          </w:tcPr>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SVEUKUPNO</w:t>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r w:rsidRPr="00143B09">
              <w:rPr>
                <w:rFonts w:eastAsia="Calibri"/>
                <w:sz w:val="24"/>
                <w:szCs w:val="24"/>
                <w:lang w:eastAsia="en-US"/>
              </w:rPr>
              <w:t>27.300</w:t>
            </w:r>
            <w:r w:rsidRPr="00143B09">
              <w:rPr>
                <w:rFonts w:eastAsia="Calibri"/>
                <w:sz w:val="24"/>
                <w:szCs w:val="24"/>
                <w:lang w:eastAsia="en-US"/>
              </w:rPr>
              <w:fldChar w:fldCharType="begin"/>
            </w:r>
            <w:r w:rsidRPr="00143B09">
              <w:rPr>
                <w:rFonts w:eastAsia="Calibri"/>
                <w:sz w:val="24"/>
                <w:szCs w:val="24"/>
                <w:lang w:eastAsia="en-US"/>
              </w:rPr>
              <w:instrText xml:space="preserve"> =SUM(ABOVE) </w:instrText>
            </w:r>
            <w:r w:rsidRPr="00143B09">
              <w:rPr>
                <w:rFonts w:eastAsia="Calibri"/>
                <w:sz w:val="24"/>
                <w:szCs w:val="24"/>
                <w:lang w:eastAsia="en-US"/>
              </w:rPr>
              <w:fldChar w:fldCharType="end"/>
            </w:r>
          </w:p>
        </w:tc>
        <w:tc>
          <w:tcPr>
            <w:tcW w:type="dxa" w:w="1701"/>
          </w:tcPr>
          <w:p w:rsidRDefault="00143B09" w:rsidP="00143B09" w:rsidR="00143B09" w:rsidRPr="00143B09">
            <w:pPr>
              <w:overflowPunct/>
              <w:autoSpaceDE/>
              <w:autoSpaceDN/>
              <w:adjustRightInd/>
              <w:jc w:val="right"/>
              <w:textAlignment w:val="auto"/>
              <w:rPr>
                <w:rFonts w:eastAsia="Calibri"/>
                <w:sz w:val="24"/>
                <w:szCs w:val="24"/>
                <w:lang w:eastAsia="en-US"/>
              </w:rPr>
            </w:pPr>
          </w:p>
        </w:tc>
      </w:tr>
    </w:tbl>
    <w:p w:rsidRDefault="00143B09" w:rsidP="00143B09" w:rsidR="00143B09" w:rsidRPr="00143B09">
      <w:pPr>
        <w:overflowPunct/>
        <w:autoSpaceDE/>
        <w:autoSpaceDN/>
        <w:adjustRightInd/>
        <w:jc w:val="both"/>
        <w:textAlignment w:val="auto"/>
        <w:rPr>
          <w:rFonts w:eastAsia="Calibri"/>
          <w:b/>
          <w:color w:val="000000"/>
          <w:sz w:val="24"/>
          <w:szCs w:val="24"/>
          <w:lang w:eastAsia="en-US"/>
        </w:rPr>
      </w:pPr>
      <w:r w:rsidRPr="00143B09">
        <w:rPr>
          <w:rFonts w:eastAsia="Calibri"/>
          <w:sz w:val="24"/>
          <w:szCs w:val="24"/>
          <w:lang w:eastAsia="en-US"/>
        </w:rPr>
        <w:t xml:space="preserve">           * prema Uredbi Vlade RH o kriterijima i načinu obračuna te nagrade.</w:t>
      </w:r>
    </w:p>
    <w:p w:rsidRDefault="00143B09" w:rsidP="00143B09" w:rsidR="00143B09" w:rsidRPr="00143B09">
      <w:pPr>
        <w:overflowPunct/>
        <w:autoSpaceDE/>
        <w:autoSpaceDN/>
        <w:adjustRightInd/>
        <w:ind w:left="1065"/>
        <w:jc w:val="both"/>
        <w:textAlignment w:val="auto"/>
        <w:rPr>
          <w:rFonts w:eastAsia="Calibri"/>
          <w:b/>
          <w:color w:val="000000"/>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numPr>
          <w:ilvl w:val="0"/>
          <w:numId w:val="30"/>
        </w:numPr>
        <w:overflowPunct/>
        <w:autoSpaceDE/>
        <w:autoSpaceDN/>
        <w:adjustRightInd/>
        <w:spacing w:lineRule="auto" w:line="276" w:after="200"/>
        <w:contextualSpacing/>
        <w:jc w:val="both"/>
        <w:textAlignment w:val="auto"/>
        <w:rPr>
          <w:rFonts w:eastAsia="Calibri"/>
          <w:sz w:val="24"/>
          <w:szCs w:val="24"/>
          <w:u w:val="single"/>
          <w:lang w:eastAsia="en-US"/>
        </w:rPr>
      </w:pPr>
      <w:r w:rsidRPr="00143B09">
        <w:rPr>
          <w:rFonts w:eastAsia="Calibri"/>
          <w:sz w:val="24"/>
          <w:szCs w:val="24"/>
          <w:u w:val="single"/>
          <w:lang w:eastAsia="en-US"/>
        </w:rPr>
        <w:t>PODUZETE RADNJE OD DANA OTVARANJA STEČAJNOG POSTUPKA</w:t>
      </w:r>
    </w:p>
    <w:p w:rsidRDefault="00143B09" w:rsidP="00143B09" w:rsidR="00143B09" w:rsidRPr="00143B09">
      <w:pPr>
        <w:overflowPunct/>
        <w:autoSpaceDE/>
        <w:autoSpaceDN/>
        <w:adjustRightInd/>
        <w:ind w:left="720"/>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U razdoblju provođenja stečajnog postupka, tj. od 21. prosinca 2017. godine do dana pisanja ovog izvješća, provođene su dužnosti stečajnog upravitelja:</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otkazan je ugovor o radu jednom zaposleniku (Saša Novković iz Zagreba)</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otvoren je računa kod Raiffeisen bank Austria d.d., IBAN HR8324840081135061136 radi obavljanja poslova platnog prometa;</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lastRenderedPageBreak/>
        <w:t>- dovođen je u red očevidnik knjigovodstvenih isprava Dužnika do dana otvaranja stečajnog postupka odnosno sastavljana je bilance stanja na dan otvaranja stečajnog postupka;</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xml:space="preserve">- u okviru dužnosti stečajnog upravitelja da preuzme u posjed odnosno upravlja imovinom Dužnika, sa zatečenim zakupcem nekretnina Dužnika (dvaju poslovnih prostora u Sesvetama)  nakon zapisničkog preuzimanja u posjed istog, sklopljen je  ugovor o zakupu na određeno vrijeme odnosno do dana održavnja prve skupštine vjerovnika 5. travnja 2018. godine; </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xml:space="preserve">- zaprimane su i ispitivane prijave stečajnih i razlučnih vjerovnika, uz prikupljanje podataka radi obračuna tražbina s osnova neisplaćenih plaća bivšim radnicima Dužnika. </w:t>
      </w:r>
    </w:p>
    <w:p w:rsidRDefault="00143B09" w:rsidP="00542B77" w:rsidR="00143B09" w:rsidRPr="00542B77">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xml:space="preserve">  </w:t>
      </w:r>
    </w:p>
    <w:p w:rsidRDefault="00143B09" w:rsidP="00143B09" w:rsidR="00143B09" w:rsidRPr="00143B09">
      <w:pPr>
        <w:overflowPunct/>
        <w:autoSpaceDE/>
        <w:autoSpaceDN/>
        <w:adjustRightInd/>
        <w:ind w:firstLine="360"/>
        <w:contextualSpacing/>
        <w:jc w:val="both"/>
        <w:textAlignment w:val="auto"/>
        <w:rPr>
          <w:rFonts w:eastAsia="Calibri"/>
          <w:sz w:val="24"/>
          <w:szCs w:val="24"/>
          <w:u w:val="single"/>
          <w:lang w:eastAsia="en-US"/>
        </w:rPr>
      </w:pPr>
      <w:r w:rsidRPr="00143B09">
        <w:rPr>
          <w:rFonts w:eastAsia="Calibri"/>
          <w:sz w:val="24"/>
          <w:szCs w:val="24"/>
          <w:u w:val="single"/>
          <w:lang w:eastAsia="en-US"/>
        </w:rPr>
        <w:t>ZAKLJUČAK</w:t>
      </w:r>
    </w:p>
    <w:p w:rsidRDefault="00143B09" w:rsidP="00143B09" w:rsidR="00143B09" w:rsidRPr="00143B09">
      <w:pPr>
        <w:overflowPunct/>
        <w:autoSpaceDE/>
        <w:autoSpaceDN/>
        <w:adjustRightInd/>
        <w:ind w:firstLine="360"/>
        <w:contextualSpacing/>
        <w:jc w:val="both"/>
        <w:textAlignment w:val="auto"/>
        <w:rPr>
          <w:rFonts w:eastAsia="Calibri"/>
          <w:sz w:val="24"/>
          <w:szCs w:val="24"/>
          <w:u w:val="single"/>
          <w:lang w:eastAsia="en-US"/>
        </w:rPr>
      </w:pP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r w:rsidRPr="00143B09">
        <w:rPr>
          <w:rFonts w:eastAsia="Calibri"/>
          <w:sz w:val="24"/>
          <w:szCs w:val="24"/>
          <w:lang w:eastAsia="en-US"/>
        </w:rPr>
        <w:t>U razdoblju od dana otvaranja stečajnog postupka provođene su radnje predviđene stečajnim zakonom, a osobito dovođenje u red očevidnika knjigovodstvenih isprava, otkazan je jedan ugovor o radu, prikupljani su relevantni podaci o poslovanju i stanju imovine i obveza Dužnika s obzirom na manjkavu ili nedostupnu knjigovodstvenu evidenciju Dužnika, a radi prethodne privremene procjene vrijednosti imovine koja čini stečajnu masu Dužnika od strane stečajnog upravitelja i radi procjene mogućnosti unovčenja pojedinih vrsta Dužnikove imovine, iznajmljivanje nekretnina Dužnika radi očuvanja njihove vrijednosti, te ispitivanje prijavljenih tražbina Dužnikovih vjerovnika, uz obračun radničkih potraživanja.</w:t>
      </w:r>
    </w:p>
    <w:p w:rsidRDefault="00143B09" w:rsidP="00143B09" w:rsidR="00143B09" w:rsidRPr="00143B09">
      <w:pPr>
        <w:overflowPunct/>
        <w:autoSpaceDE/>
        <w:autoSpaceDN/>
        <w:adjustRightInd/>
        <w:ind w:firstLine="708"/>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Temeljem prethodne slobodne procjene od strane stečajnog upravitelja o mogućnostima unovčenja Dužnikove (poznate) imovine koja ulazi u stečajnu masu, proizlazi:</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da bi se unovčenjem imovine (nekretnina) u visini od najmanje 15 milijuna kuna (u slučaju odustajanja od nastavka parnice protiv Autocommerce Hrvatska d.o.o.) mogli namiriti troškovi stečajnog postupka i ostale obveze stečajne mase, uz djelomično namirenje razlučnog vjerovnika u prvom prednostnom redu, dok bi se iz prihoda od zakupnine za vrijeme do unovčenja imovine odnosno do zaključenja ovog stečajnog postupka u potpunosti mogli namiriti i vjerovnici prvog višeg isplatnog reda, dok bi se vjerovnici drugog višeg isplatnog reda mogli  namiriti u vrlo niskom postotku u odnosu na njihova potraživanja, ovisno i o vremenu trajanja stečajnog postupka odnosno za to vrijeme ostvarivanog prihoda od zakupa nekretnina Dužnika (trenutno 60.000,00 kn mjesečno),</w:t>
      </w:r>
    </w:p>
    <w:p w:rsidRDefault="00143B09" w:rsidP="00143B09" w:rsidR="00143B09" w:rsidRPr="00143B09">
      <w:pPr>
        <w:overflowPunct/>
        <w:autoSpaceDE/>
        <w:autoSpaceDN/>
        <w:adjustRightInd/>
        <w:ind w:left="720"/>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xml:space="preserve">- da bi se unovčenjem imovine (nekretnina) u visini od najmanje 15 milijuna kuna uz prihod od najmanje 10 milijuna kuna temeljem uspješnog ishoda nastavljene parnice od strane stečajnog upravitelja protiv Autocommerce Hrvatska d.o.o. (dakle iz ukupno prikupljenih 25 milijuna kuna) mogli namiriti troškovi stečajnog postupka i ostale obveze stečajne mase, uz potpuno namirrnje razlučnog vjerovnika u prvom prednostnom redu, dok bi se iz prihoda od zakupnine za vrijeme do unovčenja imovine odnosno do zaključenja ovog stečajnog postupka i od prihoda temeljem dobivene parnice u potpunosti mogli namiriti i vjerovnici prvog višeg isplatnog reda, te također u visokom postotku i vjerovnici drugog višeg isplatnog reda. </w:t>
      </w: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p>
    <w:p w:rsidRDefault="00143B09" w:rsidP="00143B09" w:rsidR="00143B09" w:rsidRPr="00143B09">
      <w:pPr>
        <w:overflowPunct/>
        <w:autoSpaceDE/>
        <w:autoSpaceDN/>
        <w:adjustRightInd/>
        <w:ind w:firstLine="360"/>
        <w:contextualSpacing/>
        <w:jc w:val="both"/>
        <w:textAlignment w:val="auto"/>
        <w:rPr>
          <w:rFonts w:eastAsia="Calibri"/>
          <w:sz w:val="24"/>
          <w:szCs w:val="24"/>
          <w:lang w:eastAsia="en-US"/>
        </w:rPr>
      </w:pPr>
      <w:r w:rsidRPr="00143B09">
        <w:rPr>
          <w:rFonts w:eastAsia="Calibri"/>
          <w:sz w:val="24"/>
          <w:szCs w:val="24"/>
          <w:lang w:eastAsia="en-US"/>
        </w:rPr>
        <w:t xml:space="preserve">U potonjem slučaju postoji mogućnost i nepovoljnog ishoda spomenute parnice, u kojem slučaju se utužena glavnica s kamatama smatra priznatom tražbinom drugog višeg isplatnog reda, s time da bi odvjetnički troškovi suprotne strane mogli doseći i iznos od blizu milijun kuna (uz odvjetničke troškove zastupnika Dužnika), pri čemu bi se, uz njihovo smatranje obvezama stečajne mase, ti troškovi nužno namirivali iz ostvarenog prihoda od zakupa nekretnine Dužnika, te tako značajno (ako ne i potpuno) umanjili postotak namirenja vjerovnika prvog isplatnog reda (po osnovi neto plaće jednog zaposlenka, te poreza i doprinosa Porezne uprave RH), te iz tog razloga stečajni upravitelj niže citira stavove dviju u sporu suprotstavljenih strana (odvjetnika) </w:t>
      </w:r>
      <w:r w:rsidRPr="00143B09">
        <w:rPr>
          <w:rFonts w:eastAsia="Calibri"/>
          <w:sz w:val="24"/>
          <w:szCs w:val="24"/>
          <w:lang w:eastAsia="en-US"/>
        </w:rPr>
        <w:lastRenderedPageBreak/>
        <w:t xml:space="preserve">kako bi se Skupštini omogućilo realno sagledavanje sadašnjeg gospodarskog položaja Dužnika i mogle donijeti odgovarajuće odluke o radnjama u nastavku ovog stečajnog postupka.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Sažetak stavova vezanih za gore navedenu parnicu (sada u prekidu zbog otvorenog stečajnog </w:t>
      </w:r>
    </w:p>
    <w:p w:rsidRDefault="00143B09" w:rsidP="00143B09" w:rsidR="00143B09" w:rsidRPr="00143B09">
      <w:pPr>
        <w:overflowPunct/>
        <w:autoSpaceDE/>
        <w:autoSpaceDN/>
        <w:adjustRightInd/>
        <w:contextualSpacing/>
        <w:jc w:val="both"/>
        <w:textAlignment w:val="auto"/>
        <w:rPr>
          <w:rFonts w:eastAsia="Calibri"/>
          <w:sz w:val="24"/>
          <w:szCs w:val="24"/>
          <w:lang w:eastAsia="en-US"/>
        </w:rPr>
      </w:pPr>
      <w:r w:rsidRPr="00143B09">
        <w:rPr>
          <w:rFonts w:eastAsia="Calibri"/>
          <w:sz w:val="24"/>
          <w:szCs w:val="24"/>
          <w:lang w:eastAsia="en-US"/>
        </w:rPr>
        <w:t>postupka):</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TUŽBA Autocommerc Hrvatska protiv Novos d.o.o. i PROTUTUŽBA </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TS u  Zagrebu, posl. br. P-3711/2009.</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b/>
          <w:sz w:val="24"/>
          <w:szCs w:val="24"/>
          <w:lang w:eastAsia="en-US"/>
        </w:rPr>
        <w:t>Stav punomoćnika (odvj. Frane Kaleba iz Zagreba) društva NOVOS d.o.o.,</w:t>
      </w:r>
      <w:r w:rsidRPr="00143B09">
        <w:rPr>
          <w:rFonts w:eastAsia="Calibri"/>
          <w:sz w:val="24"/>
          <w:szCs w:val="24"/>
          <w:lang w:eastAsia="en-US"/>
        </w:rPr>
        <w:t xml:space="preserve"> a u svezi postupka koji se vodi pred TS:</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Osnovni prijepori se odnose na</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-ocjenu sklopljenog Sporazuma o opciji kupnje te</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-ocjenu neizdavanja „patronatske izjave“ od strane ACH d.d. iz Ljubljane.</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U smislu gornjeg razmišljanja izjasnio se i Trgovački sud na posljednjoj raspravi održanoj dana 6.srpnja 2017 godine.</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Sklopljeni Sporazuma o opciji kupnje od 7.kolovoza 2008 godine ima </w:t>
      </w:r>
      <w:r w:rsidRPr="00143B09">
        <w:rPr>
          <w:rFonts w:eastAsia="Calibri"/>
          <w:b/>
          <w:sz w:val="24"/>
          <w:szCs w:val="24"/>
          <w:lang w:eastAsia="en-US"/>
        </w:rPr>
        <w:t>sve</w:t>
      </w:r>
      <w:r w:rsidRPr="00143B09">
        <w:rPr>
          <w:rFonts w:eastAsia="Calibri"/>
          <w:sz w:val="24"/>
          <w:szCs w:val="24"/>
          <w:lang w:eastAsia="en-US"/>
        </w:rPr>
        <w:t xml:space="preserve"> zakonom predviđene bitne sastojke ugovora.</w:t>
      </w: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Posebno se napominje, da je taj Sporazum proizašao iz Sporazuma o poslovnoj suradnji od 22. svibnja 2008 godine iz kojega su proizašla sva prava i obveze stranaka navedene u Sporazumu od 7. kolovoza 2008 godine.</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Dakle, naš je stav da, uz predložene dokaze na gornje okolnosti iz Protutužbe, možemo dokazati prave namjere stranaka prilikom sklapanja Sporazuma od 7.kolovoza 2008 godine.</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Vezano za obveze stranaka, drugi prijepor je tzv.“patronatska izjava“ koju je prema oba Sporazuma trebao pribaviti tužitelj-protutuženik do određenog roka.</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NOVOS d.o.o. je sa svoje strane učinio </w:t>
      </w:r>
      <w:r w:rsidRPr="00143B09">
        <w:rPr>
          <w:rFonts w:eastAsia="Calibri"/>
          <w:b/>
          <w:sz w:val="24"/>
          <w:szCs w:val="24"/>
          <w:lang w:eastAsia="en-US"/>
        </w:rPr>
        <w:t>sve</w:t>
      </w:r>
      <w:r w:rsidRPr="00143B09">
        <w:rPr>
          <w:rFonts w:eastAsia="Calibri"/>
          <w:sz w:val="24"/>
          <w:szCs w:val="24"/>
          <w:lang w:eastAsia="en-US"/>
        </w:rPr>
        <w:t xml:space="preserve"> da do realizacije Sporazuma od 7. kolovoza 2008 godine dođe, a </w:t>
      </w:r>
      <w:r w:rsidRPr="00143B09">
        <w:rPr>
          <w:rFonts w:eastAsia="Calibri"/>
          <w:b/>
          <w:sz w:val="24"/>
          <w:szCs w:val="24"/>
          <w:lang w:eastAsia="en-US"/>
        </w:rPr>
        <w:t>isključivo</w:t>
      </w:r>
      <w:r w:rsidRPr="00143B09">
        <w:rPr>
          <w:rFonts w:eastAsia="Calibri"/>
          <w:sz w:val="24"/>
          <w:szCs w:val="24"/>
          <w:lang w:eastAsia="en-US"/>
        </w:rPr>
        <w:t xml:space="preserve"> zbog zlouporabe prava i neizvršavanja preuzetih obaveza iz Sporazuma od 7.kolovoza 2008 od strane Autocommerca Hrvatska d.o.o. do realizacije nije došlo.</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 xml:space="preserve">Na temelju predloženih dokaza možemo dokazati neosnovanost tužbe ACH te osnovanost našeg Protutužbenog zahtjeva, uz posebnu napomenu, da </w:t>
      </w:r>
      <w:r w:rsidRPr="00143B09">
        <w:rPr>
          <w:rFonts w:eastAsia="Calibri"/>
          <w:b/>
          <w:sz w:val="24"/>
          <w:szCs w:val="24"/>
          <w:lang w:eastAsia="en-US"/>
        </w:rPr>
        <w:t xml:space="preserve">do sada tijekom postupka još nije izveden niti jedan dokaz, a postupak se vodi još od 2009 godine, </w:t>
      </w:r>
      <w:r w:rsidRPr="00143B09">
        <w:rPr>
          <w:rFonts w:eastAsia="Calibri"/>
          <w:sz w:val="24"/>
          <w:szCs w:val="24"/>
          <w:lang w:eastAsia="en-US"/>
        </w:rPr>
        <w:t xml:space="preserve">s time, da je tek na raspravi održanoj dana 6.srpnja 2017 godine </w:t>
      </w:r>
      <w:r w:rsidRPr="00143B09">
        <w:rPr>
          <w:rFonts w:eastAsia="Calibri"/>
          <w:b/>
          <w:sz w:val="24"/>
          <w:szCs w:val="24"/>
          <w:lang w:eastAsia="en-US"/>
        </w:rPr>
        <w:t xml:space="preserve"> </w:t>
      </w:r>
      <w:r w:rsidRPr="00143B09">
        <w:rPr>
          <w:rFonts w:eastAsia="Calibri"/>
          <w:sz w:val="24"/>
          <w:szCs w:val="24"/>
          <w:lang w:eastAsia="en-US"/>
        </w:rPr>
        <w:t>samo naznačeno, da će na slijedeće ročište pozvati Božena Ključarić, Tomislav Čizmić te Saša Novković.</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overflowPunct/>
        <w:autoSpaceDE/>
        <w:autoSpaceDN/>
        <w:adjustRightInd/>
        <w:jc w:val="both"/>
        <w:textAlignment w:val="auto"/>
        <w:rPr>
          <w:rFonts w:eastAsia="Calibri"/>
          <w:sz w:val="24"/>
          <w:szCs w:val="24"/>
          <w:lang w:eastAsia="en-US"/>
        </w:rPr>
      </w:pPr>
      <w:r w:rsidRPr="00143B09">
        <w:rPr>
          <w:rFonts w:eastAsia="Calibri"/>
          <w:sz w:val="24"/>
          <w:szCs w:val="24"/>
          <w:lang w:eastAsia="en-US"/>
        </w:rPr>
        <w:t>Glede troškova cca 5 ročišta ili podnesaka određuju se prema Tarifi o nagradama i naknadi troškova za rad odvjetnika,Tbr.7 toč 1 i iznosili bi oko 220.000,00 kn.</w:t>
      </w:r>
    </w:p>
    <w:p w:rsidRDefault="00143B09" w:rsidP="00143B09" w:rsidR="00143B09" w:rsidRPr="00143B09">
      <w:pPr>
        <w:overflowPunct/>
        <w:autoSpaceDE/>
        <w:autoSpaceDN/>
        <w:adjustRightInd/>
        <w:jc w:val="both"/>
        <w:textAlignment w:val="auto"/>
        <w:rPr>
          <w:rFonts w:eastAsia="Calibri"/>
          <w:sz w:val="24"/>
          <w:szCs w:val="24"/>
          <w:lang w:eastAsia="en-US"/>
        </w:rPr>
      </w:pPr>
    </w:p>
    <w:p w:rsidRDefault="00143B09" w:rsidP="00143B09" w:rsidR="00143B09" w:rsidRPr="00143B09">
      <w:pPr>
        <w:shd w:fill="FFFFFF" w:color="auto" w:val="clear"/>
        <w:overflowPunct/>
        <w:autoSpaceDE/>
        <w:autoSpaceDN/>
        <w:adjustRightInd/>
        <w:textAlignment w:val="auto"/>
        <w:rPr>
          <w:b/>
          <w:color w:val="222222"/>
          <w:sz w:val="24"/>
          <w:szCs w:val="24"/>
        </w:rPr>
      </w:pPr>
      <w:r w:rsidRPr="00143B09">
        <w:rPr>
          <w:b/>
          <w:color w:val="222222"/>
          <w:sz w:val="24"/>
          <w:szCs w:val="24"/>
        </w:rPr>
        <w:t>*****************************</w:t>
      </w:r>
    </w:p>
    <w:p w:rsidRDefault="00143B09" w:rsidP="00143B09" w:rsidR="00143B09" w:rsidRPr="00143B09">
      <w:pPr>
        <w:shd w:fill="FFFFFF" w:color="auto" w:val="clear"/>
        <w:overflowPunct/>
        <w:autoSpaceDE/>
        <w:autoSpaceDN/>
        <w:adjustRightInd/>
        <w:textAlignment w:val="auto"/>
        <w:rPr>
          <w:b/>
          <w:color w:val="222222"/>
          <w:sz w:val="24"/>
          <w:szCs w:val="24"/>
        </w:rPr>
      </w:pPr>
    </w:p>
    <w:p w:rsidRDefault="00143B09" w:rsidP="00143B09" w:rsidR="00143B09" w:rsidRPr="00143B09">
      <w:pPr>
        <w:shd w:fill="FFFFFF" w:color="auto" w:val="clear"/>
        <w:overflowPunct/>
        <w:autoSpaceDE/>
        <w:autoSpaceDN/>
        <w:adjustRightInd/>
        <w:textAlignment w:val="auto"/>
        <w:rPr>
          <w:b/>
          <w:color w:val="222222"/>
          <w:sz w:val="24"/>
          <w:szCs w:val="24"/>
        </w:rPr>
      </w:pP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color w:val="000000"/>
          <w:sz w:val="24"/>
          <w:szCs w:val="24"/>
        </w:rPr>
        <w:t xml:space="preserve">Stav punomoćnika (odvjetnica Morana Slakoper Hrženjak) društva </w:t>
      </w:r>
      <w:r w:rsidRPr="00143B09">
        <w:rPr>
          <w:bCs/>
          <w:color w:val="000000"/>
          <w:sz w:val="24"/>
          <w:szCs w:val="24"/>
        </w:rPr>
        <w:t>Autocommerce Hrvatska d.o.o. je da je Novos-u d.o.o. isporučena brojna robu i usluge koje</w:t>
      </w:r>
      <w:r w:rsidRPr="00143B09">
        <w:rPr>
          <w:color w:val="000000"/>
          <w:sz w:val="24"/>
          <w:szCs w:val="24"/>
        </w:rPr>
        <w:t xml:space="preserve"> Novos d.o.o. nije podmirio, te je donijeto  rješenje o ovrsi na temelju vjerodostojne isprave (IOS-a), radi isplate iznosa glavnice od 2.933.576,19 kn a zbog prigovora je postupak preuzeo Trgovački sud u Zagrebu, uz proširenje tužbenog zahtjeva za dodatnih 1.497.802,71 kn za vrijednost dodatne robe i usluga dospjelih na plaćanje nakon rješenja o ovrsi. </w:t>
      </w:r>
    </w:p>
    <w:p w:rsidRDefault="00143B09" w:rsidP="00143B09" w:rsidR="00143B09" w:rsidRPr="00143B09">
      <w:pPr>
        <w:shd w:fill="FFFFFF" w:color="auto" w:val="clear"/>
        <w:overflowPunct/>
        <w:autoSpaceDE/>
        <w:autoSpaceDN/>
        <w:adjustRightInd/>
        <w:textAlignment w:val="auto"/>
        <w:rPr>
          <w:color w:val="000000"/>
          <w:sz w:val="24"/>
          <w:szCs w:val="24"/>
        </w:rPr>
      </w:pP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color w:val="000000"/>
          <w:sz w:val="24"/>
          <w:szCs w:val="24"/>
        </w:rPr>
        <w:t xml:space="preserve">Prema tome Autocommerce Hrvatska od Novos-a potražuje iznos od ukupno 4.431.378,90 kn, skupa s pripadajućom kamatom.  </w:t>
      </w:r>
    </w:p>
    <w:p w:rsidRDefault="00143B09" w:rsidP="00143B09" w:rsidR="00143B09" w:rsidRPr="00143B09">
      <w:pPr>
        <w:shd w:fill="FFFFFF" w:color="auto" w:val="clear"/>
        <w:overflowPunct/>
        <w:autoSpaceDE/>
        <w:autoSpaceDN/>
        <w:adjustRightInd/>
        <w:textAlignment w:val="auto"/>
        <w:rPr>
          <w:color w:val="000000"/>
          <w:sz w:val="24"/>
          <w:szCs w:val="24"/>
        </w:rPr>
      </w:pPr>
      <w:r w:rsidRPr="00143B09">
        <w:rPr>
          <w:color w:val="000000"/>
          <w:sz w:val="24"/>
          <w:szCs w:val="24"/>
        </w:rPr>
        <w:t> </w:t>
      </w:r>
    </w:p>
    <w:p w:rsidRDefault="00143B09" w:rsidP="00143B09" w:rsidR="00143B09" w:rsidRPr="00143B09">
      <w:pPr>
        <w:shd w:fill="FFFFFF" w:color="auto" w:val="clear"/>
        <w:overflowPunct/>
        <w:autoSpaceDE/>
        <w:autoSpaceDN/>
        <w:adjustRightInd/>
        <w:textAlignment w:val="auto"/>
        <w:rPr>
          <w:color w:val="000000"/>
          <w:sz w:val="24"/>
          <w:szCs w:val="24"/>
        </w:rPr>
      </w:pPr>
      <w:r w:rsidRPr="00143B09">
        <w:rPr>
          <w:b/>
          <w:bCs/>
          <w:color w:val="000000"/>
          <w:sz w:val="24"/>
          <w:szCs w:val="24"/>
        </w:rPr>
        <w:t>Novos d.o.o. je priznao navedeni dug potpisom Rekapitulacije po datumu dospijeća</w:t>
      </w:r>
      <w:r w:rsidRPr="00143B09">
        <w:rPr>
          <w:color w:val="000000"/>
          <w:sz w:val="24"/>
          <w:szCs w:val="24"/>
        </w:rPr>
        <w:t>, u kojoj su navedene obveze po svakom utuženom računu, s datumom izdavanja računa i datumom dospijeća svake pojedine tražbine.</w:t>
      </w:r>
    </w:p>
    <w:p w:rsidRDefault="00143B09" w:rsidP="00143B09" w:rsidR="00143B09" w:rsidRPr="00143B09">
      <w:pPr>
        <w:shd w:fill="FFFFFF" w:color="auto" w:val="clear"/>
        <w:overflowPunct/>
        <w:autoSpaceDE/>
        <w:autoSpaceDN/>
        <w:adjustRightInd/>
        <w:textAlignment w:val="auto"/>
        <w:rPr>
          <w:color w:val="000000"/>
          <w:sz w:val="24"/>
          <w:szCs w:val="24"/>
        </w:rPr>
      </w:pPr>
      <w:r w:rsidRPr="00143B09">
        <w:rPr>
          <w:color w:val="000000"/>
          <w:sz w:val="24"/>
          <w:szCs w:val="24"/>
        </w:rPr>
        <w:t> </w:t>
      </w: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color w:val="000000"/>
          <w:sz w:val="24"/>
          <w:szCs w:val="24"/>
        </w:rPr>
        <w:t>Da tražbina Autocommerce Hrvatska d.o.o. u utuženom iznosu postoji dokazuje i sam </w:t>
      </w:r>
      <w:r w:rsidRPr="00143B09">
        <w:rPr>
          <w:b/>
          <w:bCs/>
          <w:color w:val="000000"/>
          <w:sz w:val="24"/>
          <w:szCs w:val="24"/>
        </w:rPr>
        <w:t>Sporazum o opciji kupnje</w:t>
      </w:r>
      <w:r w:rsidRPr="00143B09">
        <w:rPr>
          <w:color w:val="000000"/>
          <w:sz w:val="24"/>
          <w:szCs w:val="24"/>
        </w:rPr>
        <w:t>, sklopljen između parničnih strana 07.08.2008.g.; u njemu se navodi </w:t>
      </w:r>
      <w:r w:rsidRPr="00143B09">
        <w:rPr>
          <w:b/>
          <w:bCs/>
          <w:color w:val="000000"/>
          <w:sz w:val="24"/>
          <w:szCs w:val="24"/>
        </w:rPr>
        <w:t>„</w:t>
      </w:r>
      <w:r w:rsidRPr="00143B09">
        <w:rPr>
          <w:b/>
          <w:bCs/>
          <w:i/>
          <w:iCs/>
          <w:color w:val="000000"/>
          <w:sz w:val="24"/>
          <w:szCs w:val="24"/>
        </w:rPr>
        <w:t>Novos se obvezao da će iz navedenog kredita platiti cjelokupni dug u iznosu od 4.418.129,28 kn</w:t>
      </w:r>
      <w:r w:rsidRPr="00143B09">
        <w:rPr>
          <w:b/>
          <w:bCs/>
          <w:color w:val="000000"/>
          <w:sz w:val="24"/>
          <w:szCs w:val="24"/>
        </w:rPr>
        <w:t>“. Prema tome, sam Novos je priznao postojanje duga</w:t>
      </w:r>
      <w:r w:rsidRPr="00143B09">
        <w:rPr>
          <w:color w:val="000000"/>
          <w:sz w:val="24"/>
          <w:szCs w:val="24"/>
        </w:rPr>
        <w:t>.</w:t>
      </w:r>
    </w:p>
    <w:p w:rsidRDefault="00143B09" w:rsidP="00143B09" w:rsidR="00143B09" w:rsidRPr="00143B09">
      <w:pPr>
        <w:shd w:fill="FFFFFF" w:color="auto" w:val="clear"/>
        <w:overflowPunct/>
        <w:autoSpaceDE/>
        <w:autoSpaceDN/>
        <w:adjustRightInd/>
        <w:textAlignment w:val="auto"/>
        <w:rPr>
          <w:color w:val="000000"/>
          <w:sz w:val="24"/>
          <w:szCs w:val="24"/>
        </w:rPr>
      </w:pPr>
      <w:r w:rsidRPr="00143B09">
        <w:rPr>
          <w:color w:val="000000"/>
          <w:sz w:val="24"/>
          <w:szCs w:val="24"/>
        </w:rPr>
        <w:t> </w:t>
      </w: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color w:val="000000"/>
          <w:sz w:val="24"/>
          <w:szCs w:val="24"/>
        </w:rPr>
        <w:t xml:space="preserve">Novos d.o.o. je u parničnom postupku postavio i protutužbeni zahtjev kojim traži da se utvrdi raskid navedenog Sporazuma o opciji kupnje, </w:t>
      </w:r>
      <w:r w:rsidRPr="00143B09">
        <w:rPr>
          <w:b/>
          <w:color w:val="000000"/>
          <w:sz w:val="24"/>
          <w:szCs w:val="24"/>
        </w:rPr>
        <w:t xml:space="preserve">da se po osnovi raskida odredi da je Novos ovlašten zadržati gore navedeni iznos duga na ime kapare za kupnju nekretnina </w:t>
      </w:r>
      <w:r w:rsidRPr="00143B09">
        <w:rPr>
          <w:color w:val="000000"/>
          <w:sz w:val="24"/>
          <w:szCs w:val="24"/>
        </w:rPr>
        <w:t>koje su predmet Sporazuma o opciji kupnje, te da je Autocommerce Hrvatska dužan tuženiku naknaditi štetu.</w:t>
      </w:r>
    </w:p>
    <w:p w:rsidRDefault="00143B09" w:rsidP="00143B09" w:rsidR="00143B09" w:rsidRPr="00143B09">
      <w:pPr>
        <w:shd w:fill="FFFFFF" w:color="auto" w:val="clear"/>
        <w:overflowPunct/>
        <w:autoSpaceDE/>
        <w:autoSpaceDN/>
        <w:adjustRightInd/>
        <w:textAlignment w:val="auto"/>
        <w:rPr>
          <w:b/>
          <w:bCs/>
          <w:color w:val="000000"/>
          <w:sz w:val="24"/>
          <w:szCs w:val="24"/>
        </w:rPr>
      </w:pPr>
      <w:r w:rsidRPr="00143B09">
        <w:rPr>
          <w:color w:val="000000"/>
          <w:sz w:val="24"/>
          <w:szCs w:val="24"/>
        </w:rPr>
        <w:t> </w:t>
      </w:r>
    </w:p>
    <w:p w:rsidRDefault="00143B09" w:rsidP="00143B09" w:rsidR="00143B09" w:rsidRPr="00143B09">
      <w:pPr>
        <w:shd w:fill="FFFFFF" w:color="auto" w:val="clear"/>
        <w:overflowPunct/>
        <w:autoSpaceDE/>
        <w:autoSpaceDN/>
        <w:adjustRightInd/>
        <w:textAlignment w:val="auto"/>
        <w:rPr>
          <w:color w:val="000000"/>
          <w:sz w:val="24"/>
          <w:szCs w:val="24"/>
        </w:rPr>
      </w:pPr>
      <w:r w:rsidRPr="00143B09">
        <w:rPr>
          <w:b/>
          <w:bCs/>
          <w:color w:val="000000"/>
          <w:sz w:val="24"/>
          <w:szCs w:val="24"/>
        </w:rPr>
        <w:t>Protutužbeni zahtjev Novosa u cijelosti je neosnovan</w:t>
      </w:r>
      <w:r w:rsidRPr="00143B09">
        <w:rPr>
          <w:color w:val="000000"/>
          <w:sz w:val="24"/>
          <w:szCs w:val="24"/>
        </w:rPr>
        <w:t> iz slijedećih razloga:</w:t>
      </w: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b/>
          <w:bCs/>
          <w:color w:val="000000"/>
          <w:sz w:val="24"/>
          <w:szCs w:val="24"/>
        </w:rPr>
        <w:t>a) Sporazum o opciji kupnje</w:t>
      </w:r>
      <w:r w:rsidRPr="00143B09">
        <w:rPr>
          <w:color w:val="000000"/>
          <w:sz w:val="24"/>
          <w:szCs w:val="24"/>
        </w:rPr>
        <w:t> je ugovor kojim je </w:t>
      </w:r>
      <w:r w:rsidRPr="00143B09">
        <w:rPr>
          <w:b/>
          <w:bCs/>
          <w:color w:val="000000"/>
          <w:sz w:val="24"/>
          <w:szCs w:val="24"/>
        </w:rPr>
        <w:t>ugovorena mogućnost i pravo Autocommerce Hrvatska da kupi nekretninu Novosa, ali ne i njegova obveza</w:t>
      </w:r>
      <w:r w:rsidRPr="00143B09">
        <w:rPr>
          <w:color w:val="000000"/>
          <w:sz w:val="24"/>
          <w:szCs w:val="24"/>
        </w:rPr>
        <w:t> (u Sporazumu se na više mjesta navodi: „Ukoliko Autocommerce Hrvatska odluči realizirati opciju kupnje“), te je ugovoreno da Autocommerce Hrvatska d.o.o. ima pravo iskoristiti opciju kupnje do 31.12.2009.g.. Prema tome, </w:t>
      </w:r>
      <w:r w:rsidRPr="00143B09">
        <w:rPr>
          <w:b/>
          <w:bCs/>
          <w:color w:val="000000"/>
          <w:sz w:val="24"/>
          <w:szCs w:val="24"/>
        </w:rPr>
        <w:t>ne radi se o predugovoru</w:t>
      </w:r>
      <w:r w:rsidRPr="00143B09">
        <w:rPr>
          <w:color w:val="000000"/>
          <w:sz w:val="24"/>
          <w:szCs w:val="24"/>
        </w:rPr>
        <w:t> te nije postojala nikakva obveza Autocommerce Hrvatska d.o.o. da kupi nekretninu Novos-a.</w:t>
      </w:r>
    </w:p>
    <w:p w:rsidRDefault="00143B09" w:rsidP="00143B09" w:rsidR="00143B09" w:rsidRPr="00143B09">
      <w:pPr>
        <w:shd w:fill="FFFFFF" w:color="auto" w:val="clear"/>
        <w:overflowPunct/>
        <w:autoSpaceDE/>
        <w:autoSpaceDN/>
        <w:adjustRightInd/>
        <w:textAlignment w:val="auto"/>
        <w:rPr>
          <w:color w:val="000000"/>
          <w:sz w:val="24"/>
          <w:szCs w:val="24"/>
        </w:rPr>
      </w:pPr>
    </w:p>
    <w:p w:rsidRDefault="00143B09" w:rsidP="00542B77" w:rsidR="00143B09" w:rsidRPr="00143B09">
      <w:pPr>
        <w:shd w:fill="FFFFFF" w:color="auto" w:val="clear"/>
        <w:overflowPunct/>
        <w:autoSpaceDE/>
        <w:autoSpaceDN/>
        <w:adjustRightInd/>
        <w:jc w:val="both"/>
        <w:textAlignment w:val="auto"/>
        <w:rPr>
          <w:color w:val="000000"/>
          <w:sz w:val="24"/>
          <w:szCs w:val="24"/>
        </w:rPr>
      </w:pPr>
      <w:r w:rsidRPr="00143B09">
        <w:rPr>
          <w:color w:val="000000"/>
          <w:sz w:val="24"/>
          <w:szCs w:val="24"/>
        </w:rPr>
        <w:t>b) Također, u Sporazumu nije bila ugovorena kapara, niti je ugovoreno plaćanje nekretnine kompenzacijom s utvrđenim potraživanjem Autocommerce Hrvatska prema Novos-u, niti je Novos predložio bilo kakve dokaze na tu okolnost. Sporazumom o opciji kupnje je </w:t>
      </w:r>
      <w:r w:rsidRPr="00143B09">
        <w:rPr>
          <w:b/>
          <w:bCs/>
          <w:color w:val="000000"/>
          <w:sz w:val="24"/>
          <w:szCs w:val="24"/>
        </w:rPr>
        <w:t>ugovorena isključivo obveza Novos-a da navedeni iznos duga koji ima prema Autocommerce Hrvatska plati iz kredita koji je Novos trebao ishoditi od LHB Internatinonale</w:t>
      </w:r>
      <w:r w:rsidRPr="00143B09">
        <w:rPr>
          <w:color w:val="000000"/>
          <w:sz w:val="24"/>
          <w:szCs w:val="24"/>
        </w:rPr>
        <w:t>  (čl. 4. sporazuma) Handelsbank. Međutim, Novos takav kredit nije ishodio, nije brisao terete koji su postojali na nekretnini, te Autocommerce Hrvatska nije odlučio iskoristiti opciju kupnje što je bilo njegovo pravo.</w:t>
      </w:r>
    </w:p>
    <w:p w:rsidRDefault="00143B09" w:rsidP="00143B09" w:rsidR="00143B09" w:rsidRPr="00143B09">
      <w:pPr>
        <w:shd w:fill="FFFFFF" w:color="auto" w:val="clear"/>
        <w:overflowPunct/>
        <w:autoSpaceDE/>
        <w:autoSpaceDN/>
        <w:adjustRightInd/>
        <w:textAlignment w:val="auto"/>
        <w:rPr>
          <w:color w:val="000000"/>
          <w:sz w:val="24"/>
          <w:szCs w:val="24"/>
        </w:rPr>
      </w:pPr>
    </w:p>
    <w:p w:rsidRDefault="00143B09" w:rsidP="00143B09" w:rsidR="00143B09" w:rsidRPr="00143B09">
      <w:pPr>
        <w:shd w:fill="FFFFFF" w:color="auto" w:val="clear"/>
        <w:overflowPunct/>
        <w:autoSpaceDE/>
        <w:autoSpaceDN/>
        <w:adjustRightInd/>
        <w:textAlignment w:val="auto"/>
        <w:rPr>
          <w:rFonts w:eastAsia="Calibri"/>
          <w:color w:val="000000"/>
          <w:sz w:val="24"/>
          <w:szCs w:val="24"/>
          <w:lang w:eastAsia="en-US"/>
        </w:rPr>
      </w:pPr>
      <w:r w:rsidRPr="00143B09">
        <w:rPr>
          <w:color w:val="000000"/>
          <w:sz w:val="24"/>
          <w:szCs w:val="24"/>
        </w:rPr>
        <w:t>c) Zahtjev Novosa za naknadom štete je neodređen te kao takav ne može uopće biti usvojen.</w:t>
      </w:r>
    </w:p>
    <w:p w:rsidRDefault="00BF3B26" w:rsidP="002B7B9E" w:rsidR="00BF3B26" w:rsidRPr="00596EB6">
      <w:pPr>
        <w:ind w:firstLine="720"/>
        <w:jc w:val="both"/>
        <w:rPr>
          <w:sz w:val="24"/>
          <w:szCs w:val="24"/>
        </w:rPr>
      </w:pPr>
    </w:p>
    <w:p w:rsidRDefault="002B7B9E" w:rsidP="002B7B9E" w:rsidR="002B7B9E" w:rsidRPr="00596EB6">
      <w:pPr>
        <w:ind w:firstLine="720"/>
        <w:jc w:val="both"/>
        <w:rPr>
          <w:sz w:val="24"/>
          <w:szCs w:val="24"/>
        </w:rPr>
      </w:pPr>
      <w:r w:rsidRPr="00596EB6">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596EB6">
      <w:pPr>
        <w:ind w:firstLine="720"/>
        <w:jc w:val="both"/>
        <w:rPr>
          <w:sz w:val="24"/>
          <w:szCs w:val="24"/>
        </w:rPr>
      </w:pPr>
    </w:p>
    <w:p w:rsidRDefault="002B7B9E" w:rsidP="002B7B9E" w:rsidR="002B7B9E" w:rsidRPr="00596EB6">
      <w:pPr>
        <w:ind w:firstLine="720"/>
        <w:jc w:val="both"/>
        <w:rPr>
          <w:sz w:val="24"/>
          <w:szCs w:val="24"/>
        </w:rPr>
      </w:pPr>
      <w:r w:rsidRPr="00596EB6">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596EB6">
      <w:pPr>
        <w:jc w:val="both"/>
        <w:rPr>
          <w:sz w:val="24"/>
          <w:szCs w:val="24"/>
        </w:rPr>
      </w:pPr>
    </w:p>
    <w:p w:rsidRDefault="002B7B9E" w:rsidP="00BF3B26" w:rsidR="005A2CF3" w:rsidRPr="00596EB6">
      <w:pPr>
        <w:ind w:firstLine="720"/>
        <w:jc w:val="both"/>
        <w:rPr>
          <w:sz w:val="24"/>
          <w:szCs w:val="24"/>
        </w:rPr>
      </w:pPr>
      <w:r w:rsidRPr="00596EB6">
        <w:rPr>
          <w:sz w:val="24"/>
          <w:szCs w:val="24"/>
        </w:rPr>
        <w:t xml:space="preserve">Sud obavještava vjerovnike kako će se glasovati dizanjem ruke. Nakon glasovanja  sud će objaviti rezultate glasovanja. </w:t>
      </w:r>
    </w:p>
    <w:p w:rsidRDefault="005A2CF3" w:rsidP="002B7B9E" w:rsidR="005A2CF3" w:rsidRPr="00596EB6">
      <w:pPr>
        <w:ind w:firstLine="720"/>
        <w:jc w:val="both"/>
        <w:rPr>
          <w:bCs/>
          <w:sz w:val="24"/>
          <w:szCs w:val="24"/>
        </w:rPr>
      </w:pPr>
    </w:p>
    <w:p w:rsidRDefault="002B7B9E" w:rsidP="002B7B9E" w:rsidR="002B7B9E" w:rsidRPr="00596EB6">
      <w:pPr>
        <w:ind w:firstLine="720"/>
        <w:jc w:val="both"/>
        <w:rPr>
          <w:bCs/>
          <w:sz w:val="24"/>
          <w:szCs w:val="24"/>
        </w:rPr>
      </w:pPr>
      <w:r w:rsidRPr="00596EB6">
        <w:rPr>
          <w:bCs/>
          <w:sz w:val="24"/>
          <w:szCs w:val="24"/>
        </w:rPr>
        <w:t>Stečajni vjerovnici jednoglasno donose sljedeće:</w:t>
      </w:r>
    </w:p>
    <w:p w:rsidRDefault="00A7081A" w:rsidP="00A7081A" w:rsidR="00A7081A" w:rsidRPr="00596EB6">
      <w:pPr>
        <w:ind w:firstLine="720"/>
        <w:jc w:val="both"/>
        <w:rPr>
          <w:bCs/>
          <w:sz w:val="24"/>
          <w:szCs w:val="24"/>
        </w:rPr>
      </w:pPr>
      <w:r w:rsidRPr="00596EB6">
        <w:rPr>
          <w:bCs/>
          <w:sz w:val="24"/>
          <w:szCs w:val="24"/>
        </w:rPr>
        <w:t xml:space="preserve"> </w:t>
      </w:r>
    </w:p>
    <w:p w:rsidRDefault="00A7081A" w:rsidP="00A7081A" w:rsidR="008D2F0C" w:rsidRPr="00596EB6">
      <w:pPr>
        <w:jc w:val="center"/>
        <w:rPr>
          <w:bCs/>
          <w:sz w:val="24"/>
          <w:szCs w:val="24"/>
        </w:rPr>
      </w:pPr>
      <w:r w:rsidRPr="00596EB6">
        <w:rPr>
          <w:bCs/>
          <w:sz w:val="24"/>
          <w:szCs w:val="24"/>
        </w:rPr>
        <w:t>O D L U K E</w:t>
      </w:r>
    </w:p>
    <w:p w:rsidRDefault="00A7081A" w:rsidP="00A7081A" w:rsidR="00A7081A" w:rsidRPr="00596EB6">
      <w:pPr>
        <w:jc w:val="center"/>
        <w:rPr>
          <w:bCs/>
          <w:sz w:val="24"/>
          <w:szCs w:val="24"/>
        </w:rPr>
      </w:pPr>
      <w:r w:rsidRPr="00596EB6">
        <w:rPr>
          <w:bCs/>
          <w:sz w:val="24"/>
          <w:szCs w:val="24"/>
        </w:rPr>
        <w:t xml:space="preserve"> </w:t>
      </w:r>
    </w:p>
    <w:p w:rsidRDefault="00143B09" w:rsidP="00143B09" w:rsidR="00143B09" w:rsidRPr="00596EB6">
      <w:pPr>
        <w:pStyle w:val="Odlomakpopisa"/>
        <w:numPr>
          <w:ilvl w:val="0"/>
          <w:numId w:val="31"/>
        </w:numPr>
        <w:spacing w:lineRule="auto" w:line="240" w:after="0"/>
        <w:jc w:val="both"/>
        <w:rPr>
          <w:rFonts w:hAnsi="Times New Roman" w:ascii="Times New Roman"/>
          <w:sz w:val="24"/>
          <w:szCs w:val="24"/>
        </w:rPr>
      </w:pPr>
      <w:r w:rsidRPr="00596EB6">
        <w:rPr>
          <w:rFonts w:hAnsi="Times New Roman" w:ascii="Times New Roman"/>
          <w:sz w:val="24"/>
          <w:szCs w:val="24"/>
        </w:rPr>
        <w:t xml:space="preserve">Prihvaća se Izvješće stečajnog upravitelja o gospodarskom položaju stečajnog dužnika </w:t>
      </w:r>
    </w:p>
    <w:p w:rsidRDefault="00143B09" w:rsidP="00143B09" w:rsidR="00143B09" w:rsidRPr="00596EB6">
      <w:pPr>
        <w:pStyle w:val="Odlomakpopisa"/>
        <w:spacing w:lineRule="auto" w:line="240" w:after="0"/>
        <w:jc w:val="both"/>
        <w:rPr>
          <w:rFonts w:hAnsi="Times New Roman" w:ascii="Times New Roman"/>
          <w:sz w:val="24"/>
          <w:szCs w:val="24"/>
        </w:rPr>
      </w:pPr>
      <w:r w:rsidRPr="00596EB6">
        <w:rPr>
          <w:rFonts w:hAnsi="Times New Roman" w:ascii="Times New Roman"/>
          <w:sz w:val="24"/>
          <w:szCs w:val="24"/>
        </w:rPr>
        <w:t>i  njegovim uzrocima.</w:t>
      </w:r>
    </w:p>
    <w:p w:rsidRDefault="00143B09" w:rsidP="00143B09" w:rsidR="00143B09" w:rsidRPr="00596EB6">
      <w:pPr>
        <w:pStyle w:val="Odlomakpopisa"/>
        <w:spacing w:lineRule="auto" w:line="240" w:after="0"/>
        <w:jc w:val="both"/>
        <w:rPr>
          <w:rFonts w:hAnsi="Times New Roman" w:ascii="Times New Roman"/>
          <w:sz w:val="24"/>
          <w:szCs w:val="24"/>
        </w:rPr>
      </w:pPr>
    </w:p>
    <w:p w:rsidRDefault="00143B09" w:rsidP="00143B09" w:rsidR="00143B09" w:rsidRPr="00596EB6">
      <w:pPr>
        <w:pStyle w:val="Odlomakpopisa"/>
        <w:numPr>
          <w:ilvl w:val="0"/>
          <w:numId w:val="31"/>
        </w:numPr>
        <w:spacing w:lineRule="auto" w:line="240" w:after="0"/>
        <w:jc w:val="both"/>
        <w:rPr>
          <w:rFonts w:hAnsi="Times New Roman" w:ascii="Times New Roman"/>
          <w:sz w:val="24"/>
          <w:szCs w:val="24"/>
        </w:rPr>
      </w:pPr>
      <w:r w:rsidRPr="00596EB6">
        <w:rPr>
          <w:rFonts w:hAnsi="Times New Roman" w:ascii="Times New Roman"/>
          <w:sz w:val="24"/>
          <w:szCs w:val="24"/>
        </w:rPr>
        <w:t xml:space="preserve">Stečajnom upravitelju se odobrava zaključenje ugovora o zakupu (u obliku ovršne isprave) nekretnina stečajnog dužnika na adresi Sesvete, Zagrebačka 33 i 31 s društvom Huyndai Hrvatska d.o.o. iz Zagreba za (sadašnji) mjesečni iznos zakupnine od 60.000,00 kn uvećano za PDV, a sve do unovčenja tih nekretnina ili do zaključenja stečajnog postupka. </w:t>
      </w:r>
    </w:p>
    <w:p w:rsidRDefault="00143B09" w:rsidP="00143B09" w:rsidR="00143B09" w:rsidRPr="00596EB6">
      <w:pPr>
        <w:pStyle w:val="Odlomakpopisa"/>
        <w:spacing w:lineRule="auto" w:line="240" w:after="0"/>
        <w:jc w:val="both"/>
        <w:rPr>
          <w:rFonts w:hAnsi="Times New Roman" w:ascii="Times New Roman"/>
          <w:sz w:val="24"/>
          <w:szCs w:val="24"/>
        </w:rPr>
      </w:pPr>
    </w:p>
    <w:p w:rsidRDefault="00143B09" w:rsidP="00143B09" w:rsidR="00143B09" w:rsidRPr="00596EB6">
      <w:pPr>
        <w:pStyle w:val="Odlomakpopisa"/>
        <w:numPr>
          <w:ilvl w:val="0"/>
          <w:numId w:val="31"/>
        </w:numPr>
        <w:spacing w:lineRule="auto" w:line="240" w:after="0"/>
        <w:jc w:val="both"/>
        <w:rPr>
          <w:rFonts w:hAnsi="Times New Roman" w:ascii="Times New Roman"/>
          <w:sz w:val="24"/>
          <w:szCs w:val="24"/>
        </w:rPr>
      </w:pPr>
      <w:r w:rsidRPr="00596EB6">
        <w:rPr>
          <w:rFonts w:hAnsi="Times New Roman" w:ascii="Times New Roman"/>
          <w:sz w:val="24"/>
          <w:szCs w:val="24"/>
        </w:rPr>
        <w:t xml:space="preserve">Zadužuje se stečajni upravitelj da stečajnom sucu predloži donošenje zaključka o prodaji nekretnine u vlasništvu stečajnog dužnika (Općinski građanski sud u Zagrebu, z.k. ul. 2355, k.č. 235/7,  5. suvlasnički dio od 91/112 ), u naravi kuće s dvorištem od 465 m2 u Sesvetama, Zagrebačka 31, uz utvrđivanje njihove vrijednosti prethodnim vještačenjem. </w:t>
      </w:r>
    </w:p>
    <w:p w:rsidRDefault="00143B09" w:rsidP="00143B09" w:rsidR="00143B09" w:rsidRPr="00596EB6">
      <w:pPr>
        <w:pStyle w:val="Odlomakpopisa"/>
        <w:spacing w:lineRule="auto" w:line="240" w:after="0"/>
        <w:jc w:val="both"/>
        <w:rPr>
          <w:rFonts w:hAnsi="Times New Roman" w:ascii="Times New Roman"/>
          <w:sz w:val="24"/>
          <w:szCs w:val="24"/>
        </w:rPr>
      </w:pPr>
    </w:p>
    <w:p w:rsidRDefault="00143B09" w:rsidP="00143B09" w:rsidR="00143B09" w:rsidRPr="00596EB6">
      <w:pPr>
        <w:pStyle w:val="Odlomakpopisa"/>
        <w:numPr>
          <w:ilvl w:val="0"/>
          <w:numId w:val="31"/>
        </w:numPr>
        <w:spacing w:lineRule="auto" w:line="240" w:after="0"/>
        <w:jc w:val="both"/>
        <w:rPr>
          <w:rFonts w:hAnsi="Times New Roman" w:ascii="Times New Roman"/>
          <w:sz w:val="24"/>
          <w:szCs w:val="24"/>
        </w:rPr>
      </w:pPr>
      <w:r w:rsidRPr="00596EB6">
        <w:rPr>
          <w:rFonts w:hAnsi="Times New Roman" w:ascii="Times New Roman"/>
          <w:sz w:val="24"/>
          <w:szCs w:val="24"/>
        </w:rPr>
        <w:t>Zadužuje se stečajni upravitelj da bez odgode odgovarajućim podneskom preuzme i sudjeluje kao ovršenik u nastavku ovršnih predmeta koji su razlučni vjerovnici, prije otvaranja ovog stečajnog postupka, kao ovrhovoditelji pokrenuli kod Općinskog suda u Sesvetama, a radi unovčenja nekretnine stečajnog dužnika (Općinski građanski sud u Zagrebu, k.o. Sesvete, zk. ul. 165, k.č. 238), u naravi poslovne zgrade od 649 m2 i dvorišta od 1.14</w:t>
      </w:r>
      <w:r w:rsidR="006877D2">
        <w:rPr>
          <w:rFonts w:hAnsi="Times New Roman" w:ascii="Times New Roman"/>
          <w:sz w:val="24"/>
          <w:szCs w:val="24"/>
        </w:rPr>
        <w:t xml:space="preserve">8 m2 u Sesvetama, Zagrebačka 33, ukoliko se ne postigne dogovor s dva ovrhovoditelja koji bi povukli ovršne prijedloge pri Općinskom sudu u Sesvetama i to tvrtka IVIČEK d.o.o. i CENTAR BANKA d.d. u stečaju. Daje se odobrenje stečajnom upravitelju da s tvrtkom IVIČEK d.o.o. zaključi nagodbu na ime </w:t>
      </w:r>
      <w:r w:rsidR="00810915">
        <w:rPr>
          <w:rFonts w:hAnsi="Times New Roman" w:ascii="Times New Roman"/>
          <w:sz w:val="24"/>
          <w:szCs w:val="24"/>
        </w:rPr>
        <w:t>troškova</w:t>
      </w:r>
      <w:r w:rsidR="00EA3D09">
        <w:rPr>
          <w:rFonts w:hAnsi="Times New Roman" w:ascii="Times New Roman"/>
          <w:sz w:val="24"/>
          <w:szCs w:val="24"/>
        </w:rPr>
        <w:t xml:space="preserve"> za povlačenje ovršnog prijedlo</w:t>
      </w:r>
      <w:r w:rsidR="006877D2">
        <w:rPr>
          <w:rFonts w:hAnsi="Times New Roman" w:ascii="Times New Roman"/>
          <w:sz w:val="24"/>
          <w:szCs w:val="24"/>
        </w:rPr>
        <w:t>ga kod Općinskog suda u Sesv</w:t>
      </w:r>
      <w:r w:rsidR="00810915">
        <w:rPr>
          <w:rFonts w:hAnsi="Times New Roman" w:ascii="Times New Roman"/>
          <w:sz w:val="24"/>
          <w:szCs w:val="24"/>
        </w:rPr>
        <w:t>etama u iznosu od 25.000,00 kn</w:t>
      </w:r>
      <w:r w:rsidR="006877D2">
        <w:rPr>
          <w:rFonts w:hAnsi="Times New Roman" w:ascii="Times New Roman"/>
          <w:sz w:val="24"/>
          <w:szCs w:val="24"/>
        </w:rPr>
        <w:t xml:space="preserve"> time da će se od CENTAR BANKE d.d. u stečaju isto tražiti povlačenje uz nadoknadu troškova ovrhe. </w:t>
      </w:r>
    </w:p>
    <w:p w:rsidRDefault="00143B09" w:rsidP="00143B09" w:rsidR="00143B09" w:rsidRPr="00596EB6">
      <w:pPr>
        <w:pStyle w:val="Odlomakpopisa"/>
        <w:jc w:val="both"/>
        <w:rPr>
          <w:rFonts w:hAnsi="Times New Roman" w:ascii="Times New Roman"/>
          <w:sz w:val="24"/>
          <w:szCs w:val="24"/>
        </w:rPr>
      </w:pPr>
    </w:p>
    <w:p w:rsidRDefault="005B6C47" w:rsidP="005B6C47" w:rsidR="005B6C47">
      <w:pPr>
        <w:pStyle w:val="Odlomakpopisa"/>
        <w:numPr>
          <w:ilvl w:val="0"/>
          <w:numId w:val="31"/>
        </w:numPr>
        <w:spacing w:lineRule="auto" w:line="240" w:after="0"/>
        <w:jc w:val="both"/>
        <w:rPr>
          <w:rFonts w:hAnsi="Times New Roman" w:ascii="Times New Roman"/>
          <w:sz w:val="24"/>
          <w:szCs w:val="24"/>
        </w:rPr>
      </w:pPr>
      <w:r>
        <w:rPr>
          <w:rFonts w:hAnsi="Times New Roman" w:ascii="Times New Roman"/>
          <w:sz w:val="24"/>
          <w:szCs w:val="24"/>
        </w:rPr>
        <w:t>Vezano za preuzimanje i nastavak parničnog postupka u ime i za račun stečajnog dužnika pod posl. br P-3711/09, gdje je nastupio prekid postupka zbog otvaranja stečajnog postupka nad dužnikom vjerovnici se sada ne mogu izjasniti te predlažu da se, nakon dodatnog obrazloženja stečajnog upravitelja vezano za isplativost vođenja tog postupka, sazove nova skupština vjerovnika na kojoj će se odlučiti o tome.</w:t>
      </w:r>
    </w:p>
    <w:p w:rsidRDefault="005B6C47" w:rsidP="005B6C47" w:rsidR="005B6C47" w:rsidRPr="005B6C47">
      <w:pPr>
        <w:pStyle w:val="Odlomakpopisa"/>
        <w:rPr>
          <w:sz w:val="24"/>
          <w:szCs w:val="24"/>
        </w:rPr>
      </w:pPr>
    </w:p>
    <w:p w:rsidRDefault="005B6C47" w:rsidP="007B1143" w:rsidR="007B1143">
      <w:pPr>
        <w:pStyle w:val="Odlomakpopisa"/>
        <w:numPr>
          <w:ilvl w:val="0"/>
          <w:numId w:val="31"/>
        </w:numPr>
        <w:spacing w:lineRule="auto" w:line="240" w:after="0"/>
        <w:jc w:val="both"/>
        <w:rPr>
          <w:rFonts w:hAnsi="Times New Roman" w:ascii="Times New Roman"/>
          <w:sz w:val="24"/>
          <w:szCs w:val="24"/>
        </w:rPr>
      </w:pPr>
      <w:r w:rsidRPr="005B6C47">
        <w:rPr>
          <w:rFonts w:hAnsi="Times New Roman" w:ascii="Times New Roman"/>
          <w:sz w:val="24"/>
          <w:szCs w:val="24"/>
        </w:rPr>
        <w:t>Vezano za zakupninu</w:t>
      </w:r>
      <w:r w:rsidR="007B1143">
        <w:rPr>
          <w:rFonts w:hAnsi="Times New Roman" w:ascii="Times New Roman"/>
          <w:sz w:val="24"/>
          <w:szCs w:val="24"/>
        </w:rPr>
        <w:t xml:space="preserve"> odobrava se zakupnina u postojećem iznosu do kraja srpnja. </w:t>
      </w:r>
    </w:p>
    <w:p w:rsidRDefault="007B1143" w:rsidP="007B1143" w:rsidR="007B1143" w:rsidRPr="007B1143">
      <w:pPr>
        <w:pStyle w:val="Odlomakpopisa"/>
        <w:rPr>
          <w:rFonts w:hAnsi="Times New Roman" w:ascii="Times New Roman"/>
          <w:sz w:val="24"/>
          <w:szCs w:val="24"/>
        </w:rPr>
      </w:pPr>
    </w:p>
    <w:p w:rsidRDefault="00810915" w:rsidP="00810915" w:rsidR="00143B09" w:rsidRPr="00810915">
      <w:pPr>
        <w:pStyle w:val="Odlomakpopisa"/>
        <w:numPr>
          <w:ilvl w:val="0"/>
          <w:numId w:val="31"/>
        </w:numPr>
        <w:spacing w:lineRule="auto" w:line="240" w:after="0"/>
        <w:jc w:val="both"/>
        <w:rPr>
          <w:rFonts w:hAnsi="Times New Roman" w:ascii="Times New Roman"/>
          <w:sz w:val="24"/>
          <w:szCs w:val="24"/>
        </w:rPr>
      </w:pPr>
      <w:r>
        <w:rPr>
          <w:rFonts w:hAnsi="Times New Roman" w:ascii="Times New Roman"/>
          <w:sz w:val="24"/>
          <w:szCs w:val="24"/>
        </w:rPr>
        <w:t>Skupština vjerovnika određuje se za dan</w:t>
      </w:r>
      <w:r w:rsidR="007B1143">
        <w:rPr>
          <w:rFonts w:hAnsi="Times New Roman" w:ascii="Times New Roman"/>
          <w:sz w:val="24"/>
          <w:szCs w:val="24"/>
        </w:rPr>
        <w:t xml:space="preserve"> </w:t>
      </w:r>
      <w:r w:rsidR="007B1143" w:rsidRPr="00C95B25">
        <w:rPr>
          <w:rFonts w:hAnsi="Times New Roman" w:ascii="Times New Roman"/>
          <w:b/>
          <w:sz w:val="24"/>
          <w:szCs w:val="24"/>
        </w:rPr>
        <w:t>25. srpnja 2018., u 10,00 sati</w:t>
      </w:r>
      <w:r>
        <w:rPr>
          <w:rFonts w:hAnsi="Times New Roman" w:ascii="Times New Roman"/>
          <w:sz w:val="24"/>
          <w:szCs w:val="24"/>
        </w:rPr>
        <w:t xml:space="preserve"> na kojoj će se raspravljati o preuzimanju i nastavku parničnog postupka u ime i za račun stečajnog duž</w:t>
      </w:r>
      <w:r w:rsidR="000B404B">
        <w:rPr>
          <w:rFonts w:hAnsi="Times New Roman" w:ascii="Times New Roman"/>
          <w:sz w:val="24"/>
          <w:szCs w:val="24"/>
        </w:rPr>
        <w:t>nika pod brojem P-3711/0. Isto</w:t>
      </w:r>
      <w:r w:rsidR="000C4BFE">
        <w:rPr>
          <w:rFonts w:hAnsi="Times New Roman" w:ascii="Times New Roman"/>
          <w:sz w:val="24"/>
          <w:szCs w:val="24"/>
        </w:rPr>
        <w:t xml:space="preserve"> tako predlaže se raspraviti daljnji iznos zakupnine od 1. kolovoza 2018., na dalje</w:t>
      </w:r>
      <w:r w:rsidR="007B1143" w:rsidRPr="00810915">
        <w:rPr>
          <w:rFonts w:hAnsi="Times New Roman" w:ascii="Times New Roman"/>
          <w:sz w:val="24"/>
          <w:szCs w:val="24"/>
        </w:rPr>
        <w:t>.</w:t>
      </w:r>
    </w:p>
    <w:p w:rsidRDefault="007B1143" w:rsidP="00143B09" w:rsidR="007B1143" w:rsidRPr="00596EB6">
      <w:pPr>
        <w:pStyle w:val="Odlomakpopisa"/>
        <w:spacing w:lineRule="auto" w:line="240" w:after="0"/>
        <w:jc w:val="both"/>
        <w:rPr>
          <w:rFonts w:hAnsi="Times New Roman" w:ascii="Times New Roman"/>
          <w:sz w:val="24"/>
          <w:szCs w:val="24"/>
        </w:rPr>
      </w:pPr>
    </w:p>
    <w:p w:rsidRDefault="005E0FA2" w:rsidP="009029D4" w:rsidR="005E0FA2">
      <w:pPr>
        <w:jc w:val="both"/>
        <w:rPr>
          <w:sz w:val="24"/>
          <w:szCs w:val="24"/>
          <w:lang w:val="pl-PL"/>
        </w:rPr>
      </w:pPr>
    </w:p>
    <w:p w:rsidRDefault="005E0FA2" w:rsidP="009029D4" w:rsidR="005E0FA2">
      <w:pPr>
        <w:jc w:val="both"/>
        <w:rPr>
          <w:sz w:val="24"/>
          <w:szCs w:val="24"/>
          <w:lang w:val="pl-PL"/>
        </w:rPr>
      </w:pPr>
    </w:p>
    <w:p w:rsidRDefault="00C95B25" w:rsidP="009029D4" w:rsidR="00C95B25">
      <w:pPr>
        <w:jc w:val="both"/>
        <w:rPr>
          <w:sz w:val="24"/>
          <w:szCs w:val="24"/>
          <w:lang w:val="pl-PL"/>
        </w:rPr>
      </w:pPr>
    </w:p>
    <w:p w:rsidRDefault="00C95B25" w:rsidP="009029D4" w:rsidR="00C95B25">
      <w:pPr>
        <w:jc w:val="both"/>
        <w:rPr>
          <w:sz w:val="24"/>
          <w:szCs w:val="24"/>
          <w:lang w:val="pl-PL"/>
        </w:rPr>
      </w:pPr>
    </w:p>
    <w:p w:rsidRDefault="000079B9" w:rsidP="009029D4" w:rsidR="000079B9" w:rsidRPr="00596EB6">
      <w:pPr>
        <w:jc w:val="both"/>
        <w:rPr>
          <w:sz w:val="24"/>
          <w:szCs w:val="24"/>
          <w:lang w:val="pl-PL"/>
        </w:rPr>
      </w:pPr>
      <w:r w:rsidRPr="00596EB6">
        <w:rPr>
          <w:sz w:val="24"/>
          <w:szCs w:val="24"/>
          <w:lang w:val="pl-PL"/>
        </w:rPr>
        <w:lastRenderedPageBreak/>
        <w:t>Sud donosi</w:t>
      </w:r>
    </w:p>
    <w:p w:rsidRDefault="000079B9" w:rsidP="009029D4" w:rsidR="000079B9" w:rsidRPr="00596EB6">
      <w:pPr>
        <w:jc w:val="both"/>
        <w:rPr>
          <w:sz w:val="24"/>
          <w:szCs w:val="24"/>
          <w:lang w:val="pl-PL"/>
        </w:rPr>
      </w:pPr>
    </w:p>
    <w:p w:rsidRDefault="000079B9" w:rsidP="000079B9" w:rsidR="000079B9" w:rsidRPr="00596EB6">
      <w:pPr>
        <w:jc w:val="center"/>
        <w:rPr>
          <w:sz w:val="24"/>
          <w:szCs w:val="24"/>
          <w:lang w:val="pl-PL"/>
        </w:rPr>
      </w:pPr>
      <w:r w:rsidRPr="00596EB6">
        <w:rPr>
          <w:sz w:val="24"/>
          <w:szCs w:val="24"/>
          <w:lang w:val="pl-PL"/>
        </w:rPr>
        <w:t>Rješenje</w:t>
      </w:r>
    </w:p>
    <w:p w:rsidRDefault="000079B9" w:rsidP="009029D4" w:rsidR="000079B9" w:rsidRPr="00596EB6">
      <w:pPr>
        <w:jc w:val="both"/>
        <w:rPr>
          <w:sz w:val="24"/>
          <w:szCs w:val="24"/>
          <w:lang w:val="pl-PL"/>
        </w:rPr>
      </w:pPr>
    </w:p>
    <w:p w:rsidRDefault="000079B9" w:rsidP="009029D4" w:rsidR="000079B9" w:rsidRPr="00596EB6">
      <w:pPr>
        <w:jc w:val="both"/>
        <w:rPr>
          <w:sz w:val="24"/>
          <w:szCs w:val="24"/>
          <w:lang w:val="pl-PL"/>
        </w:rPr>
      </w:pPr>
      <w:r w:rsidRPr="00596EB6">
        <w:rPr>
          <w:sz w:val="24"/>
          <w:szCs w:val="24"/>
          <w:lang w:val="pl-PL"/>
        </w:rPr>
        <w:t xml:space="preserve">Daljnja odluka pismeno. </w:t>
      </w:r>
    </w:p>
    <w:p w:rsidRDefault="002753EC" w:rsidP="0013610F" w:rsidR="002753EC" w:rsidRPr="00596EB6">
      <w:pPr>
        <w:rPr>
          <w:bCs/>
          <w:sz w:val="24"/>
          <w:szCs w:val="24"/>
        </w:rPr>
      </w:pPr>
    </w:p>
    <w:p w:rsidRDefault="0013610F" w:rsidP="004A38B4" w:rsidR="0013610F" w:rsidRPr="00596EB6">
      <w:pPr>
        <w:jc w:val="center"/>
        <w:rPr>
          <w:bCs/>
          <w:sz w:val="24"/>
          <w:szCs w:val="24"/>
        </w:rPr>
      </w:pPr>
    </w:p>
    <w:p w:rsidRDefault="004A38B4" w:rsidP="004A38B4" w:rsidR="00853FF6" w:rsidRPr="00596EB6">
      <w:pPr>
        <w:jc w:val="center"/>
        <w:rPr>
          <w:bCs/>
          <w:sz w:val="24"/>
          <w:szCs w:val="24"/>
        </w:rPr>
      </w:pPr>
      <w:r w:rsidRPr="00596EB6">
        <w:rPr>
          <w:bCs/>
          <w:sz w:val="24"/>
          <w:szCs w:val="24"/>
        </w:rPr>
        <w:t>D</w:t>
      </w:r>
      <w:r w:rsidR="00853FF6" w:rsidRPr="00596EB6">
        <w:rPr>
          <w:bCs/>
          <w:sz w:val="24"/>
          <w:szCs w:val="24"/>
        </w:rPr>
        <w:t>ovršeno u</w:t>
      </w:r>
      <w:r w:rsidR="00862E38" w:rsidRPr="00596EB6">
        <w:rPr>
          <w:bCs/>
          <w:color w:val="FF0000"/>
          <w:sz w:val="24"/>
          <w:szCs w:val="24"/>
        </w:rPr>
        <w:t xml:space="preserve"> </w:t>
      </w:r>
      <w:r w:rsidR="00FA3D72">
        <w:rPr>
          <w:bCs/>
          <w:sz w:val="24"/>
          <w:szCs w:val="24"/>
        </w:rPr>
        <w:t>10,</w:t>
      </w:r>
      <w:r w:rsidR="000B404B">
        <w:rPr>
          <w:bCs/>
          <w:sz w:val="24"/>
          <w:szCs w:val="24"/>
        </w:rPr>
        <w:t>46</w:t>
      </w:r>
      <w:r w:rsidR="00E14047" w:rsidRPr="00596EB6">
        <w:rPr>
          <w:bCs/>
          <w:sz w:val="24"/>
          <w:szCs w:val="24"/>
        </w:rPr>
        <w:t xml:space="preserve"> </w:t>
      </w:r>
      <w:r w:rsidR="00862E38" w:rsidRPr="00596EB6">
        <w:rPr>
          <w:bCs/>
          <w:sz w:val="24"/>
          <w:szCs w:val="24"/>
        </w:rPr>
        <w:t>sati</w:t>
      </w:r>
    </w:p>
    <w:p w:rsidRDefault="00FF4310" w:rsidP="00895E2C" w:rsidR="00FF4310" w:rsidRPr="00596EB6">
      <w:pPr>
        <w:rPr>
          <w:bCs/>
          <w:sz w:val="24"/>
          <w:szCs w:val="24"/>
        </w:rPr>
      </w:pPr>
    </w:p>
    <w:p w:rsidRDefault="008B28EF" w:rsidP="00853FF6" w:rsidR="00853FF6" w:rsidRPr="00596EB6">
      <w:pPr>
        <w:jc w:val="center"/>
        <w:rPr>
          <w:bCs/>
          <w:sz w:val="24"/>
          <w:szCs w:val="24"/>
        </w:rPr>
      </w:pPr>
      <w:r w:rsidRPr="00596EB6">
        <w:rPr>
          <w:bCs/>
          <w:sz w:val="24"/>
          <w:szCs w:val="24"/>
        </w:rPr>
        <w:t xml:space="preserve">   </w:t>
      </w:r>
      <w:r w:rsidR="001B2756" w:rsidRPr="00596EB6">
        <w:rPr>
          <w:bCs/>
          <w:sz w:val="24"/>
          <w:szCs w:val="24"/>
        </w:rPr>
        <w:t>S</w:t>
      </w:r>
      <w:r w:rsidR="00037E28" w:rsidRPr="00596EB6">
        <w:rPr>
          <w:bCs/>
          <w:sz w:val="24"/>
          <w:szCs w:val="24"/>
        </w:rPr>
        <w:t>udac</w:t>
      </w:r>
      <w:r w:rsidR="00F85D7A" w:rsidRPr="00596EB6">
        <w:rPr>
          <w:bCs/>
          <w:sz w:val="24"/>
          <w:szCs w:val="24"/>
        </w:rPr>
        <w:t>:</w:t>
      </w:r>
    </w:p>
    <w:p w:rsidRDefault="008B28EF" w:rsidP="00B754B4" w:rsidR="003E49B9" w:rsidRPr="00596EB6">
      <w:pPr>
        <w:rPr>
          <w:bCs/>
          <w:sz w:val="24"/>
          <w:szCs w:val="24"/>
        </w:rPr>
      </w:pPr>
      <w:r w:rsidRPr="00596EB6">
        <w:rPr>
          <w:bCs/>
          <w:sz w:val="24"/>
          <w:szCs w:val="24"/>
        </w:rPr>
        <w:t xml:space="preserve">                                                                Vesna Sremac Šoštar</w:t>
      </w:r>
    </w:p>
    <w:p w:rsidRDefault="00853FF6" w:rsidP="00853FF6" w:rsidR="00853FF6" w:rsidRPr="00596EB6">
      <w:pPr>
        <w:jc w:val="center"/>
        <w:rPr>
          <w:bCs/>
          <w:sz w:val="24"/>
          <w:szCs w:val="24"/>
        </w:rPr>
      </w:pPr>
    </w:p>
    <w:p w:rsidRDefault="00853FF6" w:rsidP="00853FF6" w:rsidR="00853FF6" w:rsidRPr="00596EB6">
      <w:pPr>
        <w:jc w:val="center"/>
        <w:rPr>
          <w:bCs/>
          <w:sz w:val="24"/>
          <w:szCs w:val="24"/>
        </w:rPr>
      </w:pPr>
      <w:r w:rsidRPr="00596EB6">
        <w:rPr>
          <w:bCs/>
          <w:sz w:val="24"/>
          <w:szCs w:val="24"/>
        </w:rPr>
        <w:t>Zapisničar</w:t>
      </w:r>
      <w:r w:rsidR="00F85D7A" w:rsidRPr="00596EB6">
        <w:rPr>
          <w:bCs/>
          <w:sz w:val="24"/>
          <w:szCs w:val="24"/>
        </w:rPr>
        <w:t>:</w:t>
      </w:r>
    </w:p>
    <w:p w:rsidRDefault="008B28EF" w:rsidP="00853FF6" w:rsidR="008B28EF" w:rsidRPr="00596EB6">
      <w:pPr>
        <w:jc w:val="center"/>
        <w:rPr>
          <w:bCs/>
          <w:sz w:val="24"/>
          <w:szCs w:val="24"/>
        </w:rPr>
      </w:pPr>
      <w:r w:rsidRPr="00596EB6">
        <w:rPr>
          <w:bCs/>
          <w:sz w:val="24"/>
          <w:szCs w:val="24"/>
        </w:rPr>
        <w:t>Matea Bizjak</w:t>
      </w:r>
    </w:p>
    <w:p w:rsidRDefault="00853FF6" w:rsidP="00853FF6" w:rsidR="00853FF6" w:rsidRPr="00596EB6">
      <w:pPr>
        <w:jc w:val="center"/>
        <w:rPr>
          <w:bCs/>
          <w:sz w:val="24"/>
          <w:szCs w:val="24"/>
        </w:rPr>
      </w:pPr>
    </w:p>
    <w:p w:rsidRDefault="003E49B9" w:rsidP="00853FF6" w:rsidR="003E49B9" w:rsidRPr="00596EB6">
      <w:pPr>
        <w:jc w:val="center"/>
        <w:rPr>
          <w:bCs/>
          <w:sz w:val="24"/>
          <w:szCs w:val="24"/>
        </w:rPr>
      </w:pPr>
    </w:p>
    <w:p w:rsidRDefault="00037E28" w:rsidP="00954230" w:rsidR="003E49B9" w:rsidRPr="00596EB6">
      <w:pPr>
        <w:jc w:val="both"/>
        <w:rPr>
          <w:bCs/>
          <w:sz w:val="24"/>
          <w:szCs w:val="24"/>
        </w:rPr>
      </w:pPr>
      <w:r w:rsidRPr="00596EB6">
        <w:rPr>
          <w:bCs/>
          <w:sz w:val="24"/>
          <w:szCs w:val="24"/>
        </w:rPr>
        <w:t>Stečajni upravitelj</w:t>
      </w:r>
      <w:r w:rsidR="00F85D7A" w:rsidRPr="00596EB6">
        <w:rPr>
          <w:bCs/>
          <w:sz w:val="24"/>
          <w:szCs w:val="24"/>
        </w:rPr>
        <w:t>:</w:t>
      </w:r>
      <w:r w:rsidRPr="00596EB6">
        <w:rPr>
          <w:bCs/>
          <w:sz w:val="24"/>
          <w:szCs w:val="24"/>
        </w:rPr>
        <w:tab/>
      </w:r>
      <w:r w:rsidRPr="00596EB6">
        <w:rPr>
          <w:bCs/>
          <w:sz w:val="24"/>
          <w:szCs w:val="24"/>
        </w:rPr>
        <w:tab/>
      </w:r>
      <w:r w:rsidRPr="00596EB6">
        <w:rPr>
          <w:bCs/>
          <w:sz w:val="24"/>
          <w:szCs w:val="24"/>
        </w:rPr>
        <w:tab/>
      </w:r>
      <w:r w:rsidRPr="00596EB6">
        <w:rPr>
          <w:bCs/>
          <w:sz w:val="24"/>
          <w:szCs w:val="24"/>
        </w:rPr>
        <w:tab/>
      </w:r>
      <w:r w:rsidRPr="00596EB6">
        <w:rPr>
          <w:bCs/>
          <w:sz w:val="24"/>
          <w:szCs w:val="24"/>
        </w:rPr>
        <w:tab/>
      </w:r>
      <w:r w:rsidRPr="00596EB6">
        <w:rPr>
          <w:bCs/>
          <w:sz w:val="24"/>
          <w:szCs w:val="24"/>
        </w:rPr>
        <w:tab/>
      </w:r>
      <w:r w:rsidRPr="00596EB6">
        <w:rPr>
          <w:bCs/>
          <w:sz w:val="24"/>
          <w:szCs w:val="24"/>
        </w:rPr>
        <w:tab/>
        <w:t xml:space="preserve">  </w:t>
      </w:r>
    </w:p>
    <w:p w:rsidRDefault="003E49B9" w:rsidP="003E49B9" w:rsidR="003E49B9" w:rsidRPr="00596EB6">
      <w:pPr>
        <w:jc w:val="right"/>
        <w:rPr>
          <w:bCs/>
          <w:sz w:val="24"/>
          <w:szCs w:val="24"/>
        </w:rPr>
      </w:pPr>
    </w:p>
    <w:p w:rsidRDefault="008B28EF" w:rsidP="00852B0D" w:rsidR="008B28EF" w:rsidRPr="00596EB6">
      <w:pPr>
        <w:rPr>
          <w:bCs/>
          <w:sz w:val="24"/>
          <w:szCs w:val="24"/>
        </w:rPr>
      </w:pPr>
    </w:p>
    <w:p w:rsidRDefault="008B28EF" w:rsidP="00852B0D" w:rsidR="008B28EF" w:rsidRPr="00596EB6">
      <w:pPr>
        <w:rPr>
          <w:bCs/>
          <w:sz w:val="24"/>
          <w:szCs w:val="24"/>
        </w:rPr>
      </w:pPr>
    </w:p>
    <w:p w:rsidRDefault="00853FF6" w:rsidP="00852B0D" w:rsidR="00853FF6" w:rsidRPr="00596EB6">
      <w:pPr>
        <w:rPr>
          <w:bCs/>
          <w:sz w:val="24"/>
          <w:szCs w:val="24"/>
        </w:rPr>
      </w:pPr>
      <w:r w:rsidRPr="00596EB6">
        <w:rPr>
          <w:bCs/>
          <w:sz w:val="24"/>
          <w:szCs w:val="24"/>
        </w:rPr>
        <w:t>Stečajni vjerovnici</w:t>
      </w:r>
      <w:r w:rsidR="00F85D7A" w:rsidRPr="00596EB6">
        <w:rPr>
          <w:bCs/>
          <w:sz w:val="24"/>
          <w:szCs w:val="24"/>
        </w:rPr>
        <w:t>:</w:t>
      </w:r>
    </w:p>
    <w:p w:rsidRDefault="00F85D7A" w:rsidP="00F85D7A" w:rsidR="00F85D7A" w:rsidRPr="00596EB6">
      <w:pPr>
        <w:rPr>
          <w:bCs/>
          <w:sz w:val="24"/>
          <w:szCs w:val="24"/>
        </w:rPr>
      </w:pPr>
    </w:p>
    <w:p w:rsidRDefault="005E0FA2" w:rsidP="005E0FA2" w:rsidR="005E0FA2">
      <w:pPr>
        <w:jc w:val="both"/>
        <w:rPr>
          <w:bCs/>
          <w:sz w:val="24"/>
          <w:szCs w:val="24"/>
        </w:rPr>
      </w:pPr>
      <w:r w:rsidRPr="00596EB6">
        <w:rPr>
          <w:bCs/>
          <w:sz w:val="24"/>
          <w:szCs w:val="24"/>
        </w:rPr>
        <w:t>RH, Ministarstvo financija, Zagreb Savska cesta 41, OIB:18683136487, zastupano po ŽDO Zagreb</w:t>
      </w:r>
      <w:r>
        <w:rPr>
          <w:bCs/>
          <w:sz w:val="24"/>
          <w:szCs w:val="24"/>
        </w:rPr>
        <w:t xml:space="preserve">, Mladen Crnjaković, zamjenik </w:t>
      </w:r>
    </w:p>
    <w:p w:rsidRDefault="005E0FA2" w:rsidP="005E0FA2" w:rsidR="005E0FA2" w:rsidRPr="00596EB6">
      <w:pPr>
        <w:jc w:val="both"/>
        <w:rPr>
          <w:sz w:val="24"/>
          <w:szCs w:val="24"/>
        </w:rPr>
      </w:pPr>
    </w:p>
    <w:p w:rsidRDefault="005E0FA2" w:rsidP="005E0FA2" w:rsidR="005E0FA2">
      <w:pPr>
        <w:jc w:val="both"/>
        <w:rPr>
          <w:sz w:val="24"/>
          <w:szCs w:val="24"/>
        </w:rPr>
      </w:pPr>
      <w:r w:rsidRPr="00596EB6">
        <w:rPr>
          <w:sz w:val="24"/>
          <w:szCs w:val="24"/>
        </w:rPr>
        <w:t>HRVATSKA BANKA ZA OBNOVU I RAZVITAK, Zagreb,Strossmayerov trg 9</w:t>
      </w:r>
      <w:r>
        <w:rPr>
          <w:sz w:val="24"/>
          <w:szCs w:val="24"/>
        </w:rPr>
        <w:t xml:space="preserve">, zastupano po Martina Caratan, po punomoći </w:t>
      </w:r>
    </w:p>
    <w:p w:rsidRDefault="005E0FA2" w:rsidP="005E0FA2" w:rsidR="005E0FA2" w:rsidRPr="00596EB6">
      <w:pPr>
        <w:jc w:val="both"/>
        <w:rPr>
          <w:sz w:val="24"/>
          <w:szCs w:val="24"/>
        </w:rPr>
      </w:pPr>
    </w:p>
    <w:p w:rsidRDefault="005E0FA2" w:rsidP="005E0FA2" w:rsidR="005E0FA2">
      <w:pPr>
        <w:jc w:val="both"/>
        <w:rPr>
          <w:sz w:val="24"/>
          <w:szCs w:val="24"/>
        </w:rPr>
      </w:pPr>
      <w:r w:rsidRPr="00596EB6">
        <w:rPr>
          <w:sz w:val="24"/>
          <w:szCs w:val="24"/>
        </w:rPr>
        <w:t>AUTOCOMMERCE Hrvatska d.o.o., OIB: 36844439304, Zagreb, Kovinska 22</w:t>
      </w:r>
      <w:r>
        <w:rPr>
          <w:sz w:val="24"/>
          <w:szCs w:val="24"/>
        </w:rPr>
        <w:t>, zastupano po Morana Slakoper Hrženjak, odvjetnica</w:t>
      </w:r>
    </w:p>
    <w:p w:rsidRDefault="005E0FA2" w:rsidP="005E0FA2" w:rsidR="005E0FA2" w:rsidRPr="00596EB6">
      <w:pPr>
        <w:jc w:val="both"/>
        <w:rPr>
          <w:sz w:val="24"/>
          <w:szCs w:val="24"/>
        </w:rPr>
      </w:pPr>
    </w:p>
    <w:p w:rsidRDefault="005E0FA2" w:rsidP="005E0FA2" w:rsidR="005E0FA2" w:rsidRPr="00FA6725">
      <w:pPr>
        <w:jc w:val="both"/>
        <w:rPr>
          <w:bCs/>
          <w:sz w:val="24"/>
          <w:szCs w:val="24"/>
        </w:rPr>
      </w:pPr>
      <w:r w:rsidRPr="00596EB6">
        <w:rPr>
          <w:sz w:val="24"/>
          <w:szCs w:val="24"/>
        </w:rPr>
        <w:t>SAŠA NOVKOVIĆ, OIB: 71598271977, Zagreb, Hercegovačka 10</w:t>
      </w:r>
      <w:r>
        <w:rPr>
          <w:sz w:val="24"/>
          <w:szCs w:val="24"/>
        </w:rPr>
        <w:t>, osobno</w:t>
      </w:r>
    </w:p>
    <w:p w:rsidRDefault="00F72884" w:rsidP="000517EC" w:rsidR="00F72884" w:rsidRPr="00596EB6">
      <w:pPr>
        <w:jc w:val="both"/>
        <w:rPr>
          <w:bCs/>
          <w:sz w:val="24"/>
          <w:szCs w:val="24"/>
        </w:rPr>
      </w:pPr>
    </w:p>
    <w:sectPr w:rsidSect="005901F0" w:rsidR="00F72884" w:rsidRPr="00596EB6">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725" w:rsidR="00FA6725">
      <w:r>
        <w:separator/>
      </w:r>
    </w:p>
  </w:endnote>
  <w:endnote w:id="0" w:type="continuationSeparator">
    <w:p w:rsidRDefault="00FA6725" w:rsidR="00FA6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725" w:rsidR="00FA6725">
      <w:r>
        <w:separator/>
      </w:r>
    </w:p>
  </w:footnote>
  <w:footnote w:id="0" w:type="continuationSeparator">
    <w:p w:rsidRDefault="00FA6725" w:rsidR="00FA6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6725" w:rsidR="00FA67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42C8">
      <w:rPr>
        <w:rStyle w:val="Brojstranice"/>
        <w:noProof/>
      </w:rPr>
      <w:t>18</w:t>
    </w:r>
    <w:r>
      <w:rPr>
        <w:rStyle w:val="Brojstranice"/>
      </w:rPr>
      <w:fldChar w:fldCharType="end"/>
    </w:r>
  </w:p>
  <w:p w:rsidRDefault="00FA6725" w:rsidP="00AA1621" w:rsidR="00FA6725" w:rsidRPr="00AA1621">
    <w:pPr>
      <w:pStyle w:val="Zaglavlje"/>
      <w:jc w:val="right"/>
      <w:rPr>
        <w:sz w:val="22"/>
        <w:szCs w:val="22"/>
      </w:rPr>
    </w:pPr>
    <w:r>
      <w:rPr>
        <w:bCs/>
        <w:sz w:val="22"/>
        <w:szCs w:val="22"/>
      </w:rPr>
      <w:t>48. St-3519/16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182AD6"/>
    <w:multiLevelType w:val="hybridMultilevel"/>
    <w:tmpl w:val="85CA3A98"/>
    <w:lvl w:tplc="670E1D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9">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2">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3">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27">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8">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0">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5"/>
  </w:num>
  <w:num w:numId="2">
    <w:abstractNumId w:val="15"/>
  </w:num>
  <w:num w:numId="3">
    <w:abstractNumId w:val="21"/>
  </w:num>
  <w:num w:numId="4">
    <w:abstractNumId w:val="32"/>
  </w:num>
  <w:num w:numId="5">
    <w:abstractNumId w:val="1"/>
  </w:num>
  <w:num w:numId="6">
    <w:abstractNumId w:val="19"/>
  </w:num>
  <w:num w:numId="7">
    <w:abstractNumId w:val="7"/>
  </w:num>
  <w:num w:numId="8">
    <w:abstractNumId w:val="20"/>
  </w:num>
  <w:num w:numId="9">
    <w:abstractNumId w:val="30"/>
  </w:num>
  <w:num w:numId="10">
    <w:abstractNumId w:val="27"/>
  </w:num>
  <w:num w:numId="11">
    <w:abstractNumId w:val="18"/>
  </w:num>
  <w:num w:numId="12">
    <w:abstractNumId w:val="4"/>
  </w:num>
  <w:num w:numId="13">
    <w:abstractNumId w:val="16"/>
  </w:num>
  <w:num w:numId="14">
    <w:abstractNumId w:val="3"/>
  </w:num>
  <w:num w:numId="15">
    <w:abstractNumId w:val="14"/>
  </w:num>
  <w:num w:numId="16">
    <w:abstractNumId w:val="26"/>
  </w:num>
  <w:num w:numId="17">
    <w:abstractNumId w:val="12"/>
  </w:num>
  <w:num w:numId="18">
    <w:abstractNumId w:val="0"/>
  </w:num>
  <w:num w:numId="19">
    <w:abstractNumId w:val="11"/>
  </w:num>
  <w:num w:numId="20">
    <w:abstractNumId w:val="17"/>
  </w:num>
  <w:num w:numId="21">
    <w:abstractNumId w:val="8"/>
  </w:num>
  <w:num w:numId="22">
    <w:abstractNumId w:val="33"/>
  </w:num>
  <w:num w:numId="23">
    <w:abstractNumId w:val="23"/>
  </w:num>
  <w:num w:numId="24">
    <w:abstractNumId w:val="6"/>
  </w:num>
  <w:num w:numId="25">
    <w:abstractNumId w:val="25"/>
  </w:num>
  <w:num w:numId="26">
    <w:abstractNumId w:val="29"/>
  </w:num>
  <w:num w:numId="27">
    <w:abstractNumId w:val="10"/>
  </w:num>
  <w:num w:numId="28">
    <w:abstractNumId w:val="13"/>
  </w:num>
  <w:num w:numId="29">
    <w:abstractNumId w:val="28"/>
  </w:num>
  <w:num w:numId="30">
    <w:abstractNumId w:val="22"/>
  </w:num>
  <w:num w:numId="31">
    <w:abstractNumId w:val="9"/>
  </w:num>
  <w:num w:numId="32">
    <w:abstractNumId w:val="31"/>
  </w:num>
  <w:num w:numId="33">
    <w:abstractNumId w:val="24"/>
  </w:num>
  <w:num w:numId="34">
    <w:abstractNumId w:val="2"/>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6170"/>
    <w:rsid w:val="00126497"/>
    <w:rsid w:val="00127F65"/>
    <w:rsid w:val="001300AF"/>
    <w:rsid w:val="001314BD"/>
    <w:rsid w:val="0013610F"/>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B42C8"/>
    <w:rsid w:val="004D1EBA"/>
    <w:rsid w:val="004E0DCB"/>
    <w:rsid w:val="004E2E52"/>
    <w:rsid w:val="004E3BB6"/>
    <w:rsid w:val="005154DA"/>
    <w:rsid w:val="00515C65"/>
    <w:rsid w:val="005168BE"/>
    <w:rsid w:val="00521AEE"/>
    <w:rsid w:val="0052515C"/>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B6C47"/>
    <w:rsid w:val="005C04B1"/>
    <w:rsid w:val="005C6799"/>
    <w:rsid w:val="005D1023"/>
    <w:rsid w:val="005D16E8"/>
    <w:rsid w:val="005E0FA2"/>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560"/>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C305A"/>
    <w:rsid w:val="007C5BCB"/>
    <w:rsid w:val="007C6B1D"/>
    <w:rsid w:val="007D2A47"/>
    <w:rsid w:val="007E612B"/>
    <w:rsid w:val="007F34F0"/>
    <w:rsid w:val="007F72CE"/>
    <w:rsid w:val="0080559F"/>
    <w:rsid w:val="00805B00"/>
    <w:rsid w:val="00806FDD"/>
    <w:rsid w:val="00810915"/>
    <w:rsid w:val="0082501F"/>
    <w:rsid w:val="0083259F"/>
    <w:rsid w:val="008362E0"/>
    <w:rsid w:val="0084422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02B81"/>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DCD"/>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travnja 2018.</izvorni_sadrzaj>
    <derivirana_varijabla naziv="DomainObject.StvarniPocetakDatum_1">5. travnja 2018.</derivirana_varijabla>
  </DomainObject.StvarniPocetakDatum>
  <DomainObject.StvarniZavrsetakDatum>
    <izvorni_sadrzaj>5. travnja 2018.</izvorni_sadrzaj>
    <derivirana_varijabla naziv="DomainObject.StvarniZavrsetakDatum_1">5. travnja 2018.</derivirana_varijabla>
  </DomainObject.StvarniZavrsetakDatum>
  <DomainObject.PlaniraniZavrsetakDatum>
    <izvorni_sadrzaj>5. travnja 2018.</izvorni_sadrzaj>
    <derivirana_varijabla naziv="DomainObject.PlaniraniZavrsetakDatum_1">5. travnja 2018.</derivirana_varijabla>
  </DomainObject.PlaniraniZavrsetakDatum>
  <DomainObject.PlaniraniPocetakDatum>
    <izvorni_sadrzaj>5. travnja 2018.</izvorni_sadrzaj>
    <derivirana_varijabla naziv="DomainObject.PlaniraniPocetakDatum_1">5.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2018.</izvorni_sadrzaj>
    <derivirana_varijabla naziv="DomainObject.Zapisnik.DatumKreiranja_1">5. travnja 2018.</derivirana_varijabla>
  </DomainObject.Zapisnik.DatumKreiranja>
  <DomainObject.Zapisnik.ImovinskaKorist>
    <izvorni_sadrzaj/>
    <derivirana_varijabla naziv="DomainObject.Zapisnik.ImovinskaKorist_1"/>
  </DomainObject.Zapisnik.ImovinskaKorist>
  <DomainObject.Zapisnik.Oznaka>
    <izvorni_sadrzaj>St-3519/2016-23</izvorni_sadrzaj>
    <derivirana_varijabla naziv="DomainObject.Zapisnik.Oznaka_1">St-3519/2016-23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3519</izvorni_sadrzaj>
    <derivirana_varijabla naziv="DomainObject.Predmet.Broj_1">3519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St-3519/2016</izvorni_sadrzaj>
    <derivirana_varijabla naziv="DomainObject.Predmet.OznakaBroj_1">St-3519/2016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NOVOS d.o.o. zastupanog po punomoćniku ALEXANDER BOHACS</izvorni_sadrzaj>
    <derivirana_varijabla naziv="DomainObject.Predmet.ProtustrankaFormated_1">  NOVOS d.o.o. zastupanog po punomoćniku ALEXANDER BOHACS</derivirana_varijabla>
  </DomainObject.Predmet.ProtustrankaFormated>
  <DomainObject.Predmet.ProtustrankaFormatedOIB>
    <izvorni_sadrzaj>  NOVOS d.o.o., OIB 75411883236 zastupanog po punomoćniku ALEXANDER BOHACS</izvorni_sadrzaj>
    <derivirana_varijabla naziv="DomainObject.Predmet.ProtustrankaFormatedOIB_1">  NOVOS d.o.o., OIB 75411883236 zastupanog po punomoćniku ALEXANDER BOHACS</derivirana_varijabla>
  </DomainObject.Predmet.ProtustrankaFormatedOIB>
  <DomainObject.Predmet.ProtustrankaFormatedWithAdress>
    <izvorni_sadrzaj> NOVOS d.o.o., Zagrebačka 33, 10360 Sesvete zastupanog po punomoćniku ALEXANDER BOHACS</izvorni_sadrzaj>
    <derivirana_varijabla naziv="DomainObject.Predmet.ProtustrankaFormatedWithAdress_1"> NOVOS d.o.o., Zagrebačka 33, 10360 Sesvete zastupanog po punomoćniku ALEXANDER BOHACS</derivirana_varijabla>
  </DomainObject.Predmet.ProtustrankaFormatedWithAdress>
  <DomainObject.Predmet.ProtustrankaFormatedWithAdressOIB>
    <izvorni_sadrzaj> NOVOS d.o.o., OIB 75411883236, Zagrebačka 33, 10360 Sesvete zastupanog po punomoćniku ALEXANDER BOHACS</izvorni_sadrzaj>
    <derivirana_varijabla naziv="DomainObject.Predmet.ProtustrankaFormatedWithAdressOIB_1"> NOVOS d.o.o., OIB 75411883236, Zagrebačka 33, 10360 Sesvete zastupanog po punomoćniku ALEXANDER BOHACS</derivirana_varijabla>
  </DomainObject.Predmet.ProtustrankaFormatedWithAdressOIB>
  <DomainObject.Predmet.ProtustrankaWithAdress>
    <izvorni_sadrzaj>NOVOS d.o.o. Zagrebačka 33, 10360 Sesvete</izvorni_sadrzaj>
    <derivirana_varijabla naziv="DomainObject.Predmet.ProtustrankaWithAdress_1">NOVOS d.o.o. Zagrebačka 33, 10360 Sesvete</derivirana_varijabla>
  </DomainObject.Predmet.ProtustrankaWithAdress>
  <DomainObject.Predmet.ProtustrankaWithAdressOIB>
    <izvorni_sadrzaj>NOVOS d.o.o., OIB 75411883236, Zagrebačka 33, 10360 Sesvete</izvorni_sadrzaj>
    <derivirana_varijabla naziv="DomainObject.Predmet.ProtustrankaWithAdressOIB_1">NOVOS d.o.o., OIB 75411883236, Zagrebačka 33, 10360 Sesvete</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75411883236</izvorni_sadrzaj>
    <derivirana_varijabla naziv="DomainObject.Predmet.ProtustrankaNazivFormatedOIB_1">NOVOS d.o.o., OIB 75411883236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NOVOS d.o.o. zastupanog po punomoćniku ALEXANDER BOHACS</item>
    </izvorni_sadrzaj>
    <derivirana_varijabla naziv="DomainObject.Predmet.ProtuStrankaListFormated_1">
      <item>NOVOS d.o.o. zastupanog po punomoćniku ALEXANDER BOHACS</item>
    </derivirana_varijabla>
  </DomainObject.Predmet.ProtuStrankaListFormated>
  <DomainObject.Predmet.ProtuStrankaListFormatedOIB>
    <izvorni_sadrzaj>
      <item>NOVOS d.o.o., OIB 75411883236 zastupanog po punomoćniku ALEXANDER BOHACS</item>
    </izvorni_sadrzaj>
    <derivirana_varijabla naziv="DomainObject.Predmet.ProtuStrankaListFormatedOIB_1">
      <item>NOVOS d.o.o., OIB 75411883236 zastupanog po punomoćniku ALEXANDER BOHACS</item>
    </derivirana_varijabla>
  </DomainObject.Predmet.ProtuStrankaListFormatedOIB>
  <DomainObject.Predmet.ProtuStrankaListFormatedWithAdress>
    <izvorni_sadrzaj>
      <item>NOVOS d.o.o., Zagrebačka 33, 10360 Sesvete zastupanog po punomoćniku ALEXANDER BOHACS</item>
    </izvorni_sadrzaj>
    <derivirana_varijabla naziv="DomainObject.Predmet.ProtuStrankaListFormatedWithAdress_1">
      <item>NOVOS d.o.o., Zagrebačka 33, 10360 Sesvete zastupanog po punomoćniku ALEXANDER BOHACS</item>
    </derivirana_varijabla>
  </DomainObject.Predmet.ProtuStrankaListFormatedWithAdress>
  <DomainObject.Predmet.ProtuStrankaListFormatedWithAdressOIB>
    <izvorni_sadrzaj>
      <item>NOVOS d.o.o., OIB 75411883236, Zagrebačka 33, 10360 Sesvete zastupanog po punomoćniku ALEXANDER BOHACS</item>
    </izvorni_sadrzaj>
    <derivirana_varijabla naziv="DomainObject.Predmet.ProtuStrankaListFormatedWithAdressOIB_1">
      <item>NOVOS d.o.o., OIB 75411883236, Zagrebačka 33, 10360 Sesvete zastupanog po punomoćniku ALEXANDER BOHACS</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75411883236</item>
    </izvorni_sadrzaj>
    <derivirana_varijabla naziv="DomainObject.Predmet.ProtuStrankaListNazivFormatedOIB_1">
      <item>NOVOS d.o.o., OIB 75411883236</item>
    </derivirana_varijabla>
  </DomainObject.Predmet.ProtuStrankaListNazivFormatedOIB>
  <DomainObject.Predmet.OstaliListFormated>
    <izvorni_sadrzaj>
      <item>ALEXANDER BOHACS punomoćnik sudionika u postupku NOVOS d.o.o.</item>
    </izvorni_sadrzaj>
    <derivirana_varijabla naziv="DomainObject.Predmet.OstaliListFormated_1">
      <item>ALEXANDER BOHACS punomoćnik sudionika u postupku NOVOS d.o.o.</item>
    </derivirana_varijabla>
  </DomainObject.Predmet.OstaliListFormated>
  <DomainObject.Predmet.OstaliListFormatedOIB>
    <izvorni_sadrzaj>
      <item>ALEXANDER BOHACS, OIB 54234198413 punomoćnik sudionika u postupku NOVOS d.o.o.</item>
    </izvorni_sadrzaj>
    <derivirana_varijabla naziv="DomainObject.Predmet.OstaliListFormatedOIB_1">
      <item>ALEXANDER BOHACS, OIB 54234198413 punomoćnik sudionika u postupku NOVOS d.o.o.</item>
    </derivirana_varijabla>
  </DomainObject.Predmet.OstaliListFormatedOIB>
  <DomainObject.Predmet.OstaliListFormatedWithAdress>
    <izvorni_sadrzaj>
      <item>ALEXANDER BOHACS, Klimkovičova 36, Košice, Sidlisko KVP punomoćnik sudionika u postupku NOVOS d.o.o.</item>
    </izvorni_sadrzaj>
    <derivirana_varijabla naziv="DomainObject.Predmet.OstaliListFormatedWithAdress_1">
      <item>ALEXANDER BOHACS, Klimkovičova 36, Košice, Sidlisko KVP punomoćnik sudionika u postupku NOVOS d.o.o.</item>
    </derivirana_varijabla>
  </DomainObject.Predmet.OstaliListFormatedWithAdress>
  <DomainObject.Predmet.OstaliListFormatedWithAdressOIB>
    <izvorni_sadrzaj>
      <item>ALEXANDER BOHACS, OIB 54234198413, Klimkovičova 36, Košice, Sidlisko KVP punomoćnik sudionika u postupku NOVOS d.o.o.</item>
    </izvorni_sadrzaj>
    <derivirana_varijabla naziv="DomainObject.Predmet.OstaliListFormatedWithAdressOIB_1">
      <item>ALEXANDER BOHACS, OIB 54234198413, Klimkovičova 36, Košice, Sidlisko KVP punomoćnik sudionika u postupku NOVOS d.o.o.</item>
    </derivirana_varijabla>
  </DomainObject.Predmet.OstaliListFormatedWithAdressOIB>
  <DomainObject.Predmet.OstaliListNazivFormated>
    <izvorni_sadrzaj>
      <item>ALEXANDER BOHACS</item>
    </izvorni_sadrzaj>
    <derivirana_varijabla naziv="DomainObject.Predmet.OstaliListNazivFormated_1">
      <item>ALEXANDER BOHACS</item>
    </derivirana_varijabla>
  </DomainObject.Predmet.OstaliListNazivFormated>
  <DomainObject.Predmet.OstaliListNazivFormatedOIB>
    <izvorni_sadrzaj>
      <item>ALEXANDER BOHACS, OIB 54234198413</item>
    </izvorni_sadrzaj>
    <derivirana_varijabla naziv="DomainObject.Predmet.OstaliListNazivFormatedOIB_1">
      <item>ALEXANDER BOHACS, OIB 54234198413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St-3519/2016-23</izvorni_sadrzaj>
    <derivirana_varijabla naziv="DomainObject.PoslovniBrojDokumenta_1">St-3519/2016-23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NOVOS d.o.o., OIB 75411883236, Zagrebačka 33, 10360 Sesvete</izvorni_sadrzaj>
    <derivirana_varijabla naziv="DomainObject.Predmet.ProtustrankaIDrugiAdressOIB_1">NOVOS d.o.o., OIB 75411883236, Zagrebačka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NOVOS d.o.o.</item>
      <item>ALEXANDER BOHACS</item>
    </izvorni_sadrzaj>
    <derivirana_varijabla naziv="DomainObject.Predmet.SudioniciListNaziv_1">
      <item>FINA Regionalni centar Zagreb</item>
      <item>NOVOS d.o.o.</item>
      <item>ALEXANDER BOHACS</item>
    </derivirana_varijabla>
  </DomainObject.Predmet.SudioniciListNaziv>
  <DomainObject.Predmet.SudioniciListAdressOIB>
    <izvorni_sadrzaj>
      <item>FINA Regionalni centar Zagreb, OIB 85821130368, Trg svibanjskih žrtava 1995. br. 1,10000 Zagreb</item>
      <item>NOVOS d.o.o., OIB 75411883236, Zagrebačka 33,10360 Sesvete</item>
      <item>ALEXANDER BOHACS, OIB 54234198413, Klimkovičova 36,Košice, Sidlisko KVP</item>
    </izvorni_sadrzaj>
    <derivirana_varijabla naziv="DomainObject.Predmet.SudioniciListAdressOIB_1">
      <item>FINA Regionalni centar Zagreb, OIB 85821130368, Trg svibanjskih žrtava 1995. br. 1,10000 Zagreb</item>
      <item>NOVOS d.o.o., OIB 75411883236, Zagrebačka 33,10360 Sesvete</item>
      <item>ALEXANDER BOHACS, OIB 54234198413, Klimkovičova 36,Košice, Sidlisko KVP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75411883236</item>
      <item>, OIB 54234198413</item>
    </izvorni_sadrzaj>
    <derivirana_varijabla naziv="DomainObject.Predmet.SudioniciListNazivOIB_1">
      <item>, OIB 85821130368</item>
      <item>, OIB 75411883236</item>
      <item>, OIB 54234198413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D9ED91-C936-4EC8-B246-FC3657E2F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5410</properties:Words>
  <properties:Characters>32457</properties:Characters>
  <properties:Lines>1365</properties:Lines>
  <properties:Paragraphs>542</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2018-04-03T08:10:00Z</dcterms:created>
  <dc:creator>nmarkovic</dc:creator>
  <cp:lastModifiedBy>Matea Bizjak</cp:lastModifiedBy>
  <cp:lastPrinted>2018-03-27T08:21:00Z</cp:lastPrinted>
  <dcterms:modified xmlns:xsi="http://www.w3.org/2001/XMLSchema-instance" xsi:type="dcterms:W3CDTF">2018-04-05T08:50:00Z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St-3519/2016-23 / Zapisnik - Ispitno ročište (St-3519-16-ispitno i izvještajno ročište.docx)</vt:lpwstr>
  </prop:property>
  <prop:property name="CC_coloring" pid="4" fmtid="{D5CDD505-2E9C-101B-9397-08002B2CF9AE}">
    <vt:bool>false</vt:bool>
  </prop:property>
  <prop:property name="BrojStranica" pid="5" fmtid="{D5CDD505-2E9C-101B-9397-08002B2CF9AE}">
    <vt:i4>18</vt:i4>
  </prop:property>
</prop:Properties>
</file>