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a3574" w14:paraId="91a3574" w:rsidRDefault="008615FD" w:rsidP="008615FD" w:rsidR="00433053">
      <w:pPr>
        <w15:collapsed w:val="false"/>
        <w:rPr>
          <w:rStyle w:val="Naglaeno"/>
        </w:rPr>
      </w:pPr>
      <w:r w:rsidRPr="003454A9">
        <w:rPr>
          <w:rStyle w:val="Naglaeno"/>
        </w:rPr>
        <w:t xml:space="preserve">             </w:t>
      </w:r>
      <w:r w:rsidR="00574060" w:rsidRPr="003454A9">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F1D76" w:rsidP="008615FD" w:rsidR="005F1D76" w:rsidRPr="005F1D76">
      <w:pPr>
        <w:rPr>
          <w:b/>
          <w:bCs/>
        </w:rPr>
      </w:pPr>
    </w:p>
    <w:p w:rsidRDefault="008615FD" w:rsidP="005F1D76" w:rsidR="005F1D76" w:rsidRPr="003454A9">
      <w:pPr>
        <w:ind w:hanging="720" w:left="360"/>
        <w:rPr>
          <w:b/>
        </w:rPr>
      </w:pPr>
      <w:r w:rsidRPr="003454A9">
        <w:rPr>
          <w:b/>
        </w:rPr>
        <w:t xml:space="preserve">     </w:t>
      </w:r>
      <w:r w:rsidR="00A8162D" w:rsidRPr="003454A9">
        <w:rPr>
          <w:b/>
        </w:rPr>
        <w:t xml:space="preserve">   </w:t>
      </w:r>
      <w:r w:rsidRPr="003454A9">
        <w:rPr>
          <w:b/>
        </w:rPr>
        <w:t>REPUBLIKA HRVATSKA</w:t>
      </w:r>
    </w:p>
    <w:p w:rsidRDefault="008615FD" w:rsidP="008A4695" w:rsidR="008615FD" w:rsidRPr="003454A9">
      <w:pPr>
        <w:ind w:hanging="720" w:left="360"/>
      </w:pPr>
      <w:r w:rsidRPr="003454A9">
        <w:t xml:space="preserve">     TRGOVAČKI SUD U OSIJEKU</w:t>
      </w:r>
    </w:p>
    <w:p w:rsidRDefault="00433053" w:rsidP="008615FD" w:rsidR="00433053"/>
    <w:p w:rsidRDefault="005F1D76" w:rsidP="008615FD" w:rsidR="005F1D76"/>
    <w:p w:rsidRDefault="005F1D76" w:rsidP="008615FD" w:rsidR="005F1D76" w:rsidRPr="003454A9"/>
    <w:p w:rsidRDefault="00085ECC" w:rsidP="005F1D76" w:rsidR="000A614B" w:rsidRPr="003454A9">
      <w:pPr>
        <w:jc w:val="center"/>
        <w:rPr>
          <w:bCs/>
        </w:rPr>
      </w:pPr>
      <w:r w:rsidRPr="003454A9">
        <w:rPr>
          <w:bCs/>
        </w:rPr>
        <w:t xml:space="preserve">R E P U B L I K </w:t>
      </w:r>
      <w:r w:rsidR="004E0D70" w:rsidRPr="003454A9">
        <w:rPr>
          <w:bCs/>
        </w:rPr>
        <w:t>A</w:t>
      </w:r>
      <w:r w:rsidRPr="003454A9">
        <w:rPr>
          <w:bCs/>
        </w:rPr>
        <w:t xml:space="preserve">  H R V A T S K </w:t>
      </w:r>
      <w:r w:rsidR="004E0D70" w:rsidRPr="003454A9">
        <w:rPr>
          <w:bCs/>
        </w:rPr>
        <w:t>A</w:t>
      </w:r>
    </w:p>
    <w:p w:rsidRDefault="00541782" w:rsidP="00541782" w:rsidR="00541782" w:rsidRPr="003454A9">
      <w:pPr>
        <w:jc w:val="center"/>
        <w:rPr>
          <w:bCs/>
        </w:rPr>
      </w:pPr>
      <w:r w:rsidRPr="003454A9">
        <w:rPr>
          <w:bCs/>
        </w:rPr>
        <w:t>R J E Š E N J E</w:t>
      </w:r>
    </w:p>
    <w:p w:rsidRDefault="00433053" w:rsidP="00541782" w:rsidR="00433053">
      <w:pPr>
        <w:jc w:val="both"/>
      </w:pPr>
    </w:p>
    <w:p w:rsidRDefault="005F1D76" w:rsidP="00541782" w:rsidR="005F1D76">
      <w:pPr>
        <w:jc w:val="both"/>
      </w:pPr>
    </w:p>
    <w:p w:rsidRDefault="005F1D76" w:rsidP="00541782" w:rsidR="005F1D76" w:rsidRPr="003454A9">
      <w:pPr>
        <w:jc w:val="both"/>
      </w:pPr>
    </w:p>
    <w:p w:rsidRDefault="00EF712C" w:rsidP="005F1D76" w:rsidR="00433053">
      <w:pPr>
        <w:ind w:firstLine="708"/>
        <w:jc w:val="both"/>
      </w:pPr>
      <w:r w:rsidRPr="003454A9">
        <w:rPr>
          <w:color w:val="000000"/>
        </w:rPr>
        <w:t xml:space="preserve">Trgovački sud u Osijeku, </w:t>
      </w:r>
      <w:r w:rsidRPr="003454A9">
        <w:t>po stečajnom sucu mr. sc. Borisu Vukoviću</w:t>
      </w:r>
      <w:r w:rsidRPr="003454A9">
        <w:rPr>
          <w:color w:val="000000"/>
        </w:rPr>
        <w:t xml:space="preserve">, povodom prijedloga </w:t>
      </w:r>
      <w:r w:rsidRPr="003454A9">
        <w:t xml:space="preserve">FINANCIJSKE AGENCIJE Regionalni centar Osijek, Podružnica Osijek, L. </w:t>
      </w:r>
      <w:proofErr w:type="spellStart"/>
      <w:r w:rsidRPr="003454A9">
        <w:t>Jägera</w:t>
      </w:r>
      <w:proofErr w:type="spellEnd"/>
      <w:r w:rsidRPr="003454A9">
        <w:t xml:space="preserve"> 3, Osijek, OIB: 85821130368 za otvaranje stečajnog postupka nad dužnikom ISTRIA GOLD d.o.o., Osijek, </w:t>
      </w:r>
      <w:proofErr w:type="spellStart"/>
      <w:r w:rsidRPr="003454A9">
        <w:t>J.J</w:t>
      </w:r>
      <w:proofErr w:type="spellEnd"/>
      <w:r w:rsidRPr="003454A9">
        <w:t>. Strossmayera 333, MBS: 030168237, OIB: 69753887420</w:t>
      </w:r>
      <w:r w:rsidR="00541782" w:rsidRPr="003454A9">
        <w:t xml:space="preserve">, dana </w:t>
      </w:r>
      <w:r w:rsidRPr="003454A9">
        <w:t>14</w:t>
      </w:r>
      <w:r w:rsidR="00AF5176" w:rsidRPr="003454A9">
        <w:t xml:space="preserve">. </w:t>
      </w:r>
      <w:r w:rsidR="008740A5" w:rsidRPr="003454A9">
        <w:t>svibnja</w:t>
      </w:r>
      <w:r w:rsidR="00AF5176" w:rsidRPr="003454A9">
        <w:t xml:space="preserve"> 2018</w:t>
      </w:r>
      <w:r w:rsidR="00541782" w:rsidRPr="003454A9">
        <w:t>. godine</w:t>
      </w:r>
    </w:p>
    <w:p w:rsidRDefault="005F1D76" w:rsidP="005F1D76" w:rsidR="005F1D76">
      <w:pPr>
        <w:ind w:firstLine="708"/>
        <w:jc w:val="both"/>
      </w:pPr>
    </w:p>
    <w:p w:rsidRDefault="005F1D76" w:rsidP="005F1D76" w:rsidR="005F1D76" w:rsidRPr="003454A9">
      <w:pPr>
        <w:ind w:firstLine="708"/>
        <w:jc w:val="both"/>
      </w:pPr>
    </w:p>
    <w:p w:rsidRDefault="008740A5" w:rsidP="005F1D76" w:rsidR="00433053" w:rsidRPr="003454A9">
      <w:pPr>
        <w:jc w:val="center"/>
      </w:pPr>
      <w:r w:rsidRPr="003454A9">
        <w:t>r i j e š i o  j e</w:t>
      </w:r>
    </w:p>
    <w:p w:rsidRDefault="008740A5" w:rsidP="008740A5" w:rsidR="008740A5">
      <w:pPr>
        <w:jc w:val="both"/>
      </w:pPr>
    </w:p>
    <w:p w:rsidRDefault="005F1D76" w:rsidP="008740A5" w:rsidR="005F1D76">
      <w:pPr>
        <w:jc w:val="both"/>
      </w:pPr>
    </w:p>
    <w:p w:rsidRDefault="005F1D76" w:rsidP="008740A5" w:rsidR="005F1D76" w:rsidRPr="003454A9">
      <w:pPr>
        <w:jc w:val="both"/>
      </w:pPr>
    </w:p>
    <w:p w:rsidRDefault="008740A5" w:rsidP="008740A5" w:rsidR="008740A5" w:rsidRPr="003454A9">
      <w:pPr>
        <w:numPr>
          <w:ilvl w:val="0"/>
          <w:numId w:val="16"/>
        </w:numPr>
        <w:jc w:val="both"/>
      </w:pPr>
      <w:r w:rsidRPr="003454A9">
        <w:t xml:space="preserve">Otvara se stečajni postupak nad dužnikom </w:t>
      </w:r>
      <w:r w:rsidR="00EF712C" w:rsidRPr="003454A9">
        <w:t xml:space="preserve">ISTRIA GOLD d.o.o., Osijek, </w:t>
      </w:r>
      <w:proofErr w:type="spellStart"/>
      <w:r w:rsidR="00EF712C" w:rsidRPr="003454A9">
        <w:t>J.J</w:t>
      </w:r>
      <w:proofErr w:type="spellEnd"/>
      <w:r w:rsidR="00EF712C" w:rsidRPr="003454A9">
        <w:t>. Strossmayera 333, MBS: 030168237, OIB: 69753887420</w:t>
      </w:r>
      <w:r w:rsidRPr="003454A9">
        <w:t>.</w:t>
      </w:r>
    </w:p>
    <w:p w:rsidRDefault="008740A5" w:rsidP="008740A5" w:rsidR="008740A5" w:rsidRPr="003454A9">
      <w:pPr>
        <w:ind w:left="720"/>
        <w:jc w:val="both"/>
      </w:pPr>
    </w:p>
    <w:p w:rsidRDefault="008740A5" w:rsidP="008740A5" w:rsidR="008740A5" w:rsidRPr="003454A9">
      <w:pPr>
        <w:numPr>
          <w:ilvl w:val="0"/>
          <w:numId w:val="16"/>
        </w:numPr>
        <w:jc w:val="both"/>
      </w:pPr>
      <w:r w:rsidRPr="003454A9">
        <w:t xml:space="preserve">Za stečajnog upravitelja imenuje se </w:t>
      </w:r>
      <w:r w:rsidR="00EF424C" w:rsidRPr="003454A9">
        <w:t>Zvonko Tomljanović OIB: 01559486405, Našice, J. Runjanina 7</w:t>
      </w:r>
      <w:r w:rsidRPr="003454A9">
        <w:t>, metodom slučajnog odabira - promjenom uloge.</w:t>
      </w:r>
      <w:r w:rsidR="00EF424C" w:rsidRPr="003454A9">
        <w:t xml:space="preserve"> </w:t>
      </w:r>
    </w:p>
    <w:p w:rsidRDefault="008740A5" w:rsidP="008740A5" w:rsidR="008740A5" w:rsidRPr="003454A9">
      <w:pPr>
        <w:pStyle w:val="Odlomakpopisa"/>
      </w:pPr>
    </w:p>
    <w:p w:rsidRDefault="00EF712C" w:rsidP="00EF712C" w:rsidR="00EF712C" w:rsidRPr="003454A9">
      <w:pPr>
        <w:numPr>
          <w:ilvl w:val="0"/>
          <w:numId w:val="16"/>
        </w:numPr>
        <w:jc w:val="both"/>
      </w:pPr>
      <w:r w:rsidRPr="003454A9">
        <w:t xml:space="preserve">Pozivaju se vjerovnici viših isplatnih redova da u roku od 60 dana od dana objave rješenja o otvaranju stečajnog postupka na mrežnoj stranici e-Oglasna ploča sudova prijave svoje tražbine stečajnom upravitelju </w:t>
      </w:r>
      <w:r w:rsidR="002B6FA4" w:rsidRPr="003454A9">
        <w:t>Zvonku Tomljanović OIB: 01559486405, Našice, J. Runjanina 7</w:t>
      </w:r>
      <w:r w:rsidRPr="003454A9">
        <w:t>, sukladno čl. 257. Stečajnog zakona („Narodne novine“ broj 71/15 i 104/17; u daljnjem tekstu SZ)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 HR64 5045-3531-</w:t>
      </w:r>
      <w:r w:rsidR="002B6FA4" w:rsidRPr="003454A9">
        <w:t>1428</w:t>
      </w:r>
      <w:r w:rsidRPr="003454A9">
        <w:t>-17.</w:t>
      </w:r>
    </w:p>
    <w:p w:rsidRDefault="00EF712C" w:rsidP="00EF712C" w:rsidR="00EF712C" w:rsidRPr="003454A9">
      <w:pPr>
        <w:ind w:left="720"/>
        <w:jc w:val="both"/>
      </w:pPr>
    </w:p>
    <w:p w:rsidRDefault="00EF712C" w:rsidP="00EF712C" w:rsidR="00EF712C" w:rsidRPr="003454A9">
      <w:pPr>
        <w:numPr>
          <w:ilvl w:val="0"/>
          <w:numId w:val="16"/>
        </w:numPr>
        <w:jc w:val="both"/>
      </w:pPr>
      <w:r w:rsidRPr="003454A9">
        <w:t>Izlučni vjerovnici dužni su u roku iz t. 3. izreke ovoga rješenja obavijestiti stečajnoga upravitelja o svom izlučnom pravu, pravnoj osnovi izlučnoga prava i naznačiti predmet na koji se njihovo izlučno pravo odnosi, sukladno čl. 258. st. 2. SZ-a.</w:t>
      </w:r>
    </w:p>
    <w:p w:rsidRDefault="00EF712C" w:rsidP="00EF712C" w:rsidR="00EF712C" w:rsidRPr="003454A9">
      <w:pPr>
        <w:ind w:left="720"/>
        <w:jc w:val="both"/>
      </w:pPr>
    </w:p>
    <w:p w:rsidRDefault="00EF712C" w:rsidP="00EF712C" w:rsidR="00EF712C" w:rsidRPr="003454A9">
      <w:pPr>
        <w:numPr>
          <w:ilvl w:val="0"/>
          <w:numId w:val="16"/>
        </w:numPr>
        <w:jc w:val="both"/>
      </w:pPr>
      <w:proofErr w:type="spellStart"/>
      <w:r w:rsidRPr="003454A9">
        <w:lastRenderedPageBreak/>
        <w:t>Razlučni</w:t>
      </w:r>
      <w:proofErr w:type="spellEnd"/>
      <w:r w:rsidRPr="003454A9">
        <w:t xml:space="preserve"> vjerovnici dužni su u roku iz t. 3. izreke ovoga rješenja obavijestiti stečajnog upravitelja o svom </w:t>
      </w:r>
      <w:proofErr w:type="spellStart"/>
      <w:r w:rsidRPr="003454A9">
        <w:t>razlučnom</w:t>
      </w:r>
      <w:proofErr w:type="spellEnd"/>
      <w:r w:rsidRPr="003454A9">
        <w:t xml:space="preserve"> pravu, pravnoj osnovi </w:t>
      </w:r>
      <w:proofErr w:type="spellStart"/>
      <w:r w:rsidRPr="003454A9">
        <w:t>razlučnoga</w:t>
      </w:r>
      <w:proofErr w:type="spellEnd"/>
      <w:r w:rsidRPr="003454A9">
        <w:t xml:space="preserve"> prava i dijelu imovine stečajnoga dužnika na koji se odnosi njihovo </w:t>
      </w:r>
      <w:proofErr w:type="spellStart"/>
      <w:r w:rsidRPr="003454A9">
        <w:t>razlučno</w:t>
      </w:r>
      <w:proofErr w:type="spellEnd"/>
      <w:r w:rsidRPr="003454A9">
        <w:t xml:space="preserve"> pravo, sukladno čl. 258. SZ-a. Ako </w:t>
      </w:r>
      <w:proofErr w:type="spellStart"/>
      <w:r w:rsidRPr="003454A9">
        <w:t>razlučni</w:t>
      </w:r>
      <w:proofErr w:type="spellEnd"/>
      <w:r w:rsidRPr="003454A9">
        <w:t xml:space="preserve"> vjerovnici prijavljuju i tražbinu kao stečajni vjerovnici, u prijavi su dužni naznačiti dio imovine stečajnoga dužnika na koji se odnosi njihovo </w:t>
      </w:r>
      <w:proofErr w:type="spellStart"/>
      <w:r w:rsidRPr="003454A9">
        <w:t>razlučno</w:t>
      </w:r>
      <w:proofErr w:type="spellEnd"/>
      <w:r w:rsidRPr="003454A9">
        <w:t xml:space="preserve"> pravo i iznos do kojega njihova tražbina predvidivo neće biti namirena tim </w:t>
      </w:r>
      <w:proofErr w:type="spellStart"/>
      <w:r w:rsidRPr="003454A9">
        <w:t>razlučnim</w:t>
      </w:r>
      <w:proofErr w:type="spellEnd"/>
      <w:r w:rsidRPr="003454A9">
        <w:t xml:space="preserve"> pravom.</w:t>
      </w:r>
    </w:p>
    <w:p w:rsidRDefault="00EF712C" w:rsidP="00EF712C" w:rsidR="00EF712C" w:rsidRPr="003454A9">
      <w:pPr>
        <w:jc w:val="both"/>
      </w:pPr>
    </w:p>
    <w:p w:rsidRDefault="00EF712C" w:rsidP="00EF712C" w:rsidR="00EF712C" w:rsidRPr="003454A9">
      <w:pPr>
        <w:numPr>
          <w:ilvl w:val="0"/>
          <w:numId w:val="16"/>
        </w:numPr>
        <w:jc w:val="both"/>
      </w:pPr>
      <w:r w:rsidRPr="003454A9">
        <w:t xml:space="preserve">Pozivaju se dužnikovi dužnici da svoje obveze bez odgode ispunjavaju stečajnom  upravitelju za stečajnog dužnika. </w:t>
      </w:r>
    </w:p>
    <w:p w:rsidRDefault="00EF712C" w:rsidP="00EF712C" w:rsidR="00EF712C" w:rsidRPr="003454A9">
      <w:pPr>
        <w:tabs>
          <w:tab w:pos="3857" w:val="left"/>
        </w:tabs>
        <w:jc w:val="both"/>
      </w:pPr>
      <w:r w:rsidRPr="003454A9">
        <w:tab/>
      </w:r>
    </w:p>
    <w:p w:rsidRDefault="00EF712C" w:rsidP="00EF712C" w:rsidR="00EF712C" w:rsidRPr="003454A9">
      <w:pPr>
        <w:numPr>
          <w:ilvl w:val="0"/>
          <w:numId w:val="16"/>
        </w:numPr>
        <w:jc w:val="both"/>
      </w:pPr>
      <w:r w:rsidRPr="003454A9">
        <w:t xml:space="preserve">Stečajni postupak </w:t>
      </w:r>
      <w:r w:rsidRPr="003454A9">
        <w:rPr>
          <w:b/>
        </w:rPr>
        <w:t>otvoren je dana 14. svibnja 2018. godine u 14,15 sati</w:t>
      </w:r>
      <w:r w:rsidRPr="003454A9">
        <w:t>, kada je ovo rješenje o otvaranju stečajnog postupka objavljeno na mrežnoj stranici e-Oglasna ploča sudova.</w:t>
      </w:r>
    </w:p>
    <w:p w:rsidRDefault="00EF712C" w:rsidP="00EF712C" w:rsidR="00EF712C" w:rsidRPr="003454A9">
      <w:pPr>
        <w:ind w:left="720"/>
        <w:jc w:val="both"/>
      </w:pPr>
    </w:p>
    <w:p w:rsidRDefault="00EF712C" w:rsidP="00EF712C" w:rsidR="00EF712C" w:rsidRPr="003454A9">
      <w:pPr>
        <w:numPr>
          <w:ilvl w:val="0"/>
          <w:numId w:val="16"/>
        </w:numPr>
        <w:jc w:val="both"/>
      </w:pPr>
      <w:r w:rsidRPr="003454A9">
        <w:t xml:space="preserve">Pravne posljedice otvaranja stečajnoga postupka nastupaju u trenutku kad je rješenje o otvaranju stečajnoga postupka objavljeno na mrežnoj stranici e-Oglasna ploča sudova.  </w:t>
      </w:r>
    </w:p>
    <w:p w:rsidRDefault="00EF712C" w:rsidP="00EF712C" w:rsidR="00EF712C" w:rsidRPr="003454A9">
      <w:pPr>
        <w:ind w:left="720"/>
        <w:jc w:val="both"/>
      </w:pPr>
    </w:p>
    <w:p w:rsidRDefault="00EF712C" w:rsidP="00EF712C" w:rsidR="00EF712C" w:rsidRPr="003454A9">
      <w:pPr>
        <w:numPr>
          <w:ilvl w:val="0"/>
          <w:numId w:val="16"/>
        </w:numPr>
        <w:jc w:val="both"/>
      </w:pPr>
      <w:r w:rsidRPr="003454A9">
        <w:t>Ročište vjerovnika na kojem će se ispitati prijavljene tražbine (</w:t>
      </w:r>
      <w:r w:rsidRPr="003454A9">
        <w:rPr>
          <w:b/>
        </w:rPr>
        <w:t>ispitno ročište</w:t>
      </w:r>
      <w:r w:rsidRPr="003454A9">
        <w:t>) određuje se za dan</w:t>
      </w:r>
    </w:p>
    <w:p w:rsidRDefault="00EF712C" w:rsidP="00EF712C" w:rsidR="00EF712C" w:rsidRPr="003454A9">
      <w:pPr>
        <w:ind w:left="720"/>
        <w:jc w:val="both"/>
      </w:pPr>
    </w:p>
    <w:p w:rsidRDefault="00EF712C" w:rsidP="00EF712C" w:rsidR="00EF712C" w:rsidRPr="003454A9">
      <w:pPr>
        <w:ind w:left="720"/>
        <w:jc w:val="center"/>
        <w:rPr>
          <w:b/>
        </w:rPr>
      </w:pPr>
      <w:r w:rsidRPr="003454A9">
        <w:rPr>
          <w:b/>
        </w:rPr>
        <w:t>18. rujna 2018. godine s početkom u 10,00 sati</w:t>
      </w:r>
    </w:p>
    <w:p w:rsidRDefault="00EF712C" w:rsidP="00EF712C" w:rsidR="00EF712C" w:rsidRPr="003454A9">
      <w:pPr>
        <w:ind w:left="720"/>
        <w:jc w:val="center"/>
        <w:rPr>
          <w:b/>
        </w:rPr>
      </w:pPr>
      <w:r w:rsidRPr="003454A9">
        <w:rPr>
          <w:b/>
        </w:rPr>
        <w:t>u Trgovačkom sudu u Osijeku, Zagrebačka br. 2, soba br. 23/I.</w:t>
      </w:r>
    </w:p>
    <w:p w:rsidRDefault="00EF712C" w:rsidP="00EF712C" w:rsidR="00EF712C" w:rsidRPr="003454A9">
      <w:pPr>
        <w:jc w:val="both"/>
      </w:pPr>
    </w:p>
    <w:p w:rsidRDefault="00EF712C" w:rsidP="00EF712C" w:rsidR="00EF712C" w:rsidRPr="003454A9">
      <w:pPr>
        <w:numPr>
          <w:ilvl w:val="0"/>
          <w:numId w:val="16"/>
        </w:numPr>
        <w:jc w:val="both"/>
      </w:pPr>
      <w:r w:rsidRPr="003454A9">
        <w:t>Ročište vjerovnika na kojem će se na temelju izvješća stečajnog upravitelja odlučivati o daljnjem tijeku stečajnog postupka (</w:t>
      </w:r>
      <w:r w:rsidRPr="003454A9">
        <w:rPr>
          <w:b/>
        </w:rPr>
        <w:t>izvještajno ročište</w:t>
      </w:r>
      <w:r w:rsidRPr="003454A9">
        <w:t xml:space="preserve">) zakazuje se za </w:t>
      </w:r>
      <w:r w:rsidRPr="003454A9">
        <w:rPr>
          <w:b/>
        </w:rPr>
        <w:t>isti dan i na istom mjestu s početkom u 10,15 sati</w:t>
      </w:r>
      <w:r w:rsidRPr="003454A9">
        <w:t>.</w:t>
      </w:r>
    </w:p>
    <w:p w:rsidRDefault="00AC5682" w:rsidP="00AC5682" w:rsidR="00AC5682" w:rsidRPr="003454A9">
      <w:pPr>
        <w:ind w:left="720"/>
        <w:jc w:val="both"/>
      </w:pPr>
    </w:p>
    <w:p w:rsidRDefault="00EF712C" w:rsidP="00EF712C" w:rsidR="00EF712C">
      <w:pPr>
        <w:numPr>
          <w:ilvl w:val="0"/>
          <w:numId w:val="16"/>
        </w:numPr>
        <w:overflowPunct w:val="false"/>
        <w:autoSpaceDE w:val="false"/>
        <w:autoSpaceDN w:val="false"/>
        <w:adjustRightInd w:val="false"/>
        <w:jc w:val="both"/>
      </w:pPr>
      <w:r w:rsidRPr="003454A9">
        <w:t xml:space="preserve">Nalaže se Financijskoj agenciji da naloži banci prijenos zaplijenjenoga iznosa predujma u iznosu od </w:t>
      </w:r>
      <w:r w:rsidR="00AC5682" w:rsidRPr="003454A9">
        <w:t>5.000,00</w:t>
      </w:r>
      <w:r w:rsidRPr="003454A9">
        <w:t xml:space="preserve"> kn, s računa dužnika na račun Trgovačkog suda u Osijeku broj </w:t>
      </w:r>
      <w:r w:rsidRPr="003454A9">
        <w:rPr>
          <w:noProof/>
        </w:rPr>
        <w:t>IBAN:</w:t>
      </w:r>
      <w:r w:rsidRPr="003454A9">
        <w:t xml:space="preserve"> HR312390 0011300000200 s pozivom na broj HR05 272-</w:t>
      </w:r>
      <w:r w:rsidR="002B5594" w:rsidRPr="003454A9">
        <w:t>1428</w:t>
      </w:r>
      <w:r w:rsidRPr="003454A9">
        <w:t xml:space="preserve">-17. </w:t>
      </w:r>
    </w:p>
    <w:p w:rsidRDefault="005F1D76" w:rsidP="005F1D76" w:rsidR="005F1D76">
      <w:pPr>
        <w:pStyle w:val="Odlomakpopisa"/>
      </w:pPr>
    </w:p>
    <w:p w:rsidRDefault="005F1D76" w:rsidP="005F1D76" w:rsidR="005F1D76" w:rsidRPr="003454A9">
      <w:pPr>
        <w:overflowPunct w:val="false"/>
        <w:autoSpaceDE w:val="false"/>
        <w:autoSpaceDN w:val="false"/>
        <w:adjustRightInd w:val="false"/>
        <w:jc w:val="both"/>
      </w:pPr>
    </w:p>
    <w:p w:rsidRDefault="00EF712C" w:rsidP="00EF712C" w:rsidR="00EF712C" w:rsidRPr="003454A9">
      <w:pPr>
        <w:jc w:val="center"/>
      </w:pPr>
      <w:r w:rsidRPr="003454A9">
        <w:t>Obrazloženje</w:t>
      </w:r>
    </w:p>
    <w:p w:rsidRDefault="00433053" w:rsidP="00EF712C" w:rsidR="00433053">
      <w:pPr>
        <w:jc w:val="both"/>
      </w:pPr>
    </w:p>
    <w:p w:rsidRDefault="005F1D76" w:rsidP="00EF712C" w:rsidR="005F1D76">
      <w:pPr>
        <w:jc w:val="both"/>
      </w:pPr>
    </w:p>
    <w:p w:rsidRDefault="005F1D76" w:rsidP="00EF712C" w:rsidR="005F1D76" w:rsidRPr="003454A9">
      <w:pPr>
        <w:jc w:val="both"/>
      </w:pPr>
    </w:p>
    <w:p w:rsidRDefault="00B828A7" w:rsidP="00B828A7" w:rsidR="00B828A7" w:rsidRPr="003454A9">
      <w:pPr>
        <w:ind w:firstLine="708"/>
        <w:jc w:val="both"/>
      </w:pPr>
      <w:r w:rsidRPr="003454A9">
        <w:t xml:space="preserve">Dana 28. rujna 2017. godine zaprimljen je na ovome sudu prijedlog FINANCIJSKE AGENCIJE Regionalni centar Osijek, Podružnica Osijek, L. </w:t>
      </w:r>
      <w:proofErr w:type="spellStart"/>
      <w:r w:rsidRPr="003454A9">
        <w:t>Jägera</w:t>
      </w:r>
      <w:proofErr w:type="spellEnd"/>
      <w:r w:rsidRPr="003454A9">
        <w:t xml:space="preserve"> 3, Osijek, OIB: 85821130368 klasa: 110-07/17-01/04 </w:t>
      </w:r>
      <w:proofErr w:type="spellStart"/>
      <w:r w:rsidRPr="003454A9">
        <w:t>Ur</w:t>
      </w:r>
      <w:proofErr w:type="spellEnd"/>
      <w:r w:rsidRPr="003454A9">
        <w:t xml:space="preserve">. broj 04-06-17-4836 od 27. rujna 2017. godine, za otvaranje stečajnog postupka nad dužnikom ISTRIA GOLD d.o.o., Osijek, </w:t>
      </w:r>
      <w:proofErr w:type="spellStart"/>
      <w:r w:rsidRPr="003454A9">
        <w:t>J.J</w:t>
      </w:r>
      <w:proofErr w:type="spellEnd"/>
      <w:r w:rsidRPr="003454A9">
        <w:t xml:space="preserve">. Strossmayera 333, MBS: 030168237, OIB: 69753887420.  </w:t>
      </w:r>
    </w:p>
    <w:p w:rsidRDefault="00B828A7" w:rsidP="00B828A7" w:rsidR="00B828A7" w:rsidRPr="003454A9">
      <w:pPr>
        <w:ind w:firstLine="708"/>
        <w:jc w:val="both"/>
      </w:pPr>
    </w:p>
    <w:p w:rsidRDefault="00B828A7" w:rsidP="00B828A7" w:rsidR="00B828A7" w:rsidRPr="003454A9">
      <w:pPr>
        <w:ind w:firstLine="708"/>
        <w:jc w:val="both"/>
      </w:pPr>
      <w:r w:rsidRPr="003454A9">
        <w:t>U zahtjevu je navela da na dan 26. rujna 2017. godine dužnik u Očevidniku redoslijeda osnova za plaćanje ima evidentirane neizvršene osnove za plaćanje u neprekinutom razdoblju od 120 dana, u ukupnom iznosu od 540.936,29 kn, u koji iznos je uračunata kamata i naknada FINE za provedbu ovrhe na novčanim sredstvima dužnika. Navodi da dužnik ima 1 zaposlenog radnika.</w:t>
      </w:r>
    </w:p>
    <w:p w:rsidRDefault="00B828A7" w:rsidP="00B828A7" w:rsidR="00B828A7" w:rsidRPr="003454A9">
      <w:pPr>
        <w:ind w:firstLine="708"/>
        <w:jc w:val="both"/>
      </w:pPr>
    </w:p>
    <w:p w:rsidRDefault="00B828A7" w:rsidP="00B828A7" w:rsidR="00B828A7" w:rsidRPr="003454A9">
      <w:pPr>
        <w:ind w:firstLine="708"/>
        <w:jc w:val="both"/>
      </w:pPr>
      <w:r w:rsidRPr="003454A9">
        <w:lastRenderedPageBreak/>
        <w:t xml:space="preserve">FINA je dostavila popis računa i oročenih novčanih sredstava </w:t>
      </w:r>
      <w:r w:rsidR="00E74AD5" w:rsidRPr="003454A9">
        <w:t xml:space="preserve">dužnika na dan 26. rujna 2017. </w:t>
      </w:r>
      <w:r w:rsidRPr="003454A9">
        <w:t>godine te u svom podnesku od 27. rujna 2017. godine navodi da dužnik na dan 26. rujna 2017. godine u Jedinstvenom registru računa ima otvorene sljedeće račune i oročena novčana sredstva: HR0823400091110762605 Privredna banka</w:t>
      </w:r>
      <w:r w:rsidRPr="003454A9">
        <w:rPr>
          <w:color w:val="000000"/>
        </w:rPr>
        <w:t xml:space="preserve">, HR5224070001100438218 OTP banka Hrvatska d.d., HR7223600001102525324 Zagrebačka banka, HR8723900011100960527 Hrvatska poštanska banka d.d., </w:t>
      </w:r>
      <w:r w:rsidRPr="003454A9">
        <w:t>te da na temelju čl. 112.  st. 5. Stečajnog zakona dužnik na dan 26. rujna 2017. godine na ime predujma za namirenje troškova stečajnog postupka ima zaplijenjena novčana sredstva u iznosu od 5.000,00 kn.</w:t>
      </w:r>
    </w:p>
    <w:p w:rsidRDefault="00E74AD5" w:rsidP="00B828A7" w:rsidR="00E74AD5" w:rsidRPr="003454A9">
      <w:pPr>
        <w:ind w:firstLine="708"/>
        <w:jc w:val="both"/>
      </w:pPr>
    </w:p>
    <w:p w:rsidRDefault="00E74AD5" w:rsidP="00E74AD5" w:rsidR="00E74AD5" w:rsidRPr="003454A9">
      <w:pPr>
        <w:pStyle w:val="Tijeloteksta"/>
        <w:ind w:firstLine="708"/>
        <w:rPr>
          <w:sz w:val="24"/>
        </w:rPr>
      </w:pPr>
      <w:r w:rsidRPr="003454A9">
        <w:rPr>
          <w:color w:val="000000"/>
          <w:sz w:val="24"/>
        </w:rPr>
        <w:t xml:space="preserve">Sud je utvrdio da je predlagatelj ovlašten za podnošenje predmetnoga prijedloga u skladu s čl. 110. st. 1. </w:t>
      </w:r>
      <w:r w:rsidRPr="003454A9">
        <w:rPr>
          <w:sz w:val="24"/>
        </w:rPr>
        <w:t>Stečajnog zakona („Narodne novine“ broj 71/15 i 104/17; u daljnjem tekstu SZ)</w:t>
      </w:r>
      <w:r w:rsidRPr="003454A9">
        <w:rPr>
          <w:color w:val="000000"/>
          <w:sz w:val="24"/>
        </w:rPr>
        <w:t>, te je donio rješenje o pokretanju prethodnog postupka i imenovao privremenog stečajnog upravitelja (čl. 115. st. 1. i 2. SZ-a), odredio mu dužnosti (čl. 119. st. 2. i 3. SZ-a) i zakazao ročište (čl. 123. i čl. 128. st.1. SZ-a).</w:t>
      </w:r>
    </w:p>
    <w:p w:rsidRDefault="00E74AD5" w:rsidP="00B828A7" w:rsidR="00E74AD5" w:rsidRPr="003454A9">
      <w:pPr>
        <w:ind w:firstLine="708"/>
        <w:jc w:val="both"/>
      </w:pPr>
    </w:p>
    <w:p w:rsidRDefault="00EF712C" w:rsidP="00EF712C" w:rsidR="00EF712C" w:rsidRPr="003454A9">
      <w:pPr>
        <w:pStyle w:val="Bezproreda"/>
        <w:rPr>
          <w:szCs w:val="24"/>
        </w:rPr>
      </w:pPr>
      <w:r w:rsidRPr="003454A9">
        <w:rPr>
          <w:szCs w:val="24"/>
        </w:rPr>
        <w:tab/>
        <w:t>U određenom roku privremeni stečajni upravi</w:t>
      </w:r>
      <w:r w:rsidR="00AC27DE" w:rsidRPr="003454A9">
        <w:rPr>
          <w:szCs w:val="24"/>
        </w:rPr>
        <w:t>telj je dostavio svoje izvješće</w:t>
      </w:r>
      <w:r w:rsidRPr="003454A9">
        <w:rPr>
          <w:szCs w:val="24"/>
        </w:rPr>
        <w:t xml:space="preserve"> (list 18-21 spisa) a koje je usmeno izložio na ročištu održanom </w:t>
      </w:r>
      <w:r w:rsidR="00AC27DE" w:rsidRPr="003454A9">
        <w:rPr>
          <w:szCs w:val="24"/>
        </w:rPr>
        <w:t>20. ožujka 2018</w:t>
      </w:r>
      <w:r w:rsidRPr="003454A9">
        <w:rPr>
          <w:szCs w:val="24"/>
        </w:rPr>
        <w:t xml:space="preserve">. radi očitovanja o prijedlogu za otvaranje stečajnog postupka i radi rasprave o pretpostavkama za otvaranje stečajnog postupka nad dužnikom, te je naveo da je iz Potvrde o blokadi računa i novčanih sredstava društva na dan </w:t>
      </w:r>
      <w:r w:rsidR="008F69B2" w:rsidRPr="003454A9">
        <w:rPr>
          <w:szCs w:val="24"/>
        </w:rPr>
        <w:t>5</w:t>
      </w:r>
      <w:r w:rsidRPr="003454A9">
        <w:rPr>
          <w:szCs w:val="24"/>
        </w:rPr>
        <w:t xml:space="preserve">. veljače 2018. koje je izdala FINA utvrđeno da iznos evidentiranih nepodmirenih obveza iznosi 477.321,89 kn i da neprekidna blokada traje 251 dan. </w:t>
      </w:r>
    </w:p>
    <w:p w:rsidRDefault="008F69B2" w:rsidP="00EF712C" w:rsidR="008F69B2" w:rsidRPr="003454A9">
      <w:pPr>
        <w:pStyle w:val="Bezproreda"/>
        <w:rPr>
          <w:szCs w:val="24"/>
        </w:rPr>
      </w:pPr>
    </w:p>
    <w:p w:rsidRDefault="00EF712C" w:rsidP="00EF712C" w:rsidR="00EF712C" w:rsidRPr="003454A9">
      <w:pPr>
        <w:pStyle w:val="Bezproreda"/>
        <w:ind w:firstLine="708"/>
        <w:rPr>
          <w:szCs w:val="24"/>
        </w:rPr>
      </w:pPr>
      <w:r w:rsidRPr="003454A9">
        <w:rPr>
          <w:szCs w:val="24"/>
        </w:rPr>
        <w:t>Prema obavijesti Stanice za tehnički pregled vozila od 6. veljače 2018</w:t>
      </w:r>
      <w:r w:rsidR="00557E09" w:rsidRPr="003454A9">
        <w:rPr>
          <w:szCs w:val="24"/>
        </w:rPr>
        <w:t>.</w:t>
      </w:r>
      <w:r w:rsidRPr="003454A9">
        <w:rPr>
          <w:szCs w:val="24"/>
        </w:rPr>
        <w:t xml:space="preserve"> dužnik nije evidentiran kao vlasnik vozila.</w:t>
      </w:r>
    </w:p>
    <w:p w:rsidRDefault="00557E09" w:rsidP="00EF712C" w:rsidR="00557E09" w:rsidRPr="003454A9">
      <w:pPr>
        <w:pStyle w:val="Bezproreda"/>
        <w:ind w:firstLine="708"/>
        <w:rPr>
          <w:szCs w:val="24"/>
        </w:rPr>
      </w:pPr>
    </w:p>
    <w:p w:rsidRDefault="00EF712C" w:rsidP="00EF712C" w:rsidR="00EF712C" w:rsidRPr="003454A9">
      <w:pPr>
        <w:pStyle w:val="Bezproreda"/>
        <w:ind w:firstLine="708"/>
        <w:rPr>
          <w:szCs w:val="24"/>
        </w:rPr>
      </w:pPr>
      <w:r w:rsidRPr="003454A9">
        <w:rPr>
          <w:szCs w:val="24"/>
        </w:rPr>
        <w:t>Prema potvr</w:t>
      </w:r>
      <w:r w:rsidR="00557E09" w:rsidRPr="003454A9">
        <w:rPr>
          <w:szCs w:val="24"/>
        </w:rPr>
        <w:t>di Općinskog suda u Osijeku Zemljišnoknjižni</w:t>
      </w:r>
      <w:r w:rsidRPr="003454A9">
        <w:rPr>
          <w:szCs w:val="24"/>
        </w:rPr>
        <w:t xml:space="preserve"> odjel Osijek od 7. veljače 2018. dužnik nije upisan kao vlasnik nekretnina na području nadležnosti navedenog zemljišnoknjižnog odjela. </w:t>
      </w:r>
    </w:p>
    <w:p w:rsidRDefault="00557E09" w:rsidP="00EF712C" w:rsidR="00557E09" w:rsidRPr="003454A9">
      <w:pPr>
        <w:pStyle w:val="Bezproreda"/>
        <w:ind w:firstLine="708"/>
        <w:rPr>
          <w:szCs w:val="24"/>
        </w:rPr>
      </w:pPr>
    </w:p>
    <w:p w:rsidRDefault="00EF712C" w:rsidP="00EF712C" w:rsidR="00EF712C" w:rsidRPr="003454A9">
      <w:pPr>
        <w:ind w:firstLine="708"/>
        <w:jc w:val="both"/>
      </w:pPr>
      <w:r w:rsidRPr="003454A9">
        <w:t>Privremeni stečajni upravitelj navodi da prema bruto bilanci na dan 31.</w:t>
      </w:r>
      <w:r w:rsidR="00557E09" w:rsidRPr="003454A9">
        <w:t xml:space="preserve"> prosinca </w:t>
      </w:r>
      <w:r w:rsidRPr="003454A9">
        <w:t>2017. dužnik ima kratkotrajnu imovinu u ukupnom iznosu od 95.733,06 kn i čine ju potraživanja od kupaca u iznosu od 90.200,85 kn i dane pozajmice u iznosu od 4.832,13 kn. Privremeni stečajni upravitelj također navodi da je stečajni dužnik u blokadi od strane Porezne uprave temeljem poreznog rješenja,</w:t>
      </w:r>
      <w:r w:rsidR="003454A9" w:rsidRPr="003454A9">
        <w:t xml:space="preserve"> </w:t>
      </w:r>
      <w:r w:rsidRPr="003454A9">
        <w:t xml:space="preserve">a na koje je uložena žalba koja je u postupku rješavanja. </w:t>
      </w:r>
    </w:p>
    <w:p w:rsidRDefault="003454A9" w:rsidP="00EF712C" w:rsidR="003454A9" w:rsidRPr="003454A9">
      <w:pPr>
        <w:ind w:firstLine="708"/>
        <w:jc w:val="both"/>
      </w:pPr>
    </w:p>
    <w:p w:rsidRDefault="00EF712C" w:rsidP="00EF712C" w:rsidR="00EF712C" w:rsidRPr="003454A9">
      <w:pPr>
        <w:pStyle w:val="Bezproreda1"/>
        <w:ind w:firstLine="708"/>
        <w:jc w:val="both"/>
        <w:rPr>
          <w:rFonts w:hAnsi="Times New Roman" w:ascii="Times New Roman"/>
          <w:sz w:val="24"/>
          <w:szCs w:val="24"/>
        </w:rPr>
      </w:pPr>
      <w:r w:rsidRPr="003454A9">
        <w:rPr>
          <w:rFonts w:hAnsi="Times New Roman" w:ascii="Times New Roman"/>
          <w:sz w:val="24"/>
          <w:szCs w:val="24"/>
        </w:rPr>
        <w:t xml:space="preserve">Na ročištu održanom 20. ožujka 2018. punomoćnik dužnika nije imao primjedbi na nalaz i mišljenje privremenog stečajnog upravitelja ali ističe da se stečajni postupak vodi samo zbog duga prema jednom stečajnom vjerovniku a to je RH MF Porezna uprava te je cijeli iznos duga u biti sporan te je podignuta i žalba na rješenje Poreznog nadzora, te </w:t>
      </w:r>
      <w:r w:rsidR="007B55C1">
        <w:rPr>
          <w:rFonts w:hAnsi="Times New Roman" w:ascii="Times New Roman"/>
          <w:sz w:val="24"/>
          <w:szCs w:val="24"/>
        </w:rPr>
        <w:t xml:space="preserve">je </w:t>
      </w:r>
      <w:r w:rsidRPr="003454A9">
        <w:rPr>
          <w:rFonts w:hAnsi="Times New Roman" w:ascii="Times New Roman"/>
          <w:sz w:val="24"/>
          <w:szCs w:val="24"/>
        </w:rPr>
        <w:t>u spis kao dokaz dostavio žalbu poreznog obveznika na navedeno rješenje.</w:t>
      </w:r>
    </w:p>
    <w:p w:rsidRDefault="00EF712C" w:rsidP="00EF712C" w:rsidR="00EF712C" w:rsidRPr="003454A9">
      <w:pPr>
        <w:pStyle w:val="Bezproreda1"/>
        <w:ind w:firstLine="708"/>
        <w:jc w:val="both"/>
        <w:rPr>
          <w:rFonts w:hAnsi="Times New Roman" w:ascii="Times New Roman"/>
          <w:sz w:val="24"/>
          <w:szCs w:val="24"/>
        </w:rPr>
      </w:pPr>
    </w:p>
    <w:p w:rsidRDefault="00EF712C" w:rsidP="00EF712C" w:rsidR="00EF712C">
      <w:pPr>
        <w:pStyle w:val="Bezproreda1"/>
        <w:ind w:firstLine="708"/>
        <w:jc w:val="both"/>
        <w:rPr>
          <w:rFonts w:hAnsi="Times New Roman" w:ascii="Times New Roman"/>
          <w:sz w:val="24"/>
          <w:szCs w:val="24"/>
        </w:rPr>
      </w:pPr>
      <w:r w:rsidRPr="003454A9">
        <w:rPr>
          <w:rFonts w:hAnsi="Times New Roman" w:ascii="Times New Roman"/>
          <w:sz w:val="24"/>
          <w:szCs w:val="24"/>
        </w:rPr>
        <w:t>Također ističe  da prikazan</w:t>
      </w:r>
      <w:r w:rsidR="00E1220F">
        <w:rPr>
          <w:rFonts w:hAnsi="Times New Roman" w:ascii="Times New Roman"/>
          <w:sz w:val="24"/>
          <w:szCs w:val="24"/>
        </w:rPr>
        <w:t>a financijska izvješća iz 2016.</w:t>
      </w:r>
      <w:r w:rsidRPr="003454A9">
        <w:rPr>
          <w:rFonts w:hAnsi="Times New Roman" w:ascii="Times New Roman"/>
          <w:sz w:val="24"/>
          <w:szCs w:val="24"/>
        </w:rPr>
        <w:t xml:space="preserve"> i prijava poreza na dobit nisu sastavljeni u skladu sa knjigovodstvenom dokumentacijom te su predani bez potpisa ovlaštene osobe radi čega je ISTRIA GOLD d.o.o. postavio odštetni zahtjev prema ranijem knjigovođi te se očekuje pokretanje sudskog postupka. Punomoćnik dužnika ističe da je o navedenoj razlici poreza na dobit prema prijavi te prema knjigovodstvenom stanju koje je realno sastavljeno je i neovisno sudsko vještačenje po stalnom sudskom vještaku za knjigovodstvo i financije dr. sc. Mirjani Radman </w:t>
      </w:r>
      <w:proofErr w:type="spellStart"/>
      <w:r w:rsidRPr="003454A9">
        <w:rPr>
          <w:rFonts w:hAnsi="Times New Roman" w:ascii="Times New Roman"/>
          <w:sz w:val="24"/>
          <w:szCs w:val="24"/>
        </w:rPr>
        <w:t>Kunarić</w:t>
      </w:r>
      <w:proofErr w:type="spellEnd"/>
      <w:r w:rsidRPr="003454A9">
        <w:rPr>
          <w:rFonts w:hAnsi="Times New Roman" w:ascii="Times New Roman"/>
          <w:sz w:val="24"/>
          <w:szCs w:val="24"/>
        </w:rPr>
        <w:t xml:space="preserve"> koja je utvrdila više prijavljenu obvezu u iznosu od 548.465,04 kn samo po osnovi prijave poreza na dobit iz travnja 2017. predanoj ranijem </w:t>
      </w:r>
      <w:r w:rsidRPr="003454A9">
        <w:rPr>
          <w:rFonts w:hAnsi="Times New Roman" w:ascii="Times New Roman"/>
          <w:sz w:val="24"/>
          <w:szCs w:val="24"/>
        </w:rPr>
        <w:lastRenderedPageBreak/>
        <w:t xml:space="preserve">knjigovođi te da u navedeni iznos ne ulazi razlika uknjižena po poreznom nadzoru koja je također u vrijednosti osporena u žalbenom postupku. </w:t>
      </w:r>
    </w:p>
    <w:p w:rsidRDefault="00C8190D" w:rsidP="00EF712C" w:rsidR="00C8190D" w:rsidRPr="003454A9">
      <w:pPr>
        <w:pStyle w:val="Bezproreda1"/>
        <w:ind w:firstLine="708"/>
        <w:jc w:val="both"/>
        <w:rPr>
          <w:rFonts w:hAnsi="Times New Roman" w:ascii="Times New Roman"/>
          <w:sz w:val="24"/>
          <w:szCs w:val="24"/>
        </w:rPr>
      </w:pPr>
    </w:p>
    <w:p w:rsidRDefault="00EF712C" w:rsidP="00EF712C" w:rsidR="00EF712C">
      <w:pPr>
        <w:pStyle w:val="Bezproreda1"/>
        <w:ind w:firstLine="708"/>
        <w:jc w:val="both"/>
        <w:rPr>
          <w:rFonts w:hAnsi="Times New Roman" w:ascii="Times New Roman"/>
          <w:sz w:val="24"/>
          <w:szCs w:val="24"/>
        </w:rPr>
      </w:pPr>
      <w:r w:rsidRPr="003454A9">
        <w:rPr>
          <w:rFonts w:hAnsi="Times New Roman" w:ascii="Times New Roman"/>
          <w:sz w:val="24"/>
          <w:szCs w:val="24"/>
        </w:rPr>
        <w:t xml:space="preserve">Sud je na zahtjev stečajnog dužnika odgodio navedeno ročište radi pokušaja otklanjanja stečajnog razloga nesposobnosti za plaćanje za dan 3. svibnja 2018. godine. </w:t>
      </w:r>
    </w:p>
    <w:p w:rsidRDefault="00C8190D" w:rsidP="00EF712C" w:rsidR="00C8190D" w:rsidRPr="003454A9">
      <w:pPr>
        <w:pStyle w:val="Bezproreda1"/>
        <w:ind w:firstLine="708"/>
        <w:jc w:val="both"/>
        <w:rPr>
          <w:rFonts w:hAnsi="Times New Roman" w:ascii="Times New Roman"/>
          <w:sz w:val="24"/>
          <w:szCs w:val="24"/>
        </w:rPr>
      </w:pPr>
    </w:p>
    <w:p w:rsidRDefault="00EF712C" w:rsidP="00EF712C" w:rsidR="00EF712C">
      <w:pPr>
        <w:pStyle w:val="Standard"/>
        <w:ind w:firstLine="708"/>
        <w:jc w:val="both"/>
      </w:pPr>
      <w:r w:rsidRPr="003454A9">
        <w:t xml:space="preserve">Na ročištu održanom 3. svinja 2018.punomoćnik stečajnog dužnika je naveo da stečajni razlog nesposobnosti za plaćanje nije otklonjen ali da je podnesena tužba za naknadu štete protiv ranijeg knjigovođe dužnika EXACT d.o.o. iz Osijeka te je ista kod ovoga suda evidentirana pod </w:t>
      </w:r>
      <w:proofErr w:type="spellStart"/>
      <w:r w:rsidRPr="003454A9">
        <w:t>posl</w:t>
      </w:r>
      <w:proofErr w:type="spellEnd"/>
      <w:r w:rsidRPr="003454A9">
        <w:t>. br. P-185/18. Punomoćnik dužnika ističe da je jedini vjerovnik stečajnog dužnika RH Ministarstvo financija a protiv kojeg je upravo stečajni dužnik podnio žalbu protiv rješenj</w:t>
      </w:r>
      <w:r w:rsidR="00C8190D">
        <w:t xml:space="preserve">a RH MF Porezne uprave od 24. studenog </w:t>
      </w:r>
      <w:r w:rsidRPr="003454A9">
        <w:t xml:space="preserve">2017. godine a prema kojem je rješenju upravo stečajnom dužniku kao poreznom obvezniku utvrđen porezni dug radi kojeg je i blokiran. Punomoćnik stečajnog dužnika dostavio je u spis nalaz o provedenom financijskom knjigovodstvenom vještačenju na okolnost pravilnosti prijave porezan na dobit od strane ranijeg knjigovođe, a iz kojeg je nalaza vidljivo da je više prijavljena obveza poreza na dobit po knjigovodstvenom servisu </w:t>
      </w:r>
      <w:proofErr w:type="spellStart"/>
      <w:r w:rsidRPr="003454A9">
        <w:t>Exact</w:t>
      </w:r>
      <w:proofErr w:type="spellEnd"/>
      <w:r w:rsidRPr="003454A9">
        <w:t xml:space="preserve"> d.o.o. za 548.465,04 kn veća od stvarno utvrđene obveze poreza na dobit. </w:t>
      </w:r>
    </w:p>
    <w:p w:rsidRDefault="00EF27FB" w:rsidP="00EF712C" w:rsidR="00EF27FB" w:rsidRPr="003454A9">
      <w:pPr>
        <w:pStyle w:val="Standard"/>
        <w:ind w:firstLine="708"/>
        <w:jc w:val="both"/>
      </w:pPr>
    </w:p>
    <w:p w:rsidRDefault="00EF712C" w:rsidP="00EF712C" w:rsidR="00EF712C">
      <w:pPr>
        <w:pStyle w:val="Standard"/>
        <w:ind w:firstLine="708"/>
        <w:jc w:val="both"/>
      </w:pPr>
      <w:r w:rsidRPr="003454A9">
        <w:t>Na navedenom ročištu na pitanje suda što zapravo čini imovinu društva prema</w:t>
      </w:r>
      <w:r w:rsidR="00EF27FB">
        <w:t xml:space="preserve"> bruto bilanci dužnika od 31. prosinca </w:t>
      </w:r>
      <w:r w:rsidRPr="003454A9">
        <w:t>2017. godine gdje je iskazana knjigovodstvena vrijednost imovine od 95.</w:t>
      </w:r>
      <w:r w:rsidR="00E92E21">
        <w:t>7</w:t>
      </w:r>
      <w:r w:rsidRPr="003454A9">
        <w:t>33,06 kn zakonski zastupnik dužnika navodi da ju čini kao š</w:t>
      </w:r>
      <w:r w:rsidR="00E43F11">
        <w:t>to je naznačeno u izvješću privremenog stečajnog</w:t>
      </w:r>
      <w:r w:rsidRPr="003454A9">
        <w:t xml:space="preserve"> upravitelja potraživanje od kupaca u iznosu od 90.200,85 kn dok se prikazane dane pozajmice u iznosu od 4.832,13 kn odnose na pozajmice dane građanima.</w:t>
      </w:r>
    </w:p>
    <w:p w:rsidRDefault="00E43F11" w:rsidP="00EF712C" w:rsidR="00E43F11" w:rsidRPr="003454A9">
      <w:pPr>
        <w:pStyle w:val="Standard"/>
        <w:ind w:firstLine="708"/>
        <w:jc w:val="both"/>
      </w:pPr>
    </w:p>
    <w:p w:rsidRDefault="00EF712C" w:rsidP="00EF712C" w:rsidR="00EF712C" w:rsidRPr="003454A9">
      <w:pPr>
        <w:pStyle w:val="Standard"/>
        <w:ind w:firstLine="708"/>
        <w:jc w:val="both"/>
      </w:pPr>
      <w:r w:rsidRPr="003454A9">
        <w:t>Privremeni stečajni upravitelj pojasnio je da se navedena potraživanja od kupaca odnose na fizičke osobe koje su u postupku naplate ali još nisu naplaćena.</w:t>
      </w:r>
    </w:p>
    <w:p w:rsidRDefault="00EF712C" w:rsidP="00EF712C" w:rsidR="00EF712C" w:rsidRPr="003454A9">
      <w:pPr>
        <w:jc w:val="both"/>
      </w:pPr>
    </w:p>
    <w:p w:rsidRDefault="009F4549" w:rsidP="00D571D1" w:rsidR="00D571D1">
      <w:pPr>
        <w:ind w:firstLine="708"/>
        <w:jc w:val="both"/>
      </w:pPr>
      <w:r>
        <w:t>Sud je izvršio uvid u spis i dokumente u spisu i to Prijedlog FINE za otvaranje stečajnoga postupka od 2</w:t>
      </w:r>
      <w:r w:rsidR="006E0BEC">
        <w:t>8</w:t>
      </w:r>
      <w:r>
        <w:t xml:space="preserve">. </w:t>
      </w:r>
      <w:r w:rsidR="006E0BEC">
        <w:t>rujna</w:t>
      </w:r>
      <w:r>
        <w:t xml:space="preserve"> 2017</w:t>
      </w:r>
      <w:r w:rsidR="006E0BEC">
        <w:t>.</w:t>
      </w:r>
      <w:r>
        <w:t xml:space="preserve">, Izvadak iz sudskog registra od </w:t>
      </w:r>
      <w:r w:rsidR="00BF61E5">
        <w:t>29. rujna</w:t>
      </w:r>
      <w:r>
        <w:t xml:space="preserve"> 2017., </w:t>
      </w:r>
      <w:r w:rsidR="005C42BB">
        <w:t xml:space="preserve">Izvadak iz sudskog registra od 10.01.2018.,Potvrdu o blokadi računa i novčanih sredstava </w:t>
      </w:r>
      <w:proofErr w:type="spellStart"/>
      <w:r w:rsidR="005C42BB">
        <w:t>ovršenika</w:t>
      </w:r>
      <w:proofErr w:type="spellEnd"/>
      <w:r w:rsidR="005C42BB">
        <w:t xml:space="preserve"> od 10.01.2018., </w:t>
      </w:r>
      <w:r w:rsidR="00682484">
        <w:t>dopis FINA-e od 31.01.2018., Izvješće privremenog stečajnog upravitelja od 14.02.2018.,</w:t>
      </w:r>
      <w:r w:rsidR="00D571D1" w:rsidRPr="00D571D1">
        <w:t xml:space="preserve"> </w:t>
      </w:r>
      <w:r w:rsidR="00D571D1">
        <w:t>Potvrdu HZMO od 06.02.2018.,</w:t>
      </w:r>
      <w:r w:rsidR="00184DB3">
        <w:t xml:space="preserve"> Uvjerenje CVH STP „EUROOSIJEK“ od 06.02.2018.,</w:t>
      </w:r>
      <w:r w:rsidR="005B73F2" w:rsidRPr="005B73F2">
        <w:t xml:space="preserve"> </w:t>
      </w:r>
      <w:r w:rsidR="005B73F2">
        <w:t xml:space="preserve">Potvrdu Općinskog suda u Osijeku Zemljišnoknjižni odjel Osijek od 07.02.2018., </w:t>
      </w:r>
      <w:r w:rsidR="00FE5CC1">
        <w:t xml:space="preserve">Potvrdu o blokadi računa i novčanih sredstva </w:t>
      </w:r>
      <w:proofErr w:type="spellStart"/>
      <w:r w:rsidR="00FE5CC1">
        <w:t>ovršenika</w:t>
      </w:r>
      <w:proofErr w:type="spellEnd"/>
      <w:r w:rsidR="00FE5CC1">
        <w:t xml:space="preserve"> od 05.02.2018., </w:t>
      </w:r>
      <w:r w:rsidR="00DE58CC">
        <w:t>Potvrdu RH MF Porezna uprava PU Osijek Ispostava Osijek od 05.02.2018.,</w:t>
      </w:r>
      <w:r w:rsidR="002C34D7">
        <w:t xml:space="preserve"> </w:t>
      </w:r>
      <w:r w:rsidR="000C3B73">
        <w:t xml:space="preserve">podatke </w:t>
      </w:r>
      <w:proofErr w:type="spellStart"/>
      <w:r w:rsidR="000C3B73">
        <w:t>Bisnode</w:t>
      </w:r>
      <w:proofErr w:type="spellEnd"/>
      <w:r w:rsidR="000C3B73">
        <w:t xml:space="preserve"> /</w:t>
      </w:r>
      <w:proofErr w:type="spellStart"/>
      <w:r w:rsidR="000C3B73">
        <w:t>Boniteti.hr</w:t>
      </w:r>
      <w:proofErr w:type="spellEnd"/>
      <w:r w:rsidR="000C3B73">
        <w:t xml:space="preserve"> od 31.01.2018., </w:t>
      </w:r>
      <w:r w:rsidR="00170D46">
        <w:t>Financijski izvještaj za 2016. godinu, Uvjerenje DGU Područni ured za katastar Osijek od 05.02.2018.,</w:t>
      </w:r>
      <w:r w:rsidR="0017168C">
        <w:t xml:space="preserve">Bilancu na dan 31.12.2017., potraživanja od kupaca na dan 31.12.2017., žalbu poreznog obveznika ISTRIA GOLD d.o.o., od 02.01.2018., tužbu tužitelja ISTRIA GOLD d.o.o., od 12.07.2017., Nalaz o provedenom financijsko-knjigovodstvenom vještačenju iz veljače 2018., </w:t>
      </w:r>
      <w:proofErr w:type="spellStart"/>
      <w:r w:rsidR="005F7363">
        <w:t>eBlokade</w:t>
      </w:r>
      <w:proofErr w:type="spellEnd"/>
      <w:r w:rsidR="005F7363">
        <w:t xml:space="preserve"> na dan 14.05.2018.</w:t>
      </w:r>
    </w:p>
    <w:p w:rsidRDefault="00D571D1" w:rsidP="00D571D1" w:rsidR="00D571D1">
      <w:pPr>
        <w:ind w:firstLine="708"/>
        <w:jc w:val="both"/>
      </w:pPr>
    </w:p>
    <w:p w:rsidRDefault="00EF712C" w:rsidP="00EF712C" w:rsidR="00EF712C">
      <w:pPr>
        <w:ind w:firstLine="709"/>
        <w:jc w:val="both"/>
      </w:pPr>
      <w:r w:rsidRPr="003454A9">
        <w:t>Člankom 6. st</w:t>
      </w:r>
      <w:r w:rsidR="00E43F11">
        <w:t>.</w:t>
      </w:r>
      <w:r w:rsidRPr="003454A9">
        <w:t xml:space="preserve"> 2. podstavak 1. </w:t>
      </w:r>
      <w:r w:rsidR="00E43F11">
        <w:t>SZ-a</w:t>
      </w:r>
      <w:r w:rsidR="00FB3671">
        <w:t xml:space="preserve"> </w:t>
      </w:r>
      <w:r w:rsidRPr="003454A9">
        <w:t>propisano je da će se smatrat</w:t>
      </w:r>
      <w:r w:rsidR="00FB3671">
        <w:t>i</w:t>
      </w:r>
      <w:r w:rsidRPr="003454A9">
        <w:t xml:space="preserv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Stavkom 4. istoga članka </w:t>
      </w:r>
      <w:r w:rsidRPr="003454A9">
        <w:lastRenderedPageBreak/>
        <w:t xml:space="preserve">propisano je da </w:t>
      </w:r>
      <w:r w:rsidR="00FB3671">
        <w:t xml:space="preserve">se </w:t>
      </w:r>
      <w:r w:rsidRPr="003454A9">
        <w:t>postojanje okolnosti nes</w:t>
      </w:r>
      <w:r w:rsidR="00FB3671">
        <w:t xml:space="preserve">posobnosti za plaćanje dokazuje </w:t>
      </w:r>
      <w:r w:rsidRPr="003454A9">
        <w:t xml:space="preserve">potvrdom Financijske agencije. </w:t>
      </w:r>
    </w:p>
    <w:p w:rsidRDefault="00E43F11" w:rsidP="00EF712C" w:rsidR="00E43F11" w:rsidRPr="003454A9">
      <w:pPr>
        <w:ind w:firstLine="709"/>
        <w:jc w:val="both"/>
      </w:pPr>
    </w:p>
    <w:p w:rsidRDefault="00EF712C" w:rsidP="00EF712C" w:rsidR="00EF712C">
      <w:pPr>
        <w:ind w:firstLine="709"/>
        <w:jc w:val="both"/>
      </w:pPr>
      <w:r w:rsidRPr="003454A9">
        <w:t xml:space="preserve">Odredbom stavka 3. članka 6. SZ-a određeno je da se pretpostavka o nesposobnosti za plaćanje neće primijeniti ako dužnik tijekom prethodnoga postupka namiri sve tražbine koje je na temelju valjanih osnova za plaćanje trebalo naplatiti sa svih njegovih računa ili ako dođe do pristupanja dugu. Namirenje tražbina dužnik može dokazivati samo javnom ili javno ovjerovljenom ispravom ili potvrdom Financijske institucije. </w:t>
      </w:r>
    </w:p>
    <w:p w:rsidRDefault="00FB3671" w:rsidP="00EF712C" w:rsidR="00FB3671" w:rsidRPr="003454A9">
      <w:pPr>
        <w:ind w:firstLine="709"/>
        <w:jc w:val="both"/>
      </w:pPr>
    </w:p>
    <w:p w:rsidRDefault="00EF712C" w:rsidP="00EF712C" w:rsidR="00EF712C" w:rsidRPr="003454A9">
      <w:pPr>
        <w:ind w:firstLine="708"/>
        <w:jc w:val="both"/>
      </w:pPr>
      <w:r w:rsidRPr="003454A9">
        <w:t xml:space="preserve">Sud je uvidom u potvrdu FINE od 5. veljače 2018. (list 31. spisa) utvrdio kako je dužnikov račun na taj dan bio neprekidno blokiran 251 dan u iznosu od 477.321,89 kn. Sud je također izvršio i na dan  </w:t>
      </w:r>
      <w:r w:rsidR="00FB3671" w:rsidRPr="00134315">
        <w:t>14. svibnja</w:t>
      </w:r>
      <w:r w:rsidRPr="00134315">
        <w:t xml:space="preserve"> 2018. </w:t>
      </w:r>
      <w:r w:rsidR="00FB3671" w:rsidRPr="00134315">
        <w:t xml:space="preserve">godine </w:t>
      </w:r>
      <w:r w:rsidRPr="00134315">
        <w:t xml:space="preserve">uvid u Očevidnik neizvršenih osnova za plaćanje  iz elektroničkog sustava </w:t>
      </w:r>
      <w:proofErr w:type="spellStart"/>
      <w:r w:rsidRPr="00134315">
        <w:t>eBlokade</w:t>
      </w:r>
      <w:proofErr w:type="spellEnd"/>
      <w:r w:rsidRPr="00134315">
        <w:t xml:space="preserve"> i utvrdio da dužnik i nadalje ima blokiran račun za iznos od </w:t>
      </w:r>
      <w:r w:rsidR="00134315">
        <w:t>463.294,41</w:t>
      </w:r>
      <w:r w:rsidRPr="00134315">
        <w:t xml:space="preserve"> </w:t>
      </w:r>
      <w:r w:rsidR="00FB3671" w:rsidRPr="00134315">
        <w:t>kn.</w:t>
      </w:r>
    </w:p>
    <w:p w:rsidRDefault="00EF712C" w:rsidP="00EF712C" w:rsidR="00EF712C" w:rsidRPr="003454A9">
      <w:pPr>
        <w:ind w:firstLine="709"/>
        <w:jc w:val="both"/>
      </w:pPr>
    </w:p>
    <w:p w:rsidRDefault="00EF712C" w:rsidP="00EF712C" w:rsidR="00EF712C">
      <w:pPr>
        <w:ind w:firstLine="709"/>
        <w:jc w:val="both"/>
      </w:pPr>
      <w:r w:rsidRPr="003454A9">
        <w:t>Zbog navedenog, izveden je zaključak kako dužnik u smislu čl. 6. st. 1. SZ-a ne može trajnije ispunjavati svoje dospjele obveze. Slijedom iznes</w:t>
      </w:r>
      <w:r w:rsidR="00623639">
        <w:t xml:space="preserve">enog, budući da je kod dužnika </w:t>
      </w:r>
      <w:r w:rsidRPr="003454A9">
        <w:t xml:space="preserve">utvrđeno postojanje stečajnog razloga nesposobnosti za plaćanje, a dužnik nije dostavio dokaze iz kojih bi proizlazilo da je sposoban za plaćanje odnosno da je namirio sve tražbine koje je na temelju valjanih osnova za plaćanje trebalo naplatiti sa svih njegovih računa niti je došlo do pristupanja dugu te imajući u vidu i da dužnik nije osporio činjenicu da mu je račun 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w:t>
      </w:r>
    </w:p>
    <w:p w:rsidRDefault="00623639" w:rsidP="00EF712C" w:rsidR="00623639" w:rsidRPr="003454A9">
      <w:pPr>
        <w:ind w:firstLine="709"/>
        <w:jc w:val="both"/>
      </w:pPr>
    </w:p>
    <w:p w:rsidRDefault="00EF712C" w:rsidP="00EF712C" w:rsidR="00EF712C">
      <w:pPr>
        <w:pStyle w:val="Standard"/>
        <w:ind w:firstLine="708"/>
        <w:jc w:val="both"/>
      </w:pPr>
      <w:r w:rsidRPr="003454A9">
        <w:t>Okolnost da je od strane dužnika podnesena tužba za naknadu štete protiv ranijeg knjigovođe dužnika EXACT d.o.o. iz Osijeka kao i da je stečajni dužnik podnio žalbu protiv rješenj</w:t>
      </w:r>
      <w:r w:rsidR="00623639">
        <w:t xml:space="preserve">a RH MF Porezne uprave od 24. studenog </w:t>
      </w:r>
      <w:r w:rsidRPr="003454A9">
        <w:t>2017. godine a prema kojem je rješenju stečajnom dužniku kao poreznom obvezniku utvrđen porezni dug radi kojeg je i blokiran, bez utjecaja su na činjenicu postojanja stečajnog razloga nesposobnosti za plaćanje. Naime, činjenica da je dužnik nesposoban za plaćanje dokazana je potvrdom F</w:t>
      </w:r>
      <w:r w:rsidR="0042088F">
        <w:t xml:space="preserve">inancijske agencije te su time </w:t>
      </w:r>
      <w:r w:rsidRPr="003454A9">
        <w:t xml:space="preserve">ispunjeni zakonski uvjeti za otvaranje stečajnog postupka. </w:t>
      </w:r>
    </w:p>
    <w:p w:rsidRDefault="00623639" w:rsidP="00EF712C" w:rsidR="00623639" w:rsidRPr="003454A9">
      <w:pPr>
        <w:pStyle w:val="Standard"/>
        <w:ind w:firstLine="708"/>
        <w:jc w:val="both"/>
      </w:pPr>
    </w:p>
    <w:p w:rsidRDefault="00EF712C" w:rsidP="00EF712C" w:rsidR="00EF712C">
      <w:pPr>
        <w:pStyle w:val="Bezproreda"/>
        <w:ind w:firstLine="708"/>
        <w:rPr>
          <w:szCs w:val="24"/>
        </w:rPr>
      </w:pPr>
      <w:r w:rsidRPr="003454A9">
        <w:rPr>
          <w:szCs w:val="24"/>
        </w:rPr>
        <w:t>Iz iskaza zakonskog zastupnika dužnika na ročištu održanom 3. svibnja 2018. kao i iz izvješća privremenog stečajnog upravitelja i uvid</w:t>
      </w:r>
      <w:r w:rsidR="0042088F">
        <w:rPr>
          <w:szCs w:val="24"/>
        </w:rPr>
        <w:t xml:space="preserve">om u bruto bilancu na dan 31. prosinca </w:t>
      </w:r>
      <w:r w:rsidRPr="003454A9">
        <w:rPr>
          <w:szCs w:val="24"/>
        </w:rPr>
        <w:t>2017. utvrđeno je da  dužnik ima kratkotrajnu imovinu u ukupnom iznosu od 95.733,06 kn i čine ju potraživanja od kupaca u iznosu od 90.200,85 kn i dane pozajmice u iznosu od 4.832,13 kn.</w:t>
      </w:r>
    </w:p>
    <w:p w:rsidRDefault="0042088F" w:rsidP="00EF712C" w:rsidR="0042088F" w:rsidRPr="003454A9">
      <w:pPr>
        <w:pStyle w:val="Bezproreda"/>
        <w:ind w:firstLine="708"/>
        <w:rPr>
          <w:szCs w:val="24"/>
        </w:rPr>
      </w:pPr>
    </w:p>
    <w:p w:rsidRDefault="00EF712C" w:rsidP="00EF712C" w:rsidR="00891381">
      <w:pPr>
        <w:ind w:firstLine="708"/>
        <w:jc w:val="both"/>
      </w:pPr>
      <w:r w:rsidRPr="003454A9">
        <w:t xml:space="preserve">Na osnovu izvedenih dokaza utvrđeno je postojanje stečajnog razloga iz čl. 6. SZ-a, da je predlagatelj ovlašten za podnošenje prijedloga za otvaranje stečajnog </w:t>
      </w:r>
      <w:r w:rsidRPr="005F2A89">
        <w:t xml:space="preserve">postupka (čl. </w:t>
      </w:r>
      <w:r w:rsidR="005F2A89">
        <w:t>110</w:t>
      </w:r>
      <w:r w:rsidRPr="005F2A89">
        <w:t>. st. 1. i st. 2. SZ), da dužnik prema izvješću privremenog stečajnog upravitelja, posljednjoj b</w:t>
      </w:r>
      <w:r w:rsidR="00EB6228" w:rsidRPr="005F2A89">
        <w:t>ruto</w:t>
      </w:r>
      <w:r w:rsidR="00EB6228">
        <w:t xml:space="preserve"> bilanci na dan 31. prosinca 2017.</w:t>
      </w:r>
      <w:r w:rsidRPr="003454A9">
        <w:t xml:space="preserve"> i iskazu zakonskog zastupnika dužnika ima imovinu </w:t>
      </w:r>
      <w:r w:rsidR="004E0910">
        <w:t xml:space="preserve">u ukupnom  iznosu od 95.733,06 </w:t>
      </w:r>
      <w:r w:rsidRPr="003454A9">
        <w:t>kn</w:t>
      </w:r>
      <w:r w:rsidR="00285C53" w:rsidRPr="00285C53">
        <w:t xml:space="preserve"> </w:t>
      </w:r>
      <w:r w:rsidR="00285C53" w:rsidRPr="003454A9">
        <w:t>i čine ju potraživanja od kupaca u iznosu od 90.200,85 kn i dane pozajmice u iznosu od 4.832,13 kn</w:t>
      </w:r>
      <w:r w:rsidRPr="003454A9">
        <w:t>,</w:t>
      </w:r>
      <w:r w:rsidR="00285C53">
        <w:t xml:space="preserve"> kao i saldo na žiro i tekućim računima u iznosu od 700,08 kn,</w:t>
      </w:r>
    </w:p>
    <w:p w:rsidRDefault="00EF712C" w:rsidP="00EF712C" w:rsidR="00EF712C">
      <w:pPr>
        <w:ind w:firstLine="708"/>
        <w:jc w:val="both"/>
      </w:pPr>
      <w:r w:rsidRPr="003454A9">
        <w:t xml:space="preserve"> a za koju se može pretpostaviti da se može unovčiti i s kojom će se pokriti troškovi stečajnog postupka i eventualno djelomično namiriti tražbine vjerovnika, te je slijedom navedenoga odlučeno kao u izreci temeljem odredbi čl. 129.-131. i 257.-258. SZ-a.</w:t>
      </w:r>
    </w:p>
    <w:p w:rsidRDefault="004E0910" w:rsidP="00EF712C" w:rsidR="004E0910" w:rsidRPr="003454A9">
      <w:pPr>
        <w:ind w:firstLine="708"/>
        <w:jc w:val="both"/>
      </w:pPr>
    </w:p>
    <w:p w:rsidRDefault="00EF712C" w:rsidP="005F1D76" w:rsidR="00433053">
      <w:pPr>
        <w:ind w:firstLine="708"/>
        <w:jc w:val="both"/>
      </w:pPr>
      <w:r w:rsidRPr="003454A9">
        <w:t>Za stečajnog upravitelja, automatskim oda</w:t>
      </w:r>
      <w:r w:rsidR="004E0910">
        <w:t>birom promjenom uloge, imenovan</w:t>
      </w:r>
      <w:r w:rsidRPr="003454A9">
        <w:t xml:space="preserve"> je </w:t>
      </w:r>
      <w:r w:rsidR="004E0910">
        <w:t xml:space="preserve">Zvonko Tomljanović OIB: 01559486405, Našice, J. Runjanina 7 </w:t>
      </w:r>
      <w:r w:rsidRPr="003454A9">
        <w:t xml:space="preserve">s liste A stečajnih upravitelja za područje nadležnosti ovoga suda a sukladno čl. 84. st. 1. u vezi s čl. 85. st. 2. SZ-a te je odlučeno kao u </w:t>
      </w:r>
      <w:proofErr w:type="spellStart"/>
      <w:r w:rsidRPr="003454A9">
        <w:t>toč</w:t>
      </w:r>
      <w:proofErr w:type="spellEnd"/>
      <w:r w:rsidRPr="003454A9">
        <w:t xml:space="preserve">. 2. izreke.  </w:t>
      </w:r>
    </w:p>
    <w:p w:rsidRDefault="005F1D76" w:rsidP="005F1D76" w:rsidR="005F1D76" w:rsidRPr="003454A9">
      <w:pPr>
        <w:ind w:firstLine="708"/>
        <w:jc w:val="both"/>
      </w:pPr>
    </w:p>
    <w:p w:rsidRDefault="00B16448" w:rsidP="00B16448" w:rsidR="00B16448">
      <w:pPr>
        <w:jc w:val="center"/>
      </w:pPr>
      <w:r w:rsidRPr="003454A9">
        <w:t xml:space="preserve">U Osijeku </w:t>
      </w:r>
      <w:r w:rsidR="00EF712C" w:rsidRPr="003454A9">
        <w:t>14</w:t>
      </w:r>
      <w:r w:rsidR="0076204E" w:rsidRPr="003454A9">
        <w:t xml:space="preserve">. </w:t>
      </w:r>
      <w:r w:rsidR="008740A5" w:rsidRPr="003454A9">
        <w:t>svibnja</w:t>
      </w:r>
      <w:r w:rsidRPr="003454A9">
        <w:t xml:space="preserve"> 2018. </w:t>
      </w:r>
    </w:p>
    <w:p w:rsidRDefault="005F1D76" w:rsidP="00B16448" w:rsidR="005F1D76">
      <w:pPr>
        <w:jc w:val="center"/>
      </w:pPr>
    </w:p>
    <w:p w:rsidRDefault="005F1D76" w:rsidP="00B16448" w:rsidR="005F1D76">
      <w:pPr>
        <w:jc w:val="center"/>
      </w:pPr>
    </w:p>
    <w:p w:rsidRDefault="00B16448" w:rsidP="00B16448" w:rsidR="00B16448" w:rsidRPr="003454A9"/>
    <w:p w:rsidRDefault="00B16448" w:rsidP="00B16448" w:rsidR="00B16448" w:rsidRPr="003454A9">
      <w:pPr>
        <w:jc w:val="both"/>
      </w:pPr>
      <w:r w:rsidRPr="003454A9">
        <w:t xml:space="preserve">          </w:t>
      </w:r>
      <w:r w:rsidRPr="003454A9">
        <w:tab/>
      </w:r>
      <w:r w:rsidRPr="003454A9">
        <w:tab/>
      </w:r>
      <w:r w:rsidRPr="003454A9">
        <w:tab/>
      </w:r>
      <w:r w:rsidRPr="003454A9">
        <w:tab/>
      </w:r>
      <w:r w:rsidRPr="003454A9">
        <w:tab/>
      </w:r>
      <w:r w:rsidRPr="003454A9">
        <w:tab/>
      </w:r>
      <w:r w:rsidRPr="003454A9">
        <w:tab/>
      </w:r>
      <w:r w:rsidRPr="003454A9">
        <w:tab/>
        <w:t xml:space="preserve">          STEČAJNI SUDAC</w:t>
      </w:r>
    </w:p>
    <w:p w:rsidRDefault="00B16448" w:rsidP="005F1D76" w:rsidR="00B16448" w:rsidRPr="003454A9">
      <w:pPr>
        <w:ind w:left="4956"/>
        <w:jc w:val="center"/>
      </w:pPr>
      <w:r w:rsidRPr="003454A9">
        <w:t xml:space="preserve">      </w:t>
      </w:r>
      <w:r w:rsidR="00433053">
        <w:t xml:space="preserve">    </w:t>
      </w:r>
      <w:r w:rsidRPr="003454A9">
        <w:t xml:space="preserve"> mr. sc. Boris Vuković</w:t>
      </w:r>
      <w:bookmarkStart w:name="_GoBack" w:id="0"/>
      <w:bookmarkEnd w:id="0"/>
    </w:p>
    <w:p w:rsidRDefault="00B16448" w:rsidP="00B16448" w:rsidR="00B16448" w:rsidRPr="003454A9">
      <w:pPr>
        <w:jc w:val="both"/>
      </w:pPr>
      <w:r w:rsidRPr="003454A9">
        <w:t xml:space="preserve">Zapisničar: Danijela Špeletić                                          </w:t>
      </w:r>
    </w:p>
    <w:p w:rsidRDefault="00B16448" w:rsidP="00B16448" w:rsidR="00B16448"/>
    <w:p w:rsidRDefault="005F1D76" w:rsidP="00B16448" w:rsidR="005F1D76"/>
    <w:p w:rsidRDefault="005F1D76" w:rsidP="00B16448" w:rsidR="005F1D76" w:rsidRPr="003454A9"/>
    <w:p w:rsidRDefault="00DE7942" w:rsidP="00DE7942" w:rsidR="00DE7942" w:rsidRPr="005F1D76">
      <w:pPr>
        <w:pStyle w:val="Tijeloteksta"/>
        <w:rPr>
          <w:sz w:val="24"/>
        </w:rPr>
      </w:pPr>
      <w:r w:rsidRPr="005F1D76">
        <w:rPr>
          <w:sz w:val="24"/>
        </w:rPr>
        <w:t xml:space="preserve">UPUTA O PRAVNOM LIJEKU: </w:t>
      </w:r>
    </w:p>
    <w:p w:rsidRDefault="00DE7942" w:rsidP="00DE7942" w:rsidR="00DE7942" w:rsidRPr="005F1D76">
      <w:pPr>
        <w:pStyle w:val="Tijeloteksta"/>
        <w:rPr>
          <w:sz w:val="24"/>
        </w:rPr>
      </w:pPr>
      <w:r w:rsidRPr="005F1D76">
        <w:rPr>
          <w:sz w:val="24"/>
        </w:rPr>
        <w:t>Protiv rješenja o otvaranju stečajnoga postupka pravo na žalbu ima osoba ovlaštena za zastupanje dužnika po zakonu do dana nastupanja pravnih posljedica otvaranja stečajnoga postupka. Žalba se podnosi Visokom trgovačkom sudu Republike Hrvatske putem ovoga suda u tri primjerka u roku od osam dana od dostave rješenja.</w:t>
      </w:r>
    </w:p>
    <w:p w:rsidRDefault="00DE7942" w:rsidP="00DE7942" w:rsidR="00DE7942" w:rsidRPr="003454A9">
      <w:pPr>
        <w:pStyle w:val="Tijeloteksta"/>
        <w:rPr>
          <w:sz w:val="24"/>
        </w:rPr>
      </w:pPr>
    </w:p>
    <w:p w:rsidRDefault="00592893" w:rsidP="00DE7942" w:rsidR="00592893" w:rsidRPr="003454A9">
      <w:pPr>
        <w:pStyle w:val="Tijeloteksta"/>
        <w:rPr>
          <w:sz w:val="24"/>
        </w:rPr>
      </w:pPr>
    </w:p>
    <w:p w:rsidRDefault="00DE7942" w:rsidP="00DE7942" w:rsidR="00DE7942" w:rsidRPr="00636799">
      <w:r w:rsidRPr="00636799">
        <w:t>D N A :</w:t>
      </w:r>
    </w:p>
    <w:p w:rsidRDefault="00372B65" w:rsidP="00372B65" w:rsidR="00372B65" w:rsidRPr="00636799">
      <w:pPr>
        <w:pStyle w:val="Tijeloteksta"/>
        <w:tabs>
          <w:tab w:pos="1415" w:val="left"/>
        </w:tabs>
        <w:ind w:left="360"/>
        <w:rPr>
          <w:sz w:val="24"/>
        </w:rPr>
      </w:pPr>
      <w:r w:rsidRPr="00636799">
        <w:rPr>
          <w:sz w:val="24"/>
        </w:rPr>
        <w:t xml:space="preserve">1. </w:t>
      </w:r>
      <w:r w:rsidRPr="00636799">
        <w:rPr>
          <w:sz w:val="24"/>
        </w:rPr>
        <w:tab/>
        <w:t>stečajni upravitelj Zvonko Tomljanović, Našice, J. Runjanina 7</w:t>
      </w:r>
    </w:p>
    <w:p w:rsidRDefault="00372B65" w:rsidP="00372B65" w:rsidR="00372B65" w:rsidRPr="00636799">
      <w:pPr>
        <w:pStyle w:val="Tijeloteksta"/>
        <w:tabs>
          <w:tab w:pos="1415" w:val="left"/>
        </w:tabs>
        <w:ind w:left="360"/>
        <w:rPr>
          <w:sz w:val="24"/>
        </w:rPr>
      </w:pPr>
      <w:r w:rsidRPr="00636799">
        <w:rPr>
          <w:sz w:val="24"/>
        </w:rPr>
        <w:t>2.</w:t>
      </w:r>
      <w:r w:rsidRPr="00636799">
        <w:rPr>
          <w:sz w:val="24"/>
        </w:rPr>
        <w:tab/>
        <w:t>predlagatelj ŽDO GUO Osijek</w:t>
      </w:r>
    </w:p>
    <w:p w:rsidRDefault="00372B65" w:rsidP="00372B65" w:rsidR="00372B65" w:rsidRPr="00636799">
      <w:pPr>
        <w:pStyle w:val="Tijeloteksta"/>
        <w:tabs>
          <w:tab w:pos="1415" w:val="left"/>
        </w:tabs>
        <w:ind w:left="360"/>
        <w:rPr>
          <w:sz w:val="24"/>
        </w:rPr>
      </w:pPr>
      <w:r w:rsidRPr="00636799">
        <w:rPr>
          <w:sz w:val="24"/>
        </w:rPr>
        <w:t>3.</w:t>
      </w:r>
      <w:r w:rsidRPr="00636799">
        <w:rPr>
          <w:sz w:val="24"/>
        </w:rPr>
        <w:tab/>
        <w:t xml:space="preserve">dužnik po pun. odvjetniku Berislav </w:t>
      </w:r>
      <w:proofErr w:type="spellStart"/>
      <w:r w:rsidRPr="00636799">
        <w:rPr>
          <w:sz w:val="24"/>
        </w:rPr>
        <w:t>Mihalj</w:t>
      </w:r>
      <w:proofErr w:type="spellEnd"/>
      <w:r w:rsidRPr="00636799">
        <w:rPr>
          <w:sz w:val="24"/>
        </w:rPr>
        <w:t>, Požega, Dr. Filipa Potrebice 4</w:t>
      </w:r>
    </w:p>
    <w:p w:rsidRDefault="00372B65" w:rsidP="00372B65" w:rsidR="00372B65" w:rsidRPr="00636799">
      <w:pPr>
        <w:pStyle w:val="Tijeloteksta"/>
        <w:tabs>
          <w:tab w:pos="1415" w:val="left"/>
        </w:tabs>
        <w:ind w:left="360"/>
        <w:rPr>
          <w:sz w:val="24"/>
        </w:rPr>
      </w:pPr>
      <w:r w:rsidRPr="00636799">
        <w:rPr>
          <w:sz w:val="24"/>
        </w:rPr>
        <w:t>4.</w:t>
      </w:r>
      <w:r w:rsidRPr="00636799">
        <w:rPr>
          <w:sz w:val="24"/>
        </w:rPr>
        <w:tab/>
      </w:r>
      <w:proofErr w:type="spellStart"/>
      <w:r w:rsidRPr="00636799">
        <w:rPr>
          <w:sz w:val="24"/>
        </w:rPr>
        <w:t>z.z</w:t>
      </w:r>
      <w:proofErr w:type="spellEnd"/>
      <w:r w:rsidRPr="00636799">
        <w:rPr>
          <w:sz w:val="24"/>
        </w:rPr>
        <w:t xml:space="preserve">. dužnika Rudolf </w:t>
      </w:r>
      <w:proofErr w:type="spellStart"/>
      <w:r w:rsidRPr="00636799">
        <w:rPr>
          <w:sz w:val="24"/>
        </w:rPr>
        <w:t>Gergelj</w:t>
      </w:r>
      <w:proofErr w:type="spellEnd"/>
      <w:r w:rsidRPr="00636799">
        <w:rPr>
          <w:sz w:val="24"/>
        </w:rPr>
        <w:t>, Darda, Ivana Meštrovića 43</w:t>
      </w:r>
    </w:p>
    <w:p w:rsidRDefault="00372B65" w:rsidP="00372B65" w:rsidR="00372B65" w:rsidRPr="00636799">
      <w:pPr>
        <w:pStyle w:val="Tijeloteksta"/>
        <w:tabs>
          <w:tab w:pos="1415" w:val="left"/>
        </w:tabs>
        <w:ind w:left="360"/>
        <w:rPr>
          <w:sz w:val="24"/>
        </w:rPr>
      </w:pPr>
      <w:r w:rsidRPr="00636799">
        <w:rPr>
          <w:sz w:val="24"/>
        </w:rPr>
        <w:t>5.</w:t>
      </w:r>
      <w:r w:rsidRPr="00636799">
        <w:rPr>
          <w:sz w:val="24"/>
        </w:rPr>
        <w:tab/>
        <w:t>FINA</w:t>
      </w:r>
    </w:p>
    <w:p w:rsidRDefault="00372B65" w:rsidP="00372B65" w:rsidR="00372B65" w:rsidRPr="00636799">
      <w:pPr>
        <w:pStyle w:val="Tijeloteksta"/>
        <w:tabs>
          <w:tab w:pos="1415" w:val="left"/>
        </w:tabs>
        <w:ind w:left="360"/>
        <w:rPr>
          <w:sz w:val="24"/>
        </w:rPr>
      </w:pPr>
      <w:r w:rsidRPr="00636799">
        <w:rPr>
          <w:sz w:val="24"/>
        </w:rPr>
        <w:t>6.</w:t>
      </w:r>
      <w:r w:rsidRPr="00636799">
        <w:rPr>
          <w:sz w:val="24"/>
        </w:rPr>
        <w:tab/>
        <w:t>Porezna uprava Osijek</w:t>
      </w:r>
    </w:p>
    <w:p w:rsidRDefault="00372B65" w:rsidP="00372B65" w:rsidR="00372B65" w:rsidRPr="00636799">
      <w:pPr>
        <w:pStyle w:val="Tijeloteksta"/>
        <w:tabs>
          <w:tab w:pos="1415" w:val="left"/>
        </w:tabs>
        <w:ind w:left="360"/>
        <w:rPr>
          <w:sz w:val="24"/>
        </w:rPr>
      </w:pPr>
      <w:r w:rsidRPr="00636799">
        <w:rPr>
          <w:sz w:val="24"/>
        </w:rPr>
        <w:t>7.</w:t>
      </w:r>
      <w:r w:rsidRPr="00636799">
        <w:rPr>
          <w:sz w:val="24"/>
        </w:rPr>
        <w:tab/>
        <w:t xml:space="preserve">registar suda </w:t>
      </w:r>
    </w:p>
    <w:p w:rsidRDefault="00372B65" w:rsidP="00372B65" w:rsidR="00372B65" w:rsidRPr="00636799">
      <w:pPr>
        <w:pStyle w:val="Tijeloteksta"/>
        <w:tabs>
          <w:tab w:pos="1415" w:val="left"/>
        </w:tabs>
        <w:ind w:left="360"/>
        <w:rPr>
          <w:sz w:val="24"/>
        </w:rPr>
      </w:pPr>
      <w:r w:rsidRPr="00636799">
        <w:rPr>
          <w:sz w:val="24"/>
        </w:rPr>
        <w:t>8.</w:t>
      </w:r>
      <w:r w:rsidRPr="00636799">
        <w:rPr>
          <w:sz w:val="24"/>
        </w:rPr>
        <w:tab/>
        <w:t xml:space="preserve">Ministarstvo pravosuđa - </w:t>
      </w:r>
      <w:r w:rsidRPr="00636799">
        <w:rPr>
          <w:b/>
          <w:sz w:val="24"/>
        </w:rPr>
        <w:t>nakon pravomoćnosti</w:t>
      </w:r>
    </w:p>
    <w:p w:rsidRDefault="00372B65" w:rsidP="00372B65" w:rsidR="00372B65" w:rsidRPr="00636799">
      <w:pPr>
        <w:pStyle w:val="Tijeloteksta"/>
        <w:tabs>
          <w:tab w:pos="1415" w:val="left"/>
        </w:tabs>
        <w:ind w:left="360"/>
        <w:rPr>
          <w:sz w:val="24"/>
        </w:rPr>
      </w:pPr>
      <w:r w:rsidRPr="00636799">
        <w:rPr>
          <w:sz w:val="24"/>
        </w:rPr>
        <w:t>9.</w:t>
      </w:r>
      <w:r w:rsidRPr="00636799">
        <w:rPr>
          <w:sz w:val="24"/>
        </w:rPr>
        <w:tab/>
        <w:t>mrežna stranica e-Oglasna ploča sudova</w:t>
      </w:r>
    </w:p>
    <w:p w:rsidRDefault="00372B65" w:rsidP="00372B65" w:rsidR="00DE7942" w:rsidRPr="00636799">
      <w:pPr>
        <w:pStyle w:val="Tijeloteksta"/>
        <w:tabs>
          <w:tab w:pos="1415" w:val="left"/>
        </w:tabs>
        <w:ind w:left="360"/>
        <w:jc w:val="left"/>
        <w:rPr>
          <w:sz w:val="24"/>
        </w:rPr>
      </w:pPr>
      <w:r w:rsidRPr="00636799">
        <w:rPr>
          <w:sz w:val="24"/>
        </w:rPr>
        <w:t>10.</w:t>
      </w:r>
      <w:r w:rsidRPr="00636799">
        <w:rPr>
          <w:sz w:val="24"/>
        </w:rPr>
        <w:tab/>
        <w:t>R 18.09.2018., ispitno 10,00, izvještajno 10,15</w:t>
      </w:r>
      <w:r w:rsidR="00DE7942" w:rsidRPr="00636799">
        <w:rPr>
          <w:sz w:val="24"/>
        </w:rPr>
        <w:tab/>
      </w:r>
    </w:p>
    <w:p w:rsidRDefault="00DE7942" w:rsidP="00DE7942" w:rsidR="00DE7942" w:rsidRPr="00636799">
      <w:pPr>
        <w:pStyle w:val="Tijeloteksta"/>
        <w:ind w:left="360"/>
        <w:jc w:val="left"/>
        <w:rPr>
          <w:sz w:val="24"/>
        </w:rPr>
      </w:pPr>
    </w:p>
    <w:p w:rsidRDefault="00B16448" w:rsidP="00B16448" w:rsidR="00B16448" w:rsidRPr="00636799">
      <w:pPr>
        <w:pStyle w:val="Tijeloteksta"/>
        <w:ind w:left="360"/>
        <w:jc w:val="left"/>
        <w:rPr>
          <w:sz w:val="24"/>
        </w:rPr>
      </w:pPr>
    </w:p>
    <w:p w:rsidRDefault="00541782" w:rsidP="00541782" w:rsidR="00541782" w:rsidRPr="00636799">
      <w:pPr>
        <w:ind w:left="720"/>
        <w:jc w:val="both"/>
      </w:pPr>
    </w:p>
    <w:p w:rsidRDefault="00541782" w:rsidP="00541782" w:rsidR="00541782" w:rsidRPr="00636799"/>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Pr>
        <w:pStyle w:val="Tijeloteksta"/>
        <w:ind w:left="360"/>
        <w:jc w:val="left"/>
        <w:rPr>
          <w:sz w:val="24"/>
        </w:rPr>
      </w:pPr>
    </w:p>
    <w:p w:rsidRDefault="008615FD" w:rsidP="008615FD" w:rsidR="008615FD" w:rsidRPr="003454A9"/>
    <w:p w:rsidRDefault="008615FD" w:rsidP="008615FD" w:rsidR="008615FD" w:rsidRPr="003454A9">
      <w:pPr>
        <w:pStyle w:val="Tijeloteksta"/>
        <w:jc w:val="left"/>
        <w:rPr>
          <w:sz w:val="24"/>
        </w:rPr>
      </w:pPr>
      <w:r w:rsidRPr="003454A9">
        <w:rPr>
          <w:sz w:val="24"/>
        </w:rPr>
        <w:lastRenderedPageBreak/>
        <w:tab/>
      </w:r>
      <w:r w:rsidRPr="003454A9">
        <w:rPr>
          <w:sz w:val="24"/>
        </w:rPr>
        <w:tab/>
      </w:r>
      <w:r w:rsidRPr="003454A9">
        <w:rPr>
          <w:sz w:val="24"/>
        </w:rPr>
        <w:tab/>
      </w:r>
      <w:r w:rsidRPr="003454A9">
        <w:rPr>
          <w:sz w:val="24"/>
        </w:rPr>
        <w:tab/>
      </w:r>
      <w:r w:rsidRPr="003454A9">
        <w:rPr>
          <w:sz w:val="24"/>
        </w:rPr>
        <w:tab/>
      </w:r>
      <w:r w:rsidRPr="003454A9">
        <w:rPr>
          <w:sz w:val="24"/>
        </w:rPr>
        <w:tab/>
      </w:r>
      <w:r w:rsidRPr="003454A9">
        <w:rPr>
          <w:sz w:val="24"/>
        </w:rPr>
        <w:tab/>
      </w:r>
      <w:r w:rsidRPr="003454A9">
        <w:rPr>
          <w:sz w:val="24"/>
        </w:rPr>
        <w:tab/>
      </w:r>
      <w:r w:rsidRPr="003454A9">
        <w:rPr>
          <w:sz w:val="24"/>
        </w:rPr>
        <w:tab/>
      </w:r>
      <w:r w:rsidRPr="003454A9">
        <w:rPr>
          <w:sz w:val="24"/>
        </w:rPr>
        <w:tab/>
      </w:r>
      <w:r w:rsidRPr="003454A9">
        <w:rPr>
          <w:sz w:val="24"/>
        </w:rPr>
        <w:tab/>
      </w:r>
      <w:r w:rsidRPr="003454A9">
        <w:rPr>
          <w:sz w:val="24"/>
        </w:rPr>
        <w:tab/>
        <w:t xml:space="preserve"> </w:t>
      </w:r>
      <w:r w:rsidRPr="003454A9">
        <w:rPr>
          <w:sz w:val="24"/>
        </w:rPr>
        <w:tab/>
        <w:t xml:space="preserve">                                                                             </w:t>
      </w: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p>
    <w:p w:rsidRDefault="008615FD" w:rsidP="008615FD" w:rsidR="008615FD" w:rsidRPr="003454A9">
      <w:pPr>
        <w:pStyle w:val="Tijeloteksta"/>
        <w:jc w:val="left"/>
        <w:rPr>
          <w:sz w:val="24"/>
        </w:rPr>
      </w:pPr>
      <w:r w:rsidRPr="003454A9">
        <w:rPr>
          <w:sz w:val="24"/>
        </w:rPr>
        <w:t xml:space="preserve">                                                                                                                                </w:t>
      </w:r>
      <w:r w:rsidRPr="003454A9">
        <w:rPr>
          <w:sz w:val="24"/>
        </w:rPr>
        <w:tab/>
      </w:r>
      <w:r w:rsidRPr="003454A9">
        <w:rPr>
          <w:sz w:val="24"/>
        </w:rPr>
        <w:tab/>
      </w:r>
      <w:r w:rsidRPr="003454A9">
        <w:rPr>
          <w:sz w:val="24"/>
        </w:rPr>
        <w:tab/>
      </w:r>
    </w:p>
    <w:p w:rsidRDefault="008615FD" w:rsidP="008615FD" w:rsidR="008615FD" w:rsidRPr="003454A9">
      <w:pPr>
        <w:pStyle w:val="Tijeloteksta"/>
        <w:jc w:val="left"/>
        <w:rPr>
          <w:sz w:val="24"/>
        </w:rPr>
      </w:pPr>
      <w:r w:rsidRPr="003454A9">
        <w:rPr>
          <w:sz w:val="24"/>
        </w:rPr>
        <w:tab/>
      </w:r>
      <w:r w:rsidRPr="003454A9">
        <w:rPr>
          <w:sz w:val="24"/>
        </w:rPr>
        <w:tab/>
      </w:r>
      <w:r w:rsidRPr="003454A9">
        <w:rPr>
          <w:sz w:val="24"/>
        </w:rPr>
        <w:tab/>
      </w:r>
      <w:r w:rsidRPr="003454A9">
        <w:rPr>
          <w:sz w:val="24"/>
        </w:rPr>
        <w:tab/>
        <w:t xml:space="preserve">   </w:t>
      </w:r>
      <w:r w:rsidRPr="003454A9">
        <w:rPr>
          <w:sz w:val="24"/>
        </w:rPr>
        <w:tab/>
        <w:t xml:space="preserve">                                                </w:t>
      </w:r>
    </w:p>
    <w:p w:rsidRDefault="008615FD" w:rsidP="008615FD" w:rsidR="008615FD" w:rsidRPr="003454A9">
      <w:pPr>
        <w:pStyle w:val="Tijeloteksta"/>
        <w:jc w:val="left"/>
        <w:rPr>
          <w:sz w:val="24"/>
        </w:rPr>
      </w:pPr>
    </w:p>
    <w:p w:rsidRDefault="006D3C3F" w:rsidP="008615FD" w:rsidR="006D3C3F" w:rsidRPr="003454A9"/>
    <w:sectPr w:rsidSect="00606835" w:rsidR="006D3C3F" w:rsidRPr="003454A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2B1A" w:rsidR="00762B1A">
      <w:r>
        <w:separator/>
      </w:r>
    </w:p>
  </w:endnote>
  <w:endnote w:id="0" w:type="continuationSeparator">
    <w:p w:rsidRDefault="00762B1A" w:rsidR="00762B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2B1A" w:rsidR="00762B1A">
      <w:r>
        <w:separator/>
      </w:r>
    </w:p>
  </w:footnote>
  <w:footnote w:id="0" w:type="continuationSeparator">
    <w:p w:rsidRDefault="00762B1A" w:rsidR="00762B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12A7">
      <w:rPr>
        <w:rStyle w:val="Brojstranice"/>
        <w:noProof/>
      </w:rPr>
      <w:t>6</w:t>
    </w:r>
    <w:r>
      <w:rPr>
        <w:rStyle w:val="Brojstranice"/>
      </w:rPr>
      <w:fldChar w:fldCharType="end"/>
    </w:r>
  </w:p>
  <w:p w:rsidRDefault="00BF3E59" w:rsidP="004E0910" w:rsidR="004E091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EA2887" w:rsidRPr="00DE5F8A">
      <w:rPr>
        <w:rFonts w:cs="Tahoma" w:hAnsi="Tahoma" w:ascii="Tahoma"/>
      </w:rPr>
      <w:tab/>
    </w:r>
    <w:r w:rsidR="004E0910">
      <w:t>7 St-1428/17-15</w:t>
    </w:r>
  </w:p>
  <w:p w:rsidRDefault="00781066" w:rsidP="0038135F" w:rsidR="00781066">
    <w:pPr>
      <w:jc w:val="right"/>
    </w:pPr>
  </w:p>
  <w:p w:rsidRDefault="00781066" w:rsidP="0038135F" w:rsidR="00781066">
    <w:pPr>
      <w:jc w:val="right"/>
    </w:pPr>
  </w:p>
  <w:p w:rsidRDefault="00781066" w:rsidP="0038135F" w:rsidR="00781066">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4E0910">
      <w:t>1428</w:t>
    </w:r>
    <w:r w:rsidR="006F7D28">
      <w:t>/</w:t>
    </w:r>
    <w:r w:rsidR="00961B72">
      <w:t>17-</w:t>
    </w:r>
    <w:r w:rsidR="004E0910">
      <w:t>15</w:t>
    </w:r>
  </w:p>
  <w:p w:rsidRDefault="005F1D76" w:rsidP="00B74FDD" w:rsidR="005F1D76">
    <w:pPr>
      <w:jc w:val="right"/>
    </w:pPr>
  </w:p>
  <w:p w:rsidRDefault="005F1D76" w:rsidP="00B74FDD" w:rsidR="005F1D76">
    <w:pPr>
      <w:jc w:val="right"/>
    </w:pPr>
  </w:p>
  <w:p w:rsidRDefault="005F1D76" w:rsidP="00B74FDD" w:rsidR="005F1D76">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8"/>
  </w:num>
  <w:num w:numId="12">
    <w:abstractNumId w:val="9"/>
  </w:num>
  <w:num w:numId="13">
    <w:abstractNumId w:val="6"/>
  </w:num>
  <w:num w:numId="14">
    <w:abstractNumId w:val="7"/>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29E"/>
    <w:rsid w:val="0002580E"/>
    <w:rsid w:val="00026F5E"/>
    <w:rsid w:val="0003012B"/>
    <w:rsid w:val="00033093"/>
    <w:rsid w:val="000350A4"/>
    <w:rsid w:val="0003777F"/>
    <w:rsid w:val="00041597"/>
    <w:rsid w:val="0004262A"/>
    <w:rsid w:val="00045B24"/>
    <w:rsid w:val="00047817"/>
    <w:rsid w:val="00052081"/>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900DB"/>
    <w:rsid w:val="00090BC8"/>
    <w:rsid w:val="00091BAD"/>
    <w:rsid w:val="00091C60"/>
    <w:rsid w:val="00093500"/>
    <w:rsid w:val="00097240"/>
    <w:rsid w:val="00097321"/>
    <w:rsid w:val="000A1632"/>
    <w:rsid w:val="000A1CE6"/>
    <w:rsid w:val="000A2CEB"/>
    <w:rsid w:val="000A3977"/>
    <w:rsid w:val="000A3E11"/>
    <w:rsid w:val="000A42C8"/>
    <w:rsid w:val="000A614B"/>
    <w:rsid w:val="000A648E"/>
    <w:rsid w:val="000A67FA"/>
    <w:rsid w:val="000B075B"/>
    <w:rsid w:val="000B20E7"/>
    <w:rsid w:val="000B2C43"/>
    <w:rsid w:val="000B3D31"/>
    <w:rsid w:val="000B4533"/>
    <w:rsid w:val="000B495B"/>
    <w:rsid w:val="000B4A40"/>
    <w:rsid w:val="000B58CC"/>
    <w:rsid w:val="000B7D61"/>
    <w:rsid w:val="000C1141"/>
    <w:rsid w:val="000C1412"/>
    <w:rsid w:val="000C3B73"/>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06E99"/>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315"/>
    <w:rsid w:val="00134BCA"/>
    <w:rsid w:val="00135E2A"/>
    <w:rsid w:val="00136F12"/>
    <w:rsid w:val="001375A0"/>
    <w:rsid w:val="00140DE1"/>
    <w:rsid w:val="00141772"/>
    <w:rsid w:val="00144D3E"/>
    <w:rsid w:val="0015031F"/>
    <w:rsid w:val="001521A5"/>
    <w:rsid w:val="0015543C"/>
    <w:rsid w:val="00156575"/>
    <w:rsid w:val="00156692"/>
    <w:rsid w:val="0015748B"/>
    <w:rsid w:val="00160291"/>
    <w:rsid w:val="00161440"/>
    <w:rsid w:val="001618B4"/>
    <w:rsid w:val="00164CBA"/>
    <w:rsid w:val="00165A1B"/>
    <w:rsid w:val="00165F6E"/>
    <w:rsid w:val="00166D03"/>
    <w:rsid w:val="00170B2B"/>
    <w:rsid w:val="00170D46"/>
    <w:rsid w:val="0017168C"/>
    <w:rsid w:val="001752DE"/>
    <w:rsid w:val="00175618"/>
    <w:rsid w:val="0017746A"/>
    <w:rsid w:val="0018135D"/>
    <w:rsid w:val="0018193E"/>
    <w:rsid w:val="00181C61"/>
    <w:rsid w:val="00183590"/>
    <w:rsid w:val="00183D0B"/>
    <w:rsid w:val="00184DB3"/>
    <w:rsid w:val="0018707D"/>
    <w:rsid w:val="001879BB"/>
    <w:rsid w:val="001910C6"/>
    <w:rsid w:val="001921AA"/>
    <w:rsid w:val="00194EE6"/>
    <w:rsid w:val="001954F6"/>
    <w:rsid w:val="00195D1D"/>
    <w:rsid w:val="001963AF"/>
    <w:rsid w:val="00196B2A"/>
    <w:rsid w:val="00196E9C"/>
    <w:rsid w:val="00197385"/>
    <w:rsid w:val="001A16DE"/>
    <w:rsid w:val="001A1A16"/>
    <w:rsid w:val="001A20A5"/>
    <w:rsid w:val="001A2221"/>
    <w:rsid w:val="001A619E"/>
    <w:rsid w:val="001B1AAC"/>
    <w:rsid w:val="001B22AA"/>
    <w:rsid w:val="001B33F4"/>
    <w:rsid w:val="001B4F31"/>
    <w:rsid w:val="001C036B"/>
    <w:rsid w:val="001C1AEF"/>
    <w:rsid w:val="001C4735"/>
    <w:rsid w:val="001C5920"/>
    <w:rsid w:val="001C612D"/>
    <w:rsid w:val="001C6991"/>
    <w:rsid w:val="001C7AF8"/>
    <w:rsid w:val="001D0270"/>
    <w:rsid w:val="001D1D56"/>
    <w:rsid w:val="001D1F94"/>
    <w:rsid w:val="001D3B07"/>
    <w:rsid w:val="001D65A9"/>
    <w:rsid w:val="001E12BE"/>
    <w:rsid w:val="001E2409"/>
    <w:rsid w:val="001E4A7A"/>
    <w:rsid w:val="001E53C8"/>
    <w:rsid w:val="001E6626"/>
    <w:rsid w:val="001E6E23"/>
    <w:rsid w:val="001E7669"/>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27DF5"/>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47BEE"/>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85C53"/>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B5594"/>
    <w:rsid w:val="002B6FA4"/>
    <w:rsid w:val="002C309E"/>
    <w:rsid w:val="002C34D7"/>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3C2F"/>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4A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5E87"/>
    <w:rsid w:val="00371081"/>
    <w:rsid w:val="00372B65"/>
    <w:rsid w:val="0037380B"/>
    <w:rsid w:val="0037417F"/>
    <w:rsid w:val="00374643"/>
    <w:rsid w:val="003751E5"/>
    <w:rsid w:val="0037659F"/>
    <w:rsid w:val="00377259"/>
    <w:rsid w:val="0038135F"/>
    <w:rsid w:val="003818D8"/>
    <w:rsid w:val="00382858"/>
    <w:rsid w:val="00382E90"/>
    <w:rsid w:val="003840CA"/>
    <w:rsid w:val="00390965"/>
    <w:rsid w:val="00390A6A"/>
    <w:rsid w:val="00392066"/>
    <w:rsid w:val="003943D1"/>
    <w:rsid w:val="00394C6C"/>
    <w:rsid w:val="00397F89"/>
    <w:rsid w:val="003A1B4C"/>
    <w:rsid w:val="003A248A"/>
    <w:rsid w:val="003A42A9"/>
    <w:rsid w:val="003A59E5"/>
    <w:rsid w:val="003A694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187"/>
    <w:rsid w:val="003F451F"/>
    <w:rsid w:val="003F686D"/>
    <w:rsid w:val="0040025C"/>
    <w:rsid w:val="00401E16"/>
    <w:rsid w:val="0040305A"/>
    <w:rsid w:val="0040385E"/>
    <w:rsid w:val="00404318"/>
    <w:rsid w:val="00404742"/>
    <w:rsid w:val="0040496C"/>
    <w:rsid w:val="004049FA"/>
    <w:rsid w:val="00404CD2"/>
    <w:rsid w:val="00407D0A"/>
    <w:rsid w:val="00412468"/>
    <w:rsid w:val="004134BC"/>
    <w:rsid w:val="00415667"/>
    <w:rsid w:val="004166D4"/>
    <w:rsid w:val="0041765F"/>
    <w:rsid w:val="0042088F"/>
    <w:rsid w:val="004213A9"/>
    <w:rsid w:val="00421F42"/>
    <w:rsid w:val="0042546B"/>
    <w:rsid w:val="00426521"/>
    <w:rsid w:val="004267F3"/>
    <w:rsid w:val="00426D7B"/>
    <w:rsid w:val="00432DD6"/>
    <w:rsid w:val="00433053"/>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4CDA"/>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B7A95"/>
    <w:rsid w:val="004C0B94"/>
    <w:rsid w:val="004C1D6C"/>
    <w:rsid w:val="004C28A4"/>
    <w:rsid w:val="004C729B"/>
    <w:rsid w:val="004C7EB3"/>
    <w:rsid w:val="004D17FF"/>
    <w:rsid w:val="004D2095"/>
    <w:rsid w:val="004D2376"/>
    <w:rsid w:val="004D40DC"/>
    <w:rsid w:val="004D48CA"/>
    <w:rsid w:val="004D4A74"/>
    <w:rsid w:val="004D4D12"/>
    <w:rsid w:val="004D536E"/>
    <w:rsid w:val="004D5674"/>
    <w:rsid w:val="004D58F1"/>
    <w:rsid w:val="004D6158"/>
    <w:rsid w:val="004D7447"/>
    <w:rsid w:val="004E0910"/>
    <w:rsid w:val="004E0D70"/>
    <w:rsid w:val="004E1C96"/>
    <w:rsid w:val="004E3F21"/>
    <w:rsid w:val="004E4381"/>
    <w:rsid w:val="004E4BE6"/>
    <w:rsid w:val="004F0B03"/>
    <w:rsid w:val="004F2AA7"/>
    <w:rsid w:val="004F3C29"/>
    <w:rsid w:val="004F422A"/>
    <w:rsid w:val="004F5315"/>
    <w:rsid w:val="004F5AF1"/>
    <w:rsid w:val="005013B9"/>
    <w:rsid w:val="005015E2"/>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1C8"/>
    <w:rsid w:val="00535D80"/>
    <w:rsid w:val="005402F5"/>
    <w:rsid w:val="005408B2"/>
    <w:rsid w:val="00540DB9"/>
    <w:rsid w:val="005411A0"/>
    <w:rsid w:val="00541782"/>
    <w:rsid w:val="0054386A"/>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57E09"/>
    <w:rsid w:val="00560E6D"/>
    <w:rsid w:val="00561472"/>
    <w:rsid w:val="00563BD4"/>
    <w:rsid w:val="00566E5A"/>
    <w:rsid w:val="00567EA0"/>
    <w:rsid w:val="00573343"/>
    <w:rsid w:val="00573CF0"/>
    <w:rsid w:val="0057403E"/>
    <w:rsid w:val="00574060"/>
    <w:rsid w:val="00575E93"/>
    <w:rsid w:val="00576A3C"/>
    <w:rsid w:val="0058014D"/>
    <w:rsid w:val="00580354"/>
    <w:rsid w:val="00581CE5"/>
    <w:rsid w:val="00584046"/>
    <w:rsid w:val="005848FB"/>
    <w:rsid w:val="005910AB"/>
    <w:rsid w:val="005914F0"/>
    <w:rsid w:val="00592893"/>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3F2"/>
    <w:rsid w:val="005B76ED"/>
    <w:rsid w:val="005B7DF0"/>
    <w:rsid w:val="005C38EC"/>
    <w:rsid w:val="005C3ABC"/>
    <w:rsid w:val="005C42BB"/>
    <w:rsid w:val="005C4C95"/>
    <w:rsid w:val="005C4CE3"/>
    <w:rsid w:val="005C592C"/>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1D76"/>
    <w:rsid w:val="005F2A89"/>
    <w:rsid w:val="005F2AAC"/>
    <w:rsid w:val="005F2E9C"/>
    <w:rsid w:val="005F2EA5"/>
    <w:rsid w:val="005F54CD"/>
    <w:rsid w:val="005F7363"/>
    <w:rsid w:val="00600812"/>
    <w:rsid w:val="006018EF"/>
    <w:rsid w:val="006021E3"/>
    <w:rsid w:val="0060264C"/>
    <w:rsid w:val="00602F62"/>
    <w:rsid w:val="0060473B"/>
    <w:rsid w:val="00604AD6"/>
    <w:rsid w:val="00606835"/>
    <w:rsid w:val="006101EA"/>
    <w:rsid w:val="006123E0"/>
    <w:rsid w:val="0061303A"/>
    <w:rsid w:val="0061311D"/>
    <w:rsid w:val="00615E36"/>
    <w:rsid w:val="006170FB"/>
    <w:rsid w:val="006171AB"/>
    <w:rsid w:val="006179E2"/>
    <w:rsid w:val="006200E2"/>
    <w:rsid w:val="006205E0"/>
    <w:rsid w:val="006212FE"/>
    <w:rsid w:val="00621D3B"/>
    <w:rsid w:val="006227B7"/>
    <w:rsid w:val="00622A93"/>
    <w:rsid w:val="00623639"/>
    <w:rsid w:val="00624CCB"/>
    <w:rsid w:val="00625116"/>
    <w:rsid w:val="0063272B"/>
    <w:rsid w:val="00633664"/>
    <w:rsid w:val="00633EF0"/>
    <w:rsid w:val="006350CC"/>
    <w:rsid w:val="00635CAD"/>
    <w:rsid w:val="00636799"/>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57E11"/>
    <w:rsid w:val="00661864"/>
    <w:rsid w:val="00662461"/>
    <w:rsid w:val="006661E8"/>
    <w:rsid w:val="006672F8"/>
    <w:rsid w:val="006701FC"/>
    <w:rsid w:val="00671F8C"/>
    <w:rsid w:val="00672977"/>
    <w:rsid w:val="00672A60"/>
    <w:rsid w:val="006734F9"/>
    <w:rsid w:val="00675C44"/>
    <w:rsid w:val="00676171"/>
    <w:rsid w:val="00676D81"/>
    <w:rsid w:val="006813D5"/>
    <w:rsid w:val="00681ED4"/>
    <w:rsid w:val="00682070"/>
    <w:rsid w:val="00682484"/>
    <w:rsid w:val="00682B75"/>
    <w:rsid w:val="00687130"/>
    <w:rsid w:val="006874B5"/>
    <w:rsid w:val="006904CA"/>
    <w:rsid w:val="00690C6D"/>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DC0"/>
    <w:rsid w:val="006C39FE"/>
    <w:rsid w:val="006C71DA"/>
    <w:rsid w:val="006C7CB1"/>
    <w:rsid w:val="006D0058"/>
    <w:rsid w:val="006D3C3F"/>
    <w:rsid w:val="006D694B"/>
    <w:rsid w:val="006D78BA"/>
    <w:rsid w:val="006E0BEC"/>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1896"/>
    <w:rsid w:val="007029EB"/>
    <w:rsid w:val="00704B18"/>
    <w:rsid w:val="00704DED"/>
    <w:rsid w:val="00706B56"/>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6545"/>
    <w:rsid w:val="00757015"/>
    <w:rsid w:val="0076204E"/>
    <w:rsid w:val="00762B1A"/>
    <w:rsid w:val="00762D58"/>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0727"/>
    <w:rsid w:val="00781066"/>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5C1"/>
    <w:rsid w:val="007B5995"/>
    <w:rsid w:val="007B7348"/>
    <w:rsid w:val="007B784C"/>
    <w:rsid w:val="007C0B2F"/>
    <w:rsid w:val="007C1DC5"/>
    <w:rsid w:val="007C3C49"/>
    <w:rsid w:val="007D0AF9"/>
    <w:rsid w:val="007D1059"/>
    <w:rsid w:val="007D5BBE"/>
    <w:rsid w:val="007D6DF6"/>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94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40A5"/>
    <w:rsid w:val="00877FF1"/>
    <w:rsid w:val="00880DC7"/>
    <w:rsid w:val="008810C8"/>
    <w:rsid w:val="00881463"/>
    <w:rsid w:val="008814C5"/>
    <w:rsid w:val="0088232B"/>
    <w:rsid w:val="00882502"/>
    <w:rsid w:val="00885093"/>
    <w:rsid w:val="00886343"/>
    <w:rsid w:val="00887AFC"/>
    <w:rsid w:val="00887DDF"/>
    <w:rsid w:val="008901B6"/>
    <w:rsid w:val="00891381"/>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B8A"/>
    <w:rsid w:val="008E6F1B"/>
    <w:rsid w:val="008F0E90"/>
    <w:rsid w:val="008F4052"/>
    <w:rsid w:val="008F48AC"/>
    <w:rsid w:val="008F5024"/>
    <w:rsid w:val="008F69B2"/>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AA"/>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B72"/>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105"/>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1EF"/>
    <w:rsid w:val="009E6BEE"/>
    <w:rsid w:val="009E6F2D"/>
    <w:rsid w:val="009E72E9"/>
    <w:rsid w:val="009F266E"/>
    <w:rsid w:val="009F30B3"/>
    <w:rsid w:val="009F4210"/>
    <w:rsid w:val="009F4549"/>
    <w:rsid w:val="009F72D8"/>
    <w:rsid w:val="009F75B9"/>
    <w:rsid w:val="00A02121"/>
    <w:rsid w:val="00A02273"/>
    <w:rsid w:val="00A02523"/>
    <w:rsid w:val="00A041AB"/>
    <w:rsid w:val="00A04D7C"/>
    <w:rsid w:val="00A0740C"/>
    <w:rsid w:val="00A07DF8"/>
    <w:rsid w:val="00A11CF8"/>
    <w:rsid w:val="00A13C83"/>
    <w:rsid w:val="00A14DE5"/>
    <w:rsid w:val="00A15A89"/>
    <w:rsid w:val="00A169FB"/>
    <w:rsid w:val="00A16B89"/>
    <w:rsid w:val="00A22BB8"/>
    <w:rsid w:val="00A246FD"/>
    <w:rsid w:val="00A256A9"/>
    <w:rsid w:val="00A27F09"/>
    <w:rsid w:val="00A35298"/>
    <w:rsid w:val="00A35A50"/>
    <w:rsid w:val="00A400A4"/>
    <w:rsid w:val="00A40164"/>
    <w:rsid w:val="00A410AA"/>
    <w:rsid w:val="00A41187"/>
    <w:rsid w:val="00A419B8"/>
    <w:rsid w:val="00A432CA"/>
    <w:rsid w:val="00A43B20"/>
    <w:rsid w:val="00A44E66"/>
    <w:rsid w:val="00A4558F"/>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BC8"/>
    <w:rsid w:val="00AA1EA2"/>
    <w:rsid w:val="00AA2C22"/>
    <w:rsid w:val="00AA3CCD"/>
    <w:rsid w:val="00AA40A5"/>
    <w:rsid w:val="00AA6663"/>
    <w:rsid w:val="00AA6A71"/>
    <w:rsid w:val="00AB018A"/>
    <w:rsid w:val="00AB038C"/>
    <w:rsid w:val="00AB1540"/>
    <w:rsid w:val="00AB23AF"/>
    <w:rsid w:val="00AB4CAA"/>
    <w:rsid w:val="00AB5101"/>
    <w:rsid w:val="00AB562A"/>
    <w:rsid w:val="00AB62F9"/>
    <w:rsid w:val="00AB6642"/>
    <w:rsid w:val="00AB6EDC"/>
    <w:rsid w:val="00AB7BB5"/>
    <w:rsid w:val="00AC0810"/>
    <w:rsid w:val="00AC0BD6"/>
    <w:rsid w:val="00AC27DE"/>
    <w:rsid w:val="00AC2F75"/>
    <w:rsid w:val="00AC48B9"/>
    <w:rsid w:val="00AC5682"/>
    <w:rsid w:val="00AC6C46"/>
    <w:rsid w:val="00AC7216"/>
    <w:rsid w:val="00AC771F"/>
    <w:rsid w:val="00AC79D3"/>
    <w:rsid w:val="00AD0139"/>
    <w:rsid w:val="00AD11C0"/>
    <w:rsid w:val="00AD11D4"/>
    <w:rsid w:val="00AD1960"/>
    <w:rsid w:val="00AD1C1B"/>
    <w:rsid w:val="00AD6B39"/>
    <w:rsid w:val="00AD7818"/>
    <w:rsid w:val="00AD790C"/>
    <w:rsid w:val="00AE20B4"/>
    <w:rsid w:val="00AE45C0"/>
    <w:rsid w:val="00AE7D7C"/>
    <w:rsid w:val="00AF1A34"/>
    <w:rsid w:val="00AF22F6"/>
    <w:rsid w:val="00AF3ECC"/>
    <w:rsid w:val="00AF5176"/>
    <w:rsid w:val="00AF5B14"/>
    <w:rsid w:val="00AF6846"/>
    <w:rsid w:val="00AF6C13"/>
    <w:rsid w:val="00AF7DAE"/>
    <w:rsid w:val="00B026F7"/>
    <w:rsid w:val="00B0554D"/>
    <w:rsid w:val="00B1351D"/>
    <w:rsid w:val="00B14188"/>
    <w:rsid w:val="00B15F6D"/>
    <w:rsid w:val="00B162DF"/>
    <w:rsid w:val="00B16448"/>
    <w:rsid w:val="00B20B46"/>
    <w:rsid w:val="00B20ED1"/>
    <w:rsid w:val="00B22A9B"/>
    <w:rsid w:val="00B2408D"/>
    <w:rsid w:val="00B24D8D"/>
    <w:rsid w:val="00B26F71"/>
    <w:rsid w:val="00B303AF"/>
    <w:rsid w:val="00B325AA"/>
    <w:rsid w:val="00B3537E"/>
    <w:rsid w:val="00B36972"/>
    <w:rsid w:val="00B3765C"/>
    <w:rsid w:val="00B40AD4"/>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2E3"/>
    <w:rsid w:val="00B67BBF"/>
    <w:rsid w:val="00B7024E"/>
    <w:rsid w:val="00B71B8B"/>
    <w:rsid w:val="00B737B4"/>
    <w:rsid w:val="00B73CC6"/>
    <w:rsid w:val="00B74FDD"/>
    <w:rsid w:val="00B766CA"/>
    <w:rsid w:val="00B81962"/>
    <w:rsid w:val="00B821DD"/>
    <w:rsid w:val="00B828A7"/>
    <w:rsid w:val="00B8355E"/>
    <w:rsid w:val="00B83CFF"/>
    <w:rsid w:val="00B86A6A"/>
    <w:rsid w:val="00B902FA"/>
    <w:rsid w:val="00B91060"/>
    <w:rsid w:val="00B91F12"/>
    <w:rsid w:val="00B920CE"/>
    <w:rsid w:val="00B92768"/>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3DB"/>
    <w:rsid w:val="00BC77A9"/>
    <w:rsid w:val="00BC7B05"/>
    <w:rsid w:val="00BC7C5E"/>
    <w:rsid w:val="00BD0A07"/>
    <w:rsid w:val="00BD1A0A"/>
    <w:rsid w:val="00BD1AA6"/>
    <w:rsid w:val="00BD5693"/>
    <w:rsid w:val="00BD6E08"/>
    <w:rsid w:val="00BE018E"/>
    <w:rsid w:val="00BE0835"/>
    <w:rsid w:val="00BE23F6"/>
    <w:rsid w:val="00BE267B"/>
    <w:rsid w:val="00BE550E"/>
    <w:rsid w:val="00BE559E"/>
    <w:rsid w:val="00BE5CC6"/>
    <w:rsid w:val="00BF10DF"/>
    <w:rsid w:val="00BF1493"/>
    <w:rsid w:val="00BF3E59"/>
    <w:rsid w:val="00BF46FE"/>
    <w:rsid w:val="00BF532F"/>
    <w:rsid w:val="00BF61E5"/>
    <w:rsid w:val="00BF70D6"/>
    <w:rsid w:val="00BF7E1D"/>
    <w:rsid w:val="00C00292"/>
    <w:rsid w:val="00C044C8"/>
    <w:rsid w:val="00C05047"/>
    <w:rsid w:val="00C05BB4"/>
    <w:rsid w:val="00C06DBA"/>
    <w:rsid w:val="00C07AD7"/>
    <w:rsid w:val="00C07C90"/>
    <w:rsid w:val="00C10480"/>
    <w:rsid w:val="00C108B5"/>
    <w:rsid w:val="00C12483"/>
    <w:rsid w:val="00C1336C"/>
    <w:rsid w:val="00C139E9"/>
    <w:rsid w:val="00C14652"/>
    <w:rsid w:val="00C15A13"/>
    <w:rsid w:val="00C16613"/>
    <w:rsid w:val="00C17963"/>
    <w:rsid w:val="00C20C89"/>
    <w:rsid w:val="00C223AA"/>
    <w:rsid w:val="00C254AD"/>
    <w:rsid w:val="00C26887"/>
    <w:rsid w:val="00C26BB0"/>
    <w:rsid w:val="00C2713D"/>
    <w:rsid w:val="00C30B5C"/>
    <w:rsid w:val="00C3248A"/>
    <w:rsid w:val="00C325B4"/>
    <w:rsid w:val="00C3623E"/>
    <w:rsid w:val="00C36DBE"/>
    <w:rsid w:val="00C3792D"/>
    <w:rsid w:val="00C37CBC"/>
    <w:rsid w:val="00C40689"/>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6265"/>
    <w:rsid w:val="00C67F4E"/>
    <w:rsid w:val="00C70AB2"/>
    <w:rsid w:val="00C71A39"/>
    <w:rsid w:val="00C73E39"/>
    <w:rsid w:val="00C74B21"/>
    <w:rsid w:val="00C8190D"/>
    <w:rsid w:val="00C82B5E"/>
    <w:rsid w:val="00C82CCB"/>
    <w:rsid w:val="00C83233"/>
    <w:rsid w:val="00C83813"/>
    <w:rsid w:val="00C8529D"/>
    <w:rsid w:val="00C85690"/>
    <w:rsid w:val="00C8577E"/>
    <w:rsid w:val="00C85999"/>
    <w:rsid w:val="00C86594"/>
    <w:rsid w:val="00C8674A"/>
    <w:rsid w:val="00C872DF"/>
    <w:rsid w:val="00C92BAD"/>
    <w:rsid w:val="00C92F2C"/>
    <w:rsid w:val="00C93761"/>
    <w:rsid w:val="00C93963"/>
    <w:rsid w:val="00C95A8B"/>
    <w:rsid w:val="00C95E6F"/>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18"/>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1D93"/>
    <w:rsid w:val="00CF202C"/>
    <w:rsid w:val="00CF20E9"/>
    <w:rsid w:val="00CF22BA"/>
    <w:rsid w:val="00CF40E6"/>
    <w:rsid w:val="00CF5AAF"/>
    <w:rsid w:val="00CF62E1"/>
    <w:rsid w:val="00CF7072"/>
    <w:rsid w:val="00D01711"/>
    <w:rsid w:val="00D0211F"/>
    <w:rsid w:val="00D039C0"/>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571D1"/>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5E75"/>
    <w:rsid w:val="00D9684E"/>
    <w:rsid w:val="00D9737F"/>
    <w:rsid w:val="00DA092E"/>
    <w:rsid w:val="00DA1006"/>
    <w:rsid w:val="00DA16F3"/>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8CC"/>
    <w:rsid w:val="00DE5F8A"/>
    <w:rsid w:val="00DE7057"/>
    <w:rsid w:val="00DE7942"/>
    <w:rsid w:val="00DE7DF5"/>
    <w:rsid w:val="00DF0829"/>
    <w:rsid w:val="00DF0A92"/>
    <w:rsid w:val="00DF136F"/>
    <w:rsid w:val="00DF3547"/>
    <w:rsid w:val="00DF3E0A"/>
    <w:rsid w:val="00DF51DF"/>
    <w:rsid w:val="00DF5C5B"/>
    <w:rsid w:val="00DF6E1C"/>
    <w:rsid w:val="00E0027F"/>
    <w:rsid w:val="00E00983"/>
    <w:rsid w:val="00E01BF6"/>
    <w:rsid w:val="00E0260D"/>
    <w:rsid w:val="00E02A56"/>
    <w:rsid w:val="00E02DAF"/>
    <w:rsid w:val="00E02E55"/>
    <w:rsid w:val="00E03FC5"/>
    <w:rsid w:val="00E053C9"/>
    <w:rsid w:val="00E069FB"/>
    <w:rsid w:val="00E06D0C"/>
    <w:rsid w:val="00E07772"/>
    <w:rsid w:val="00E11205"/>
    <w:rsid w:val="00E112A7"/>
    <w:rsid w:val="00E11EB7"/>
    <w:rsid w:val="00E1220F"/>
    <w:rsid w:val="00E16D6C"/>
    <w:rsid w:val="00E16DAD"/>
    <w:rsid w:val="00E222E3"/>
    <w:rsid w:val="00E24FDE"/>
    <w:rsid w:val="00E25567"/>
    <w:rsid w:val="00E263A1"/>
    <w:rsid w:val="00E27514"/>
    <w:rsid w:val="00E275EE"/>
    <w:rsid w:val="00E277EE"/>
    <w:rsid w:val="00E27852"/>
    <w:rsid w:val="00E301C3"/>
    <w:rsid w:val="00E31315"/>
    <w:rsid w:val="00E33A91"/>
    <w:rsid w:val="00E35E81"/>
    <w:rsid w:val="00E365AC"/>
    <w:rsid w:val="00E420E4"/>
    <w:rsid w:val="00E42296"/>
    <w:rsid w:val="00E4249A"/>
    <w:rsid w:val="00E433DD"/>
    <w:rsid w:val="00E43F11"/>
    <w:rsid w:val="00E457B0"/>
    <w:rsid w:val="00E46E75"/>
    <w:rsid w:val="00E47612"/>
    <w:rsid w:val="00E50AFC"/>
    <w:rsid w:val="00E5259F"/>
    <w:rsid w:val="00E53385"/>
    <w:rsid w:val="00E539D1"/>
    <w:rsid w:val="00E54E43"/>
    <w:rsid w:val="00E5664D"/>
    <w:rsid w:val="00E578FC"/>
    <w:rsid w:val="00E60962"/>
    <w:rsid w:val="00E6113A"/>
    <w:rsid w:val="00E61781"/>
    <w:rsid w:val="00E61F8A"/>
    <w:rsid w:val="00E625CB"/>
    <w:rsid w:val="00E62F34"/>
    <w:rsid w:val="00E64946"/>
    <w:rsid w:val="00E66DED"/>
    <w:rsid w:val="00E706CB"/>
    <w:rsid w:val="00E74600"/>
    <w:rsid w:val="00E74AD5"/>
    <w:rsid w:val="00E7792C"/>
    <w:rsid w:val="00E80FDE"/>
    <w:rsid w:val="00E817AF"/>
    <w:rsid w:val="00E81D31"/>
    <w:rsid w:val="00E821EC"/>
    <w:rsid w:val="00E8243B"/>
    <w:rsid w:val="00E83AFC"/>
    <w:rsid w:val="00E8569D"/>
    <w:rsid w:val="00E86D19"/>
    <w:rsid w:val="00E91787"/>
    <w:rsid w:val="00E91BDC"/>
    <w:rsid w:val="00E92E21"/>
    <w:rsid w:val="00E93021"/>
    <w:rsid w:val="00E9484C"/>
    <w:rsid w:val="00E95587"/>
    <w:rsid w:val="00E9704E"/>
    <w:rsid w:val="00EA2887"/>
    <w:rsid w:val="00EA29D7"/>
    <w:rsid w:val="00EA599C"/>
    <w:rsid w:val="00EA7AA6"/>
    <w:rsid w:val="00EB1904"/>
    <w:rsid w:val="00EB199E"/>
    <w:rsid w:val="00EB1D06"/>
    <w:rsid w:val="00EB2678"/>
    <w:rsid w:val="00EB3033"/>
    <w:rsid w:val="00EB349F"/>
    <w:rsid w:val="00EB39E0"/>
    <w:rsid w:val="00EB3A1D"/>
    <w:rsid w:val="00EB424D"/>
    <w:rsid w:val="00EB463B"/>
    <w:rsid w:val="00EB4BA8"/>
    <w:rsid w:val="00EB55B9"/>
    <w:rsid w:val="00EB58BB"/>
    <w:rsid w:val="00EB59D8"/>
    <w:rsid w:val="00EB5F2D"/>
    <w:rsid w:val="00EB6228"/>
    <w:rsid w:val="00EB6671"/>
    <w:rsid w:val="00EB68D8"/>
    <w:rsid w:val="00EB6DB5"/>
    <w:rsid w:val="00EC04E7"/>
    <w:rsid w:val="00EC0CD1"/>
    <w:rsid w:val="00EC10D7"/>
    <w:rsid w:val="00EC1833"/>
    <w:rsid w:val="00EC1CB4"/>
    <w:rsid w:val="00ED024E"/>
    <w:rsid w:val="00ED128A"/>
    <w:rsid w:val="00ED1494"/>
    <w:rsid w:val="00ED22E1"/>
    <w:rsid w:val="00ED2573"/>
    <w:rsid w:val="00ED27F4"/>
    <w:rsid w:val="00ED437C"/>
    <w:rsid w:val="00ED6321"/>
    <w:rsid w:val="00EE1E00"/>
    <w:rsid w:val="00EE4028"/>
    <w:rsid w:val="00EE4204"/>
    <w:rsid w:val="00EF1E0A"/>
    <w:rsid w:val="00EF27FB"/>
    <w:rsid w:val="00EF424C"/>
    <w:rsid w:val="00EF5551"/>
    <w:rsid w:val="00EF6A98"/>
    <w:rsid w:val="00EF712C"/>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269"/>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871F6"/>
    <w:rsid w:val="00F90246"/>
    <w:rsid w:val="00F92006"/>
    <w:rsid w:val="00F9354C"/>
    <w:rsid w:val="00F93DE0"/>
    <w:rsid w:val="00F94499"/>
    <w:rsid w:val="00F9567A"/>
    <w:rsid w:val="00FA0930"/>
    <w:rsid w:val="00FA1E75"/>
    <w:rsid w:val="00FA227C"/>
    <w:rsid w:val="00FA676A"/>
    <w:rsid w:val="00FA7B04"/>
    <w:rsid w:val="00FB0A06"/>
    <w:rsid w:val="00FB127A"/>
    <w:rsid w:val="00FB32BA"/>
    <w:rsid w:val="00FB3671"/>
    <w:rsid w:val="00FB6508"/>
    <w:rsid w:val="00FC0ECF"/>
    <w:rsid w:val="00FC1AAC"/>
    <w:rsid w:val="00FC5916"/>
    <w:rsid w:val="00FD287F"/>
    <w:rsid w:val="00FD2AE9"/>
    <w:rsid w:val="00FD3127"/>
    <w:rsid w:val="00FD5D78"/>
    <w:rsid w:val="00FD658E"/>
    <w:rsid w:val="00FE0141"/>
    <w:rsid w:val="00FE09AC"/>
    <w:rsid w:val="00FE1A9A"/>
    <w:rsid w:val="00FE363A"/>
    <w:rsid w:val="00FE3DAD"/>
    <w:rsid w:val="00FE3F69"/>
    <w:rsid w:val="00FE5CC1"/>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091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customStyle="true" w:styleId="Bezproreda1" w:type="paragraph">
    <w:name w:val="Bez proreda1"/>
    <w:rsid w:val="00EF712C"/>
    <w:pPr>
      <w:suppressAutoHyphens/>
    </w:pPr>
    <w:rPr>
      <w:rFonts w:eastAsia="Calibri" w:hAnsi="Calibri" w:ascii="Calibri"/>
      <w:color w:val="00000A"/>
      <w:kern w:val="2"/>
      <w:sz w:val="22"/>
      <w:szCs w:val="22"/>
      <w:lang w:eastAsia="en-US"/>
    </w:rPr>
  </w:style>
  <w:style w:customStyle="true" w:styleId="Standard" w:type="paragraph">
    <w:name w:val="Standard"/>
    <w:rsid w:val="00EF712C"/>
    <w:pPr>
      <w:suppressAutoHyphens/>
      <w:autoSpaceDN w:val="false"/>
    </w:pPr>
    <w:rPr>
      <w:kern w:val="3"/>
      <w:sz w:val="24"/>
      <w:szCs w:val="24"/>
      <w:lang w:eastAsia="zh-CN"/>
    </w:rPr>
  </w:style>
  <w:style w:styleId="Tekstrezerviranogmjesta" w:type="character">
    <w:name w:val="Placeholder Text"/>
    <w:basedOn w:val="Zadanifontodlomka"/>
    <w:uiPriority w:val="99"/>
    <w:semiHidden/>
    <w:rsid w:val="00E112A7"/>
    <w:rPr>
      <w:color w:val="808080"/>
      <w:bdr w:space="0" w:sz="0" w:color="auto" w:val="none"/>
      <w:shd w:fill="CCFFFF" w:color="auto" w:val="clear"/>
    </w:rPr>
  </w:style>
  <w:style w:customStyle="true" w:styleId="eSPISCCParagraphDefaultFont" w:type="character">
    <w:name w:val="eSPIS_CC_Paragraph Default Font"/>
    <w:basedOn w:val="Naglaeno"/>
    <w:rsid w:val="00E112A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112A7"/>
    <w:rPr>
      <w:b/>
      <w:bCs/>
      <w:bdr w:space="0" w:sz="0" w:color="auto" w:val="none"/>
      <w:shd w:fill="FFFFCC" w:color="auto" w:val="clear"/>
      <w:lang w:val="hr-HR"/>
    </w:rPr>
  </w:style>
  <w:style w:customStyle="true" w:styleId="PozadinaSvijetloCrvena" w:type="character">
    <w:name w:val="Pozadina_SvijetloCrvena"/>
    <w:basedOn w:val="eSPISCCParagraphDefaultFont"/>
    <w:rsid w:val="00E112A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112A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091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customStyle="1" w:styleId="Bezproreda1" w:type="paragraph">
    <w:name w:val="Bez proreda1"/>
    <w:rsid w:val="00EF712C"/>
    <w:pPr>
      <w:suppressAutoHyphens/>
    </w:pPr>
    <w:rPr>
      <w:rFonts w:ascii="Calibri" w:eastAsia="Calibri" w:hAnsi="Calibri"/>
      <w:color w:val="00000A"/>
      <w:kern w:val="2"/>
      <w:sz w:val="22"/>
      <w:szCs w:val="22"/>
      <w:lang w:eastAsia="en-US"/>
    </w:rPr>
  </w:style>
  <w:style w:customStyle="1" w:styleId="Standard" w:type="paragraph">
    <w:name w:val="Standard"/>
    <w:rsid w:val="00EF712C"/>
    <w:pPr>
      <w:suppressAutoHyphens/>
      <w:autoSpaceDN w:val="0"/>
    </w:pPr>
    <w:rPr>
      <w:kern w:val="3"/>
      <w:sz w:val="24"/>
      <w:szCs w:val="24"/>
      <w:lang w:eastAsia="zh-CN"/>
    </w:rPr>
  </w:style>
  <w:style w:styleId="Tekstrezerviranogmjesta" w:type="character">
    <w:name w:val="Placeholder Text"/>
    <w:basedOn w:val="Zadanifontodlomka"/>
    <w:uiPriority w:val="99"/>
    <w:semiHidden/>
    <w:rsid w:val="00E112A7"/>
    <w:rPr>
      <w:color w:val="808080"/>
      <w:bdr w:color="auto" w:space="0" w:sz="0" w:val="none"/>
      <w:shd w:color="auto" w:fill="CCFFFF" w:val="clear"/>
    </w:rPr>
  </w:style>
  <w:style w:customStyle="1" w:styleId="eSPISCCParagraphDefaultFont" w:type="character">
    <w:name w:val="eSPIS_CC_Paragraph Default Font"/>
    <w:basedOn w:val="Naglaeno"/>
    <w:rsid w:val="00E112A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112A7"/>
    <w:rPr>
      <w:b/>
      <w:bCs/>
      <w:bdr w:color="auto" w:space="0" w:sz="0" w:val="none"/>
      <w:shd w:color="auto" w:fill="FFFFCC" w:val="clear"/>
      <w:lang w:val="hr-HR"/>
    </w:rPr>
  </w:style>
  <w:style w:customStyle="1" w:styleId="PozadinaSvijetloCrvena" w:type="character">
    <w:name w:val="Pozadina_SvijetloCrvena"/>
    <w:basedOn w:val="eSPISCCParagraphDefaultFont"/>
    <w:rsid w:val="00E112A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112A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64782675">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08664764">
      <w:bodyDiv w:val="true"/>
      <w:marLeft w:val="0"/>
      <w:marRight w:val="0"/>
      <w:marTop w:val="0"/>
      <w:marBottom w:val="0"/>
      <w:divBdr>
        <w:top w:space="0" w:sz="0" w:color="auto" w:val="none"/>
        <w:left w:space="0" w:sz="0" w:color="auto" w:val="none"/>
        <w:bottom w:space="0" w:sz="0" w:color="auto" w:val="none"/>
        <w:right w:space="0" w:sz="0" w:color="auto" w:val="none"/>
      </w:divBdr>
    </w:div>
    <w:div w:id="6696795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0114853">
      <w:bodyDiv w:val="true"/>
      <w:marLeft w:val="0"/>
      <w:marRight w:val="0"/>
      <w:marTop w:val="0"/>
      <w:marBottom w:val="0"/>
      <w:divBdr>
        <w:top w:space="0" w:sz="0" w:color="auto" w:val="none"/>
        <w:left w:space="0" w:sz="0" w:color="auto" w:val="none"/>
        <w:bottom w:space="0" w:sz="0" w:color="auto" w:val="none"/>
        <w:right w:space="0" w:sz="0" w:color="auto" w:val="none"/>
      </w:divBdr>
    </w:div>
    <w:div w:id="75054290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6874463">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9543895">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3183572">
      <w:bodyDiv w:val="true"/>
      <w:marLeft w:val="0"/>
      <w:marRight w:val="0"/>
      <w:marTop w:val="0"/>
      <w:marBottom w:val="0"/>
      <w:divBdr>
        <w:top w:space="0" w:sz="0" w:color="auto" w:val="none"/>
        <w:left w:space="0" w:sz="0" w:color="auto" w:val="none"/>
        <w:bottom w:space="0" w:sz="0" w:color="auto" w:val="none"/>
        <w:right w:space="0" w:sz="0" w:color="auto" w:val="none"/>
      </w:divBdr>
    </w:div>
    <w:div w:id="1506700408">
      <w:bodyDiv w:val="true"/>
      <w:marLeft w:val="0"/>
      <w:marRight w:val="0"/>
      <w:marTop w:val="0"/>
      <w:marBottom w:val="0"/>
      <w:divBdr>
        <w:top w:space="0" w:sz="0" w:color="auto" w:val="none"/>
        <w:left w:space="0" w:sz="0" w:color="auto" w:val="none"/>
        <w:bottom w:space="0" w:sz="0" w:color="auto" w:val="none"/>
        <w:right w:space="0" w:sz="0" w:color="auto" w:val="none"/>
      </w:divBdr>
    </w:div>
    <w:div w:id="154482557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9850446">
      <w:bodyDiv w:val="true"/>
      <w:marLeft w:val="0"/>
      <w:marRight w:val="0"/>
      <w:marTop w:val="0"/>
      <w:marBottom w:val="0"/>
      <w:divBdr>
        <w:top w:space="0" w:sz="0" w:color="auto" w:val="none"/>
        <w:left w:space="0" w:sz="0" w:color="auto" w:val="none"/>
        <w:bottom w:space="0" w:sz="0" w:color="auto" w:val="none"/>
        <w:right w:space="0" w:sz="0" w:color="auto" w:val="none"/>
      </w:divBdr>
    </w:div>
    <w:div w:id="1693720108">
      <w:bodyDiv w:val="true"/>
      <w:marLeft w:val="0"/>
      <w:marRight w:val="0"/>
      <w:marTop w:val="0"/>
      <w:marBottom w:val="0"/>
      <w:divBdr>
        <w:top w:space="0" w:sz="0" w:color="auto" w:val="none"/>
        <w:left w:space="0" w:sz="0" w:color="auto" w:val="none"/>
        <w:bottom w:space="0" w:sz="0" w:color="auto" w:val="none"/>
        <w:right w:space="0" w:sz="0" w:color="auto" w:val="none"/>
      </w:divBdr>
    </w:div>
    <w:div w:id="171765788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10967336">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790318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1428</izvorni_sadrzaj>
    <derivirana_varijabla naziv="DomainObject.Predmet.Broj_1">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St-1428/2017</izvorni_sadrzaj>
    <derivirana_varijabla naziv="DomainObject.Predmet.OznakaBroj_1">St-1428/2017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ISTRIA GOLD društvo s ograničenom odgovornošću za trgovinu i usluge zastupanog po punomoćniku Berislav Mihalj; Rudolf Gergelj</izvorni_sadrzaj>
    <derivirana_varijabla naziv="DomainObject.Predmet.ProtustrankaFormated_1">  ISTRIA GOLD društvo s ograničenom odgovornošću za trgovinu i usluge zastupanog po punomoćniku Berislav Mihalj; Rudolf Gergelj</derivirana_varijabla>
  </DomainObject.Predmet.ProtustrankaFormated>
  <DomainObject.Predmet.ProtustrankaFormatedOIB>
    <izvorni_sadrzaj>  ISTRIA GOLD društvo s ograničenom odgovornošću za trgovinu i usluge, OIB 69753887420 zastupanog po punomoćniku Berislav Mihalj; Rudolf Gergelj</izvorni_sadrzaj>
    <derivirana_varijabla naziv="DomainObject.Predmet.ProtustrankaFormatedOIB_1">  ISTRIA GOLD društvo s ograničenom odgovornošću za trgovinu i usluge, OIB 69753887420 zastupanog po punomoćniku Berislav Mihalj; Rudolf Gergelj</derivirana_varijabla>
  </DomainObject.Predmet.ProtustrankaFormatedOIB>
  <DomainObject.Predmet.ProtustrankaFormatedWithAdress>
    <izvorni_sadrzaj> ISTRIA GOLD društvo s ograničenom odgovornošću za trgovinu i usluge, J.J. Strossmayera 333, 31000 Osijek zastupanog po punomoćniku Berislav Mihalj; Rudolf Gergelj</izvorni_sadrzaj>
    <derivirana_varijabla naziv="DomainObject.Predmet.ProtustrankaFormatedWithAdress_1"> ISTRIA GOLD društvo s ograničenom odgovornošću za trgovinu i usluge, J.J. Strossmayera 333, 31000 Osijek zastupanog po punomoćniku Berislav Mihalj; Rudolf Gergelj</derivirana_varijabla>
  </DomainObject.Predmet.ProtustrankaFormatedWithAdress>
  <DomainObject.Predmet.ProtustrankaFormatedWithAdressOIB>
    <izvorni_sadrzaj> ISTRIA GOLD društvo s ograničenom odgovornošću za trgovinu i usluge, OIB 69753887420, J.J. Strossmayera 333, 31000 Osijek zastupanog po punomoćniku Berislav Mihalj; Rudolf Gergelj</izvorni_sadrzaj>
    <derivirana_varijabla naziv="DomainObject.Predmet.ProtustrankaFormatedWithAdressOIB_1"> ISTRIA GOLD društvo s ograničenom odgovornošću za trgovinu i usluge, OIB 69753887420, J.J. Strossmayera 333, 31000 Osijek zastupanog po punomoćniku Berislav Mihalj; Rudolf Gergelj</derivirana_varijabla>
  </DomainObject.Predmet.ProtustrankaFormatedWithAdressOIB>
  <DomainObject.Predmet.ProtustrankaWithAdress>
    <izvorni_sadrzaj>ISTRIA GOLD društvo s ograničenom odgovornošću za trgovinu i usluge J.J. Strossmayera 333, 31000 Osijek</izvorni_sadrzaj>
    <derivirana_varijabla naziv="DomainObject.Predmet.ProtustrankaWithAdress_1">ISTRIA GOLD društvo s ograničenom odgovornošću za trgovinu i usluge J.J. Strossmayera 333, 31000 Osijek</derivirana_varijabla>
  </DomainObject.Predmet.ProtustrankaWithAdress>
  <DomainObject.Predmet.ProtustrankaWithAdressOIB>
    <izvorni_sadrzaj>ISTRIA GOLD društvo s ograničenom odgovornošću za trgovinu i usluge, OIB 69753887420, J.J. Strossmayera 333, 31000 Osijek</izvorni_sadrzaj>
    <derivirana_varijabla naziv="DomainObject.Predmet.ProtustrankaWithAdressOIB_1">ISTRIA GOLD društvo s ograničenom odgovornošću za trgovinu i usluge, OIB 69753887420, J.J. Strossmayera 333, 31000 Osijek</derivirana_varijabla>
  </DomainObject.Predmet.ProtustrankaWithAdressOIB>
  <DomainObject.Predmet.ProtustrankaNazivFormated>
    <izvorni_sadrzaj>ISTRIA GOLD društvo s ograničenom odgovornošću za trgovinu i usluge</izvorni_sadrzaj>
    <derivirana_varijabla naziv="DomainObject.Predmet.ProtustrankaNazivFormated_1">ISTRIA GOLD društvo s ograničenom odgovornošću za trgovinu i usluge</derivirana_varijabla>
  </DomainObject.Predmet.ProtustrankaNazivFormated>
  <DomainObject.Predmet.ProtustrankaNazivFormatedOIB>
    <izvorni_sadrzaj>ISTRIA GOLD društvo s ograničenom odgovornošću za trgovinu i usluge, OIB 69753887420</izvorni_sadrzaj>
    <derivirana_varijabla naziv="DomainObject.Predmet.ProtustrankaNazivFormatedOIB_1">ISTRIA GOLD društvo s ograničenom odgovornošću za trgovinu i usluge, OIB 69753887420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ISTRIA GOLD društvo s ograničenom odgovornošću za trgovinu i usluge zastupanog po punomoćniku Berislav Mihalj; Rudolf Gergelj</item>
    </izvorni_sadrzaj>
    <derivirana_varijabla naziv="DomainObject.Predmet.ProtuStrankaListFormated_1">
      <item>ISTRIA GOLD društvo s ograničenom odgovornošću za trgovinu i usluge zastupanog po punomoćniku Berislav Mihalj; Rudolf Gergelj</item>
    </derivirana_varijabla>
  </DomainObject.Predmet.ProtuStrankaListFormated>
  <DomainObject.Predmet.ProtuStrankaListFormatedOIB>
    <izvorni_sadrzaj>
      <item>ISTRIA GOLD društvo s ograničenom odgovornošću za trgovinu i usluge, OIB 69753887420 zastupanog po punomoćniku Berislav Mihalj; Rudolf Gergelj</item>
    </izvorni_sadrzaj>
    <derivirana_varijabla naziv="DomainObject.Predmet.ProtuStrankaListFormatedOIB_1">
      <item>ISTRIA GOLD društvo s ograničenom odgovornošću za trgovinu i usluge, OIB 69753887420 zastupanog po punomoćniku Berislav Mihalj; Rudolf Gergelj</item>
    </derivirana_varijabla>
  </DomainObject.Predmet.ProtuStrankaListFormatedOIB>
  <DomainObject.Predmet.ProtuStrankaListFormatedWithAdress>
    <izvorni_sadrzaj>
      <item>ISTRIA GOLD društvo s ograničenom odgovornošću za trgovinu i usluge, J.J. Strossmayera 333, 31000 Osijek zastupanog po punomoćniku Berislav Mihalj; Rudolf Gergelj</item>
    </izvorni_sadrzaj>
    <derivirana_varijabla naziv="DomainObject.Predmet.ProtuStrankaListFormatedWithAdress_1">
      <item>ISTRIA GOLD društvo s ograničenom odgovornošću za trgovinu i usluge, J.J. Strossmayera 333, 31000 Osijek zastupanog po punomoćniku Berislav Mihalj; Rudolf Gergelj</item>
    </derivirana_varijabla>
  </DomainObject.Predmet.ProtuStrankaListFormatedWithAdress>
  <DomainObject.Predmet.ProtuStrankaListFormatedWithAdressOIB>
    <izvorni_sadrzaj>
      <item>ISTRIA GOLD društvo s ograničenom odgovornošću za trgovinu i usluge, OIB 69753887420, J.J. Strossmayera 333, 31000 Osijek zastupanog po punomoćniku Berislav Mihalj; Rudolf Gergelj</item>
    </izvorni_sadrzaj>
    <derivirana_varijabla naziv="DomainObject.Predmet.ProtuStrankaListFormatedWithAdressOIB_1">
      <item>ISTRIA GOLD društvo s ograničenom odgovornošću za trgovinu i usluge, OIB 69753887420, J.J. Strossmayera 333, 31000 Osijek zastupanog po punomoćniku Berislav Mihalj; Rudolf Gergelj</item>
    </derivirana_varijabla>
  </DomainObject.Predmet.ProtuStrankaListFormatedWithAdressOIB>
  <DomainObject.Predmet.ProtuStrankaListNazivFormated>
    <izvorni_sadrzaj>
      <item>ISTRIA GOLD društvo s ograničenom odgovornošću za trgovinu i usluge</item>
    </izvorni_sadrzaj>
    <derivirana_varijabla naziv="DomainObject.Predmet.ProtuStrankaListNazivFormated_1">
      <item>ISTRIA GOLD društvo s ograničenom odgovornošću za trgovinu i usluge</item>
    </derivirana_varijabla>
  </DomainObject.Predmet.ProtuStrankaListNazivFormated>
  <DomainObject.Predmet.ProtuStrankaListNazivFormatedOIB>
    <izvorni_sadrzaj>
      <item>ISTRIA GOLD društvo s ograničenom odgovornošću za trgovinu i usluge, OIB 69753887420</item>
    </izvorni_sadrzaj>
    <derivirana_varijabla naziv="DomainObject.Predmet.ProtuStrankaListNazivFormatedOIB_1">
      <item>ISTRIA GOLD društvo s ograničenom odgovornošću za trgovinu i usluge, OIB 69753887420</item>
    </derivirana_varijabla>
  </DomainObject.Predmet.ProtuStrankaListNazivFormatedOIB>
  <DomainObject.Predmet.OstaliListFormated>
    <izvorni_sadrzaj>
      <item>Berislav Mihalj punomoćnik sudionika u postupku ISTRIA GOLD društvo s ograničenom odgovornošću za trgovinu i usluge</item>
      <item>Rudolf Gergelj punomoćnik sudionika u postupku ISTRIA GOLD društvo s ograničenom odgovornošću za trgovinu i usluge</item>
    </izvorni_sadrzaj>
    <derivirana_varijabla naziv="DomainObject.Predmet.OstaliListFormated_1">
      <item>Berislav Mihalj punomoćnik sudionika u postupku ISTRIA GOLD društvo s ograničenom odgovornošću za trgovinu i usluge</item>
      <item>Rudolf Gergelj punomoćnik sudionika u postupku ISTRIA GOLD društvo s ograničenom odgovornošću za trgovinu i usluge</item>
    </derivirana_varijabla>
  </DomainObject.Predmet.OstaliListFormated>
  <DomainObject.Predmet.OstaliListFormatedOIB>
    <izvorni_sadrzaj>
      <item>Berislav Mihalj, OIB 57358488430 punomoćnik sudionika u postupku ISTRIA GOLD društvo s ograničenom odgovornošću za trgovinu i usluge</item>
      <item>Rudolf Gergelj, OIB 60536718657 punomoćnik sudionika u postupku ISTRIA GOLD društvo s ograničenom odgovornošću za trgovinu i usluge</item>
    </izvorni_sadrzaj>
    <derivirana_varijabla naziv="DomainObject.Predmet.OstaliListFormatedOIB_1">
      <item>Berislav Mihalj, OIB 57358488430 punomoćnik sudionika u postupku ISTRIA GOLD društvo s ograničenom odgovornošću za trgovinu i usluge</item>
      <item>Rudolf Gergelj, OIB 60536718657 punomoćnik sudionika u postupku ISTRIA GOLD društvo s ograničenom odgovornošću za trgovinu i usluge</item>
    </derivirana_varijabla>
  </DomainObject.Predmet.OstaliListFormatedOIB>
  <DomainObject.Predmet.OstaliListFormatedWithAdress>
    <izvorni_sadrzaj>
      <item>Berislav Mihalj, Dr. Filipa Potrebice 4, 34000 Požega punomoćnik sudionika u postupku ISTRIA GOLD društvo s ograničenom odgovornošću za trgovinu i usluge</item>
      <item>Rudolf Gergelj, Ivana Meštrovića 43, 31326 Darda punomoćnik sudionika u postupku ISTRIA GOLD društvo s ograničenom odgovornošću za trgovinu i usluge</item>
    </izvorni_sadrzaj>
    <derivirana_varijabla naziv="DomainObject.Predmet.OstaliListFormatedWithAdress_1">
      <item>Berislav Mihalj, Dr. Filipa Potrebice 4, 34000 Požega punomoćnik sudionika u postupku ISTRIA GOLD društvo s ograničenom odgovornošću za trgovinu i usluge</item>
      <item>Rudolf Gergelj, Ivana Meštrovića 43, 31326 Darda punomoćnik sudionika u postupku ISTRIA GOLD društvo s ograničenom odgovornošću za trgovinu i usluge</item>
    </derivirana_varijabla>
  </DomainObject.Predmet.OstaliListFormatedWithAdress>
  <DomainObject.Predmet.OstaliListFormatedWithAdressOIB>
    <izvorni_sadrzaj>
      <item>Berislav Mihalj, OIB 57358488430, Dr. Filipa Potrebice 4, 34000 Požega punomoćnik sudionika u postupku ISTRIA GOLD društvo s ograničenom odgovornošću za trgovinu i usluge</item>
      <item>Rudolf Gergelj, OIB 60536718657, Ivana Meštrovića 43, 31326 Darda punomoćnik sudionika u postupku ISTRIA GOLD društvo s ograničenom odgovornošću za trgovinu i usluge</item>
    </izvorni_sadrzaj>
    <derivirana_varijabla naziv="DomainObject.Predmet.OstaliListFormatedWithAdressOIB_1">
      <item>Berislav Mihalj, OIB 57358488430, Dr. Filipa Potrebice 4, 34000 Požega punomoćnik sudionika u postupku ISTRIA GOLD društvo s ograničenom odgovornošću za trgovinu i usluge</item>
      <item>Rudolf Gergelj, OIB 60536718657, Ivana Meštrovića 43, 31326 Darda punomoćnik sudionika u postupku ISTRIA GOLD društvo s ograničenom odgovornošću za trgovinu i usluge</item>
    </derivirana_varijabla>
  </DomainObject.Predmet.OstaliListFormatedWithAdressOIB>
  <DomainObject.Predmet.OstaliListNazivFormated>
    <izvorni_sadrzaj>
      <item>Berislav Mihalj</item>
      <item>Rudolf Gergelj</item>
    </izvorni_sadrzaj>
    <derivirana_varijabla naziv="DomainObject.Predmet.OstaliListNazivFormated_1">
      <item>Berislav Mihalj</item>
      <item>Rudolf Gergelj</item>
    </derivirana_varijabla>
  </DomainObject.Predmet.OstaliListNazivFormated>
  <DomainObject.Predmet.OstaliListNazivFormatedOIB>
    <izvorni_sadrzaj>
      <item>Berislav Mihalj, OIB 57358488430</item>
      <item>Rudolf Gergelj, OIB 60536718657</item>
    </izvorni_sadrzaj>
    <derivirana_varijabla naziv="DomainObject.Predmet.OstaliListNazivFormatedOIB_1">
      <item>Berislav Mihalj, OIB 57358488430</item>
      <item>Rudolf Gergelj, OIB 60536718657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ISTRIA GOLD društvo s ograničenom odgovornošću za trgovinu i usluge</izvorni_sadrzaj>
    <derivirana_varijabla naziv="DomainObject.Predmet.ProtustrankaIDrugi_1">ISTRIA GOLD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ISTRIA GOLD društvo s ograničenom odgovornošću za trgovinu i usluge, OIB 69753887420, J.J. Strossmayera 333, 31000 Osijek</izvorni_sadrzaj>
    <derivirana_varijabla naziv="DomainObject.Predmet.ProtustrankaIDrugiAdressOIB_1">ISTRIA GOLD društvo s ograničenom odgovornošću za trgovinu i usluge, OIB 69753887420, J.J. Strossmayera 333,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ISTRIA GOLD društvo s ograničenom odgovornošću za trgovinu i usluge</item>
      <item>Berislav Mihalj</item>
      <item>Rudolf Gergelj</item>
    </izvorni_sadrzaj>
    <derivirana_varijabla naziv="DomainObject.Predmet.SudioniciListNaziv_1">
      <item>FINA RC OSIJEK</item>
      <item>ISTRIA GOLD društvo s ograničenom odgovornošću za trgovinu i usluge</item>
      <item>Berislav Mihalj</item>
      <item>Rudolf Gergelj</item>
    </derivirana_varijabla>
  </DomainObject.Predmet.SudioniciListNaziv>
  <DomainObject.Predmet.SudioniciListAdressOIB>
    <izvorni_sadrzaj>
      <item>FINA RC OSIJEK, OIB 85821130368</item>
      <item>ISTRIA GOLD društvo s ograničenom odgovornošću za trgovinu i usluge, OIB 69753887420, J.J. Strossmayera 333,31000 Osijek</item>
      <item>Berislav Mihalj, OIB 57358488430, Dr. Filipa Potrebice 4,34000 Požega</item>
      <item>Rudolf Gergelj, OIB 60536718657, Ivana Meštrovića 43,31326 Darda</item>
    </izvorni_sadrzaj>
    <derivirana_varijabla naziv="DomainObject.Predmet.SudioniciListAdressOIB_1">
      <item>FINA RC OSIJEK, OIB 85821130368</item>
      <item>ISTRIA GOLD društvo s ograničenom odgovornošću za trgovinu i usluge, OIB 69753887420, J.J. Strossmayera 333,31000 Osijek</item>
      <item>Berislav Mihalj, OIB 57358488430, Dr. Filipa Potrebice 4,34000 Požega</item>
      <item>Rudolf Gergelj, OIB 60536718657, Ivana Meštrovića 43,31326 Darda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69753887420</item>
      <item>, OIB 57358488430</item>
      <item>, OIB 60536718657</item>
    </izvorni_sadrzaj>
    <derivirana_varijabla naziv="DomainObject.Predmet.SudioniciListNazivOIB_1">
      <item>, OIB 85821130368</item>
      <item>, OIB 69753887420</item>
      <item>, OIB 57358488430</item>
      <item>, OIB 60536718657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FA7264-EDCC-46B7-9A79-C5CF8F3214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2416</properties:Words>
  <properties:Characters>13280</properties:Characters>
  <properties:Lines>342</properties:Lines>
  <properties:Paragraphs>61</properties:Paragraphs>
  <properties:TotalTime>690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16056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2018-05-14T10:03:00Z</cp:lastPrinted>
  <dcterms:modified xmlns:xsi="http://www.w3.org/2001/XMLSchema-instance" xsi:type="dcterms:W3CDTF">2018-05-14T10:03:00Z</dcterms:modified>
  <cp:revision>646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(1428-17 (-15) ISTRIA GOLD d.o.o. - ZVONKO TOMLJANOVIĆ.docx)</vt:lpwstr>
  </prop:property>
  <prop:property name="CC_coloring" pid="4" fmtid="{D5CDD505-2E9C-101B-9397-08002B2CF9AE}">
    <vt:bool>true</vt:bool>
  </prop:property>
  <prop:property name="BrojStranica" pid="5" fmtid="{D5CDD505-2E9C-101B-9397-08002B2CF9AE}">
    <vt:i4>8</vt:i4>
  </prop:property>
</prop:Properties>
</file>